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D723E" w14:textId="77777777" w:rsidR="009A6341" w:rsidRPr="00337428" w:rsidRDefault="00337428" w:rsidP="005C13D9">
      <w:pPr>
        <w:rPr>
          <w:rFonts w:ascii="Arial" w:hAnsi="Arial" w:cs="Arial"/>
          <w:sz w:val="22"/>
          <w:szCs w:val="22"/>
        </w:rPr>
      </w:pPr>
      <w:r w:rsidRPr="00337428">
        <w:rPr>
          <w:noProof/>
          <w:sz w:val="22"/>
          <w:szCs w:val="22"/>
          <w:lang w:eastAsia="en-AU"/>
        </w:rPr>
        <w:drawing>
          <wp:anchor distT="0" distB="0" distL="114300" distR="114300" simplePos="0" relativeHeight="251659264" behindDoc="1" locked="0" layoutInCell="1" allowOverlap="1" wp14:anchorId="4851960F" wp14:editId="7CF68959">
            <wp:simplePos x="0" y="0"/>
            <wp:positionH relativeFrom="column">
              <wp:posOffset>2004695</wp:posOffset>
            </wp:positionH>
            <wp:positionV relativeFrom="paragraph">
              <wp:posOffset>48895</wp:posOffset>
            </wp:positionV>
            <wp:extent cx="1743075" cy="456565"/>
            <wp:effectExtent l="0" t="0" r="9525" b="635"/>
            <wp:wrapTight wrapText="bothSides">
              <wp:wrapPolygon edited="0">
                <wp:start x="0" y="0"/>
                <wp:lineTo x="0" y="20729"/>
                <wp:lineTo x="21482" y="20729"/>
                <wp:lineTo x="21482" y="0"/>
                <wp:lineTo x="0" y="0"/>
              </wp:wrapPolygon>
            </wp:wrapTight>
            <wp:docPr id="2" name="Picture 2" descr="C:\Users\hseqa\AppData\Local\Microsoft\Windows\Temporary Internet Files\Content.Outlook\ZKOGYQGM\MWP LOGO (E) PMS 158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seqa\AppData\Local\Microsoft\Windows\Temporary Internet Files\Content.Outlook\ZKOGYQGM\MWP LOGO (E) PMS 158 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46F6B" w14:textId="77777777" w:rsidR="009A6341" w:rsidRPr="00337428" w:rsidRDefault="009A6341" w:rsidP="005C13D9">
      <w:pPr>
        <w:rPr>
          <w:rFonts w:ascii="Arial" w:hAnsi="Arial" w:cs="Arial"/>
          <w:sz w:val="22"/>
          <w:szCs w:val="22"/>
        </w:rPr>
      </w:pPr>
    </w:p>
    <w:p w14:paraId="75832CDE" w14:textId="77777777" w:rsidR="009A6341" w:rsidRPr="00337428" w:rsidRDefault="009A6341" w:rsidP="005C13D9">
      <w:pPr>
        <w:rPr>
          <w:rFonts w:ascii="Arial" w:hAnsi="Arial" w:cs="Arial"/>
          <w:sz w:val="22"/>
          <w:szCs w:val="22"/>
        </w:rPr>
      </w:pPr>
    </w:p>
    <w:p w14:paraId="445D280D" w14:textId="77777777" w:rsidR="009A6341" w:rsidRPr="00337428" w:rsidRDefault="009A6341" w:rsidP="005C13D9">
      <w:pPr>
        <w:rPr>
          <w:rFonts w:ascii="Arial" w:hAnsi="Arial" w:cs="Arial"/>
          <w:sz w:val="22"/>
          <w:szCs w:val="22"/>
        </w:rPr>
      </w:pPr>
    </w:p>
    <w:p w14:paraId="44D647AD" w14:textId="77777777" w:rsidR="009A6341" w:rsidRPr="00337428" w:rsidRDefault="009A6341" w:rsidP="009A6341">
      <w:pPr>
        <w:pStyle w:val="Heading1"/>
        <w:spacing w:before="0" w:after="0"/>
        <w:jc w:val="center"/>
        <w:rPr>
          <w:b w:val="0"/>
          <w:sz w:val="22"/>
          <w:szCs w:val="22"/>
        </w:rPr>
      </w:pPr>
    </w:p>
    <w:p w14:paraId="6B88803A" w14:textId="77777777" w:rsidR="002225F9" w:rsidRPr="005C13D9" w:rsidRDefault="002225F9" w:rsidP="009A6341">
      <w:pPr>
        <w:jc w:val="center"/>
        <w:rPr>
          <w:rFonts w:ascii="Arial" w:hAnsi="Arial" w:cs="Arial"/>
          <w:b/>
          <w:sz w:val="22"/>
          <w:szCs w:val="22"/>
        </w:rPr>
      </w:pPr>
    </w:p>
    <w:p w14:paraId="6EAC1CBD" w14:textId="4084157A" w:rsidR="002225F9" w:rsidRPr="004C4748" w:rsidRDefault="006A65A1" w:rsidP="005C13D9">
      <w:pPr>
        <w:tabs>
          <w:tab w:val="left" w:pos="1045"/>
          <w:tab w:val="center" w:pos="4535"/>
        </w:tabs>
        <w:jc w:val="center"/>
        <w:rPr>
          <w:rFonts w:ascii="Arial" w:hAnsi="Arial" w:cs="Arial"/>
          <w:b/>
          <w:sz w:val="28"/>
          <w:szCs w:val="28"/>
        </w:rPr>
      </w:pPr>
      <w:r>
        <w:rPr>
          <w:rFonts w:ascii="Arial" w:hAnsi="Arial" w:cs="Arial"/>
          <w:b/>
          <w:sz w:val="28"/>
          <w:szCs w:val="28"/>
        </w:rPr>
        <w:t>RAI-PRO-003</w:t>
      </w:r>
      <w:r w:rsidR="000413B4">
        <w:rPr>
          <w:rFonts w:ascii="Arial" w:hAnsi="Arial" w:cs="Arial"/>
          <w:b/>
          <w:sz w:val="28"/>
          <w:szCs w:val="28"/>
        </w:rPr>
        <w:t xml:space="preserve"> </w:t>
      </w:r>
      <w:r w:rsidR="00A2613E">
        <w:rPr>
          <w:rFonts w:ascii="Arial" w:hAnsi="Arial" w:cs="Arial"/>
          <w:b/>
          <w:sz w:val="28"/>
          <w:szCs w:val="28"/>
        </w:rPr>
        <w:t>RAIL SAFETY MANAGEMENT SYSTEM</w:t>
      </w:r>
      <w:r w:rsidR="000413B4">
        <w:rPr>
          <w:rFonts w:ascii="Arial" w:hAnsi="Arial" w:cs="Arial"/>
          <w:b/>
          <w:sz w:val="28"/>
          <w:szCs w:val="28"/>
        </w:rPr>
        <w:t xml:space="preserve"> OVERVIEW</w:t>
      </w:r>
    </w:p>
    <w:p w14:paraId="5BD77F9C" w14:textId="77777777" w:rsidR="00A2613E" w:rsidRDefault="00A2613E" w:rsidP="00A2613E">
      <w:pPr>
        <w:pStyle w:val="BodyText"/>
        <w:tabs>
          <w:tab w:val="left" w:pos="-5629"/>
        </w:tabs>
        <w:spacing w:after="0"/>
        <w:jc w:val="both"/>
        <w:rPr>
          <w:rFonts w:ascii="Arial" w:hAnsi="Arial" w:cs="Arial"/>
          <w:sz w:val="22"/>
          <w:szCs w:val="22"/>
        </w:rPr>
      </w:pPr>
      <w:bookmarkStart w:id="0" w:name="_Toc7244379"/>
      <w:bookmarkStart w:id="1" w:name="_Toc15957746"/>
      <w:bookmarkStart w:id="2" w:name="_Toc46651134"/>
      <w:bookmarkStart w:id="3" w:name="_Toc46651292"/>
      <w:bookmarkStart w:id="4" w:name="_Toc51045440"/>
      <w:bookmarkStart w:id="5" w:name="_Toc51122860"/>
    </w:p>
    <w:p w14:paraId="754774BC" w14:textId="77777777" w:rsidR="00206E16" w:rsidRDefault="00206E16" w:rsidP="00A2613E">
      <w:pPr>
        <w:pStyle w:val="BodyText"/>
        <w:tabs>
          <w:tab w:val="left" w:pos="-5629"/>
        </w:tabs>
        <w:spacing w:after="0"/>
        <w:jc w:val="both"/>
        <w:rPr>
          <w:rFonts w:ascii="Arial" w:hAnsi="Arial" w:cs="Arial"/>
          <w:b/>
          <w:sz w:val="22"/>
          <w:szCs w:val="22"/>
        </w:rPr>
      </w:pPr>
    </w:p>
    <w:p w14:paraId="5156542C" w14:textId="77777777" w:rsidR="00206E16" w:rsidRPr="00855850" w:rsidRDefault="00206E16" w:rsidP="00337428">
      <w:pPr>
        <w:pStyle w:val="BodyText"/>
        <w:tabs>
          <w:tab w:val="left" w:pos="-5629"/>
        </w:tabs>
        <w:spacing w:after="0"/>
        <w:jc w:val="center"/>
        <w:rPr>
          <w:rFonts w:ascii="Arial" w:hAnsi="Arial" w:cs="Arial"/>
          <w:b/>
        </w:rPr>
      </w:pPr>
      <w:r w:rsidRPr="00855850">
        <w:rPr>
          <w:rFonts w:ascii="Arial" w:hAnsi="Arial" w:cs="Arial"/>
          <w:b/>
        </w:rPr>
        <w:t>TABLE OF CONTENTS</w:t>
      </w:r>
    </w:p>
    <w:p w14:paraId="77E7E9D5" w14:textId="77777777" w:rsidR="00206E16" w:rsidRDefault="00206E16" w:rsidP="00A2613E">
      <w:pPr>
        <w:pStyle w:val="BodyText"/>
        <w:tabs>
          <w:tab w:val="left" w:pos="-5629"/>
        </w:tabs>
        <w:spacing w:after="0"/>
        <w:jc w:val="both"/>
        <w:rPr>
          <w:rFonts w:ascii="Arial" w:hAnsi="Arial" w:cs="Arial"/>
          <w:sz w:val="22"/>
          <w:szCs w:val="22"/>
        </w:rPr>
      </w:pPr>
    </w:p>
    <w:p w14:paraId="17028605" w14:textId="77777777" w:rsidR="00242DDD" w:rsidRPr="00337428" w:rsidRDefault="00C41284" w:rsidP="005D4E1D">
      <w:pPr>
        <w:pStyle w:val="TOC1"/>
        <w:rPr>
          <w:rFonts w:asciiTheme="minorHAnsi" w:eastAsiaTheme="minorEastAsia" w:hAnsiTheme="minorHAnsi" w:cstheme="minorBidi"/>
          <w:noProof/>
          <w:lang w:eastAsia="en-AU"/>
        </w:rPr>
      </w:pPr>
      <w:r w:rsidRPr="00337428">
        <w:rPr>
          <w:rFonts w:cs="Arial"/>
        </w:rPr>
        <w:fldChar w:fldCharType="begin"/>
      </w:r>
      <w:r w:rsidRPr="00337428">
        <w:rPr>
          <w:rFonts w:cs="Arial"/>
        </w:rPr>
        <w:instrText xml:space="preserve"> TOC \o "1-1" \h \z \u </w:instrText>
      </w:r>
      <w:r w:rsidRPr="00337428">
        <w:rPr>
          <w:rFonts w:cs="Arial"/>
        </w:rPr>
        <w:fldChar w:fldCharType="separate"/>
      </w:r>
      <w:hyperlink w:anchor="_Toc369778149" w:history="1">
        <w:r w:rsidR="00242DDD" w:rsidRPr="00337428">
          <w:rPr>
            <w:rStyle w:val="Hyperlink"/>
            <w:noProof/>
            <w:sz w:val="20"/>
            <w:szCs w:val="20"/>
          </w:rPr>
          <w:t>1.0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INTRODUCTION</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_Toc369778149 \h </w:instrText>
        </w:r>
        <w:r w:rsidR="00242DDD" w:rsidRPr="00337428">
          <w:rPr>
            <w:noProof/>
            <w:webHidden/>
          </w:rPr>
        </w:r>
        <w:r w:rsidR="00242DDD" w:rsidRPr="00337428">
          <w:rPr>
            <w:noProof/>
            <w:webHidden/>
          </w:rPr>
          <w:fldChar w:fldCharType="separate"/>
        </w:r>
        <w:r w:rsidR="00035167">
          <w:rPr>
            <w:noProof/>
            <w:webHidden/>
          </w:rPr>
          <w:t>2</w:t>
        </w:r>
        <w:r w:rsidR="00242DDD" w:rsidRPr="00337428">
          <w:rPr>
            <w:noProof/>
            <w:webHidden/>
          </w:rPr>
          <w:fldChar w:fldCharType="end"/>
        </w:r>
      </w:hyperlink>
    </w:p>
    <w:p w14:paraId="56DC282F"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50" w:history="1">
        <w:r w:rsidR="00242DDD" w:rsidRPr="00337428">
          <w:rPr>
            <w:rStyle w:val="Hyperlink"/>
            <w:noProof/>
            <w:sz w:val="20"/>
            <w:szCs w:val="20"/>
          </w:rPr>
          <w:t>2.0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GENERAL REQUIREMENTS</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_Toc369778150 \h </w:instrText>
        </w:r>
        <w:r w:rsidR="00242DDD" w:rsidRPr="00337428">
          <w:rPr>
            <w:noProof/>
            <w:webHidden/>
          </w:rPr>
        </w:r>
        <w:r w:rsidR="00242DDD" w:rsidRPr="00337428">
          <w:rPr>
            <w:noProof/>
            <w:webHidden/>
          </w:rPr>
          <w:fldChar w:fldCharType="separate"/>
        </w:r>
        <w:r w:rsidR="00035167">
          <w:rPr>
            <w:noProof/>
            <w:webHidden/>
          </w:rPr>
          <w:t>2</w:t>
        </w:r>
        <w:r w:rsidR="00242DDD" w:rsidRPr="00337428">
          <w:rPr>
            <w:noProof/>
            <w:webHidden/>
          </w:rPr>
          <w:fldChar w:fldCharType="end"/>
        </w:r>
      </w:hyperlink>
    </w:p>
    <w:p w14:paraId="56FE8005"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51" w:history="1">
        <w:r w:rsidR="00242DDD" w:rsidRPr="00337428">
          <w:rPr>
            <w:rStyle w:val="Hyperlink"/>
            <w:noProof/>
            <w:sz w:val="20"/>
            <w:szCs w:val="20"/>
          </w:rPr>
          <w:t>3.0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SAFETY POLICY AND SAFETY CULTURE</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_Toc369778151 \h </w:instrText>
        </w:r>
        <w:r w:rsidR="00242DDD" w:rsidRPr="00337428">
          <w:rPr>
            <w:noProof/>
            <w:webHidden/>
          </w:rPr>
        </w:r>
        <w:r w:rsidR="00242DDD" w:rsidRPr="00337428">
          <w:rPr>
            <w:noProof/>
            <w:webHidden/>
          </w:rPr>
          <w:fldChar w:fldCharType="separate"/>
        </w:r>
        <w:r w:rsidR="00035167">
          <w:rPr>
            <w:noProof/>
            <w:webHidden/>
          </w:rPr>
          <w:t>3</w:t>
        </w:r>
        <w:r w:rsidR="00242DDD" w:rsidRPr="00337428">
          <w:rPr>
            <w:noProof/>
            <w:webHidden/>
          </w:rPr>
          <w:fldChar w:fldCharType="end"/>
        </w:r>
      </w:hyperlink>
    </w:p>
    <w:p w14:paraId="7C821DB3"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52" w:history="1">
        <w:r w:rsidR="00242DDD" w:rsidRPr="00337428">
          <w:rPr>
            <w:rStyle w:val="Hyperlink"/>
            <w:noProof/>
            <w:sz w:val="20"/>
            <w:szCs w:val="20"/>
          </w:rPr>
          <w:t>4.0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MANAGEMENT AND GOVERNANCE</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_Toc369778152 \h </w:instrText>
        </w:r>
        <w:r w:rsidR="00242DDD" w:rsidRPr="00337428">
          <w:rPr>
            <w:noProof/>
            <w:webHidden/>
          </w:rPr>
        </w:r>
        <w:r w:rsidR="00242DDD" w:rsidRPr="00337428">
          <w:rPr>
            <w:noProof/>
            <w:webHidden/>
          </w:rPr>
          <w:fldChar w:fldCharType="separate"/>
        </w:r>
        <w:r w:rsidR="00035167">
          <w:rPr>
            <w:noProof/>
            <w:webHidden/>
          </w:rPr>
          <w:t>4</w:t>
        </w:r>
        <w:r w:rsidR="00242DDD" w:rsidRPr="00337428">
          <w:rPr>
            <w:noProof/>
            <w:webHidden/>
          </w:rPr>
          <w:fldChar w:fldCharType="end"/>
        </w:r>
      </w:hyperlink>
    </w:p>
    <w:p w14:paraId="26BA4CB9"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53" w:history="1">
        <w:r w:rsidR="00242DDD" w:rsidRPr="00337428">
          <w:rPr>
            <w:rStyle w:val="Hyperlink"/>
            <w:noProof/>
            <w:sz w:val="20"/>
            <w:szCs w:val="20"/>
          </w:rPr>
          <w:t>5.0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REGULATORY COMPLIANCE</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_Toc369778153 \h </w:instrText>
        </w:r>
        <w:r w:rsidR="00242DDD" w:rsidRPr="00337428">
          <w:rPr>
            <w:noProof/>
            <w:webHidden/>
          </w:rPr>
        </w:r>
        <w:r w:rsidR="00242DDD" w:rsidRPr="00337428">
          <w:rPr>
            <w:noProof/>
            <w:webHidden/>
          </w:rPr>
          <w:fldChar w:fldCharType="separate"/>
        </w:r>
        <w:r w:rsidR="00035167">
          <w:rPr>
            <w:noProof/>
            <w:webHidden/>
          </w:rPr>
          <w:t>5</w:t>
        </w:r>
        <w:r w:rsidR="00242DDD" w:rsidRPr="00337428">
          <w:rPr>
            <w:noProof/>
            <w:webHidden/>
          </w:rPr>
          <w:fldChar w:fldCharType="end"/>
        </w:r>
      </w:hyperlink>
    </w:p>
    <w:p w14:paraId="541E0FE0"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54" w:history="1">
        <w:r w:rsidR="00242DDD" w:rsidRPr="00337428">
          <w:rPr>
            <w:rStyle w:val="Hyperlink"/>
            <w:noProof/>
            <w:sz w:val="20"/>
            <w:szCs w:val="20"/>
          </w:rPr>
          <w:t>6.0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DOCUMENT CONTROL ARRANGEMENTS AND INFORMATION MANAGEMENT</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_Toc369778154 \h </w:instrText>
        </w:r>
        <w:r w:rsidR="00242DDD" w:rsidRPr="00337428">
          <w:rPr>
            <w:noProof/>
            <w:webHidden/>
          </w:rPr>
        </w:r>
        <w:r w:rsidR="00242DDD" w:rsidRPr="00337428">
          <w:rPr>
            <w:noProof/>
            <w:webHidden/>
          </w:rPr>
          <w:fldChar w:fldCharType="separate"/>
        </w:r>
        <w:r w:rsidR="00035167">
          <w:rPr>
            <w:noProof/>
            <w:webHidden/>
          </w:rPr>
          <w:t>6</w:t>
        </w:r>
        <w:r w:rsidR="00242DDD" w:rsidRPr="00337428">
          <w:rPr>
            <w:noProof/>
            <w:webHidden/>
          </w:rPr>
          <w:fldChar w:fldCharType="end"/>
        </w:r>
      </w:hyperlink>
    </w:p>
    <w:p w14:paraId="2053E6D5"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55" w:history="1">
        <w:r w:rsidR="00242DDD" w:rsidRPr="00337428">
          <w:rPr>
            <w:rStyle w:val="Hyperlink"/>
            <w:noProof/>
            <w:sz w:val="20"/>
            <w:szCs w:val="20"/>
          </w:rPr>
          <w:t>7.0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REVIEW OF SAFETY MANAGEMENT SYSTEM</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_Toc369778155 \h </w:instrText>
        </w:r>
        <w:r w:rsidR="00242DDD" w:rsidRPr="00337428">
          <w:rPr>
            <w:noProof/>
            <w:webHidden/>
          </w:rPr>
        </w:r>
        <w:r w:rsidR="00242DDD" w:rsidRPr="00337428">
          <w:rPr>
            <w:noProof/>
            <w:webHidden/>
          </w:rPr>
          <w:fldChar w:fldCharType="separate"/>
        </w:r>
        <w:r w:rsidR="00035167">
          <w:rPr>
            <w:noProof/>
            <w:webHidden/>
          </w:rPr>
          <w:t>6</w:t>
        </w:r>
        <w:r w:rsidR="00242DDD" w:rsidRPr="00337428">
          <w:rPr>
            <w:noProof/>
            <w:webHidden/>
          </w:rPr>
          <w:fldChar w:fldCharType="end"/>
        </w:r>
      </w:hyperlink>
    </w:p>
    <w:p w14:paraId="4DCB46C8"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56" w:history="1">
        <w:r w:rsidR="00242DDD" w:rsidRPr="00337428">
          <w:rPr>
            <w:rStyle w:val="Hyperlink"/>
            <w:noProof/>
            <w:sz w:val="20"/>
            <w:szCs w:val="20"/>
          </w:rPr>
          <w:t>8.0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SAFETY PERFORMANCE MEASURES</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_Toc369778156 \h </w:instrText>
        </w:r>
        <w:r w:rsidR="00242DDD" w:rsidRPr="00337428">
          <w:rPr>
            <w:noProof/>
            <w:webHidden/>
          </w:rPr>
        </w:r>
        <w:r w:rsidR="00242DDD" w:rsidRPr="00337428">
          <w:rPr>
            <w:noProof/>
            <w:webHidden/>
          </w:rPr>
          <w:fldChar w:fldCharType="separate"/>
        </w:r>
        <w:r w:rsidR="00035167">
          <w:rPr>
            <w:noProof/>
            <w:webHidden/>
          </w:rPr>
          <w:t>6</w:t>
        </w:r>
        <w:r w:rsidR="00242DDD" w:rsidRPr="00337428">
          <w:rPr>
            <w:noProof/>
            <w:webHidden/>
          </w:rPr>
          <w:fldChar w:fldCharType="end"/>
        </w:r>
      </w:hyperlink>
    </w:p>
    <w:p w14:paraId="0A67327D"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57" w:history="1">
        <w:r w:rsidR="00242DDD" w:rsidRPr="00337428">
          <w:rPr>
            <w:rStyle w:val="Hyperlink"/>
            <w:noProof/>
            <w:sz w:val="20"/>
            <w:szCs w:val="20"/>
          </w:rPr>
          <w:t>9.0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SAFETY AUDIT ARRANGEMENTS</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_Toc369778157 \h </w:instrText>
        </w:r>
        <w:r w:rsidR="00242DDD" w:rsidRPr="00337428">
          <w:rPr>
            <w:noProof/>
            <w:webHidden/>
          </w:rPr>
        </w:r>
        <w:r w:rsidR="00242DDD" w:rsidRPr="00337428">
          <w:rPr>
            <w:noProof/>
            <w:webHidden/>
          </w:rPr>
          <w:fldChar w:fldCharType="separate"/>
        </w:r>
        <w:r w:rsidR="00035167">
          <w:rPr>
            <w:noProof/>
            <w:webHidden/>
          </w:rPr>
          <w:t>7</w:t>
        </w:r>
        <w:r w:rsidR="00242DDD" w:rsidRPr="00337428">
          <w:rPr>
            <w:noProof/>
            <w:webHidden/>
          </w:rPr>
          <w:fldChar w:fldCharType="end"/>
        </w:r>
      </w:hyperlink>
    </w:p>
    <w:p w14:paraId="340891FE"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58" w:history="1">
        <w:r w:rsidR="00242DDD" w:rsidRPr="00337428">
          <w:rPr>
            <w:rStyle w:val="Hyperlink"/>
            <w:noProof/>
            <w:sz w:val="20"/>
            <w:szCs w:val="20"/>
          </w:rPr>
          <w:t>10.0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CORRECTIVE ACTION</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_Toc369778158 \h </w:instrText>
        </w:r>
        <w:r w:rsidR="00242DDD" w:rsidRPr="00337428">
          <w:rPr>
            <w:noProof/>
            <w:webHidden/>
          </w:rPr>
        </w:r>
        <w:r w:rsidR="00242DDD" w:rsidRPr="00337428">
          <w:rPr>
            <w:noProof/>
            <w:webHidden/>
          </w:rPr>
          <w:fldChar w:fldCharType="separate"/>
        </w:r>
        <w:r w:rsidR="00035167">
          <w:rPr>
            <w:noProof/>
            <w:webHidden/>
          </w:rPr>
          <w:t>7</w:t>
        </w:r>
        <w:r w:rsidR="00242DDD" w:rsidRPr="00337428">
          <w:rPr>
            <w:noProof/>
            <w:webHidden/>
          </w:rPr>
          <w:fldChar w:fldCharType="end"/>
        </w:r>
      </w:hyperlink>
    </w:p>
    <w:p w14:paraId="47D59A09"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59" w:history="1">
        <w:r w:rsidR="00242DDD" w:rsidRPr="00337428">
          <w:rPr>
            <w:rStyle w:val="Hyperlink"/>
            <w:noProof/>
            <w:sz w:val="20"/>
            <w:szCs w:val="20"/>
          </w:rPr>
          <w:t>11.0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MANAGEMENT OF CHANGE</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_Toc369778159 \h </w:instrText>
        </w:r>
        <w:r w:rsidR="00242DDD" w:rsidRPr="00337428">
          <w:rPr>
            <w:noProof/>
            <w:webHidden/>
          </w:rPr>
        </w:r>
        <w:r w:rsidR="00242DDD" w:rsidRPr="00337428">
          <w:rPr>
            <w:noProof/>
            <w:webHidden/>
          </w:rPr>
          <w:fldChar w:fldCharType="separate"/>
        </w:r>
        <w:r w:rsidR="00035167">
          <w:rPr>
            <w:noProof/>
            <w:webHidden/>
          </w:rPr>
          <w:t>7</w:t>
        </w:r>
        <w:r w:rsidR="00242DDD" w:rsidRPr="00337428">
          <w:rPr>
            <w:noProof/>
            <w:webHidden/>
          </w:rPr>
          <w:fldChar w:fldCharType="end"/>
        </w:r>
      </w:hyperlink>
    </w:p>
    <w:p w14:paraId="68832029"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60" w:history="1">
        <w:r w:rsidR="00242DDD" w:rsidRPr="00337428">
          <w:rPr>
            <w:rStyle w:val="Hyperlink"/>
            <w:noProof/>
            <w:sz w:val="20"/>
            <w:szCs w:val="20"/>
          </w:rPr>
          <w:t>12.0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CONSULTATION</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_Toc369778160 \h </w:instrText>
        </w:r>
        <w:r w:rsidR="00242DDD" w:rsidRPr="00337428">
          <w:rPr>
            <w:noProof/>
            <w:webHidden/>
          </w:rPr>
        </w:r>
        <w:r w:rsidR="00242DDD" w:rsidRPr="00337428">
          <w:rPr>
            <w:noProof/>
            <w:webHidden/>
          </w:rPr>
          <w:fldChar w:fldCharType="separate"/>
        </w:r>
        <w:r w:rsidR="00035167">
          <w:rPr>
            <w:noProof/>
            <w:webHidden/>
          </w:rPr>
          <w:t>8</w:t>
        </w:r>
        <w:r w:rsidR="00242DDD" w:rsidRPr="00337428">
          <w:rPr>
            <w:noProof/>
            <w:webHidden/>
          </w:rPr>
          <w:fldChar w:fldCharType="end"/>
        </w:r>
      </w:hyperlink>
    </w:p>
    <w:p w14:paraId="0975BD62"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62" w:history="1">
        <w:r w:rsidR="00242DDD" w:rsidRPr="00337428">
          <w:rPr>
            <w:rStyle w:val="Hyperlink"/>
            <w:noProof/>
            <w:sz w:val="20"/>
            <w:szCs w:val="20"/>
          </w:rPr>
          <w:t>13.0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INTERNAL COMMUNICATIONS</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_Toc369778162 \h </w:instrText>
        </w:r>
        <w:r w:rsidR="00242DDD" w:rsidRPr="00337428">
          <w:rPr>
            <w:noProof/>
            <w:webHidden/>
          </w:rPr>
        </w:r>
        <w:r w:rsidR="00242DDD" w:rsidRPr="00337428">
          <w:rPr>
            <w:noProof/>
            <w:webHidden/>
          </w:rPr>
          <w:fldChar w:fldCharType="separate"/>
        </w:r>
        <w:r w:rsidR="00035167">
          <w:rPr>
            <w:noProof/>
            <w:webHidden/>
          </w:rPr>
          <w:t>8</w:t>
        </w:r>
        <w:r w:rsidR="00242DDD" w:rsidRPr="00337428">
          <w:rPr>
            <w:noProof/>
            <w:webHidden/>
          </w:rPr>
          <w:fldChar w:fldCharType="end"/>
        </w:r>
      </w:hyperlink>
    </w:p>
    <w:p w14:paraId="04EF0F14"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63" w:history="1">
        <w:r w:rsidR="00242DDD" w:rsidRPr="00337428">
          <w:rPr>
            <w:rStyle w:val="Hyperlink"/>
            <w:noProof/>
            <w:sz w:val="20"/>
            <w:szCs w:val="20"/>
          </w:rPr>
          <w:t>14.0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RISK MANAGEMENT</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_Toc369778163 \h </w:instrText>
        </w:r>
        <w:r w:rsidR="00242DDD" w:rsidRPr="00337428">
          <w:rPr>
            <w:noProof/>
            <w:webHidden/>
          </w:rPr>
        </w:r>
        <w:r w:rsidR="00242DDD" w:rsidRPr="00337428">
          <w:rPr>
            <w:noProof/>
            <w:webHidden/>
          </w:rPr>
          <w:fldChar w:fldCharType="separate"/>
        </w:r>
        <w:r w:rsidR="00035167">
          <w:rPr>
            <w:noProof/>
            <w:webHidden/>
          </w:rPr>
          <w:t>8</w:t>
        </w:r>
        <w:r w:rsidR="00242DDD" w:rsidRPr="00337428">
          <w:rPr>
            <w:noProof/>
            <w:webHidden/>
          </w:rPr>
          <w:fldChar w:fldCharType="end"/>
        </w:r>
      </w:hyperlink>
    </w:p>
    <w:p w14:paraId="622227C3"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64" w:history="1">
        <w:r w:rsidR="00242DDD" w:rsidRPr="00337428">
          <w:rPr>
            <w:rStyle w:val="Hyperlink"/>
            <w:noProof/>
            <w:sz w:val="20"/>
            <w:szCs w:val="20"/>
          </w:rPr>
          <w:t>15.0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HUMAN FACTORS</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_Toc369778164 \h </w:instrText>
        </w:r>
        <w:r w:rsidR="00242DDD" w:rsidRPr="00337428">
          <w:rPr>
            <w:noProof/>
            <w:webHidden/>
          </w:rPr>
        </w:r>
        <w:r w:rsidR="00242DDD" w:rsidRPr="00337428">
          <w:rPr>
            <w:noProof/>
            <w:webHidden/>
          </w:rPr>
          <w:fldChar w:fldCharType="separate"/>
        </w:r>
        <w:r w:rsidR="00035167">
          <w:rPr>
            <w:noProof/>
            <w:webHidden/>
          </w:rPr>
          <w:t>9</w:t>
        </w:r>
        <w:r w:rsidR="00242DDD" w:rsidRPr="00337428">
          <w:rPr>
            <w:noProof/>
            <w:webHidden/>
          </w:rPr>
          <w:fldChar w:fldCharType="end"/>
        </w:r>
      </w:hyperlink>
    </w:p>
    <w:p w14:paraId="535C5834"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65" w:history="1">
        <w:r w:rsidR="00242DDD" w:rsidRPr="00337428">
          <w:rPr>
            <w:rStyle w:val="Hyperlink"/>
            <w:noProof/>
            <w:sz w:val="20"/>
            <w:szCs w:val="20"/>
          </w:rPr>
          <w:t>16.0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PROCUREMENT AND CONTRACT MANAGEMENT</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_Toc369778165 \h </w:instrText>
        </w:r>
        <w:r w:rsidR="00242DDD" w:rsidRPr="00337428">
          <w:rPr>
            <w:noProof/>
            <w:webHidden/>
          </w:rPr>
        </w:r>
        <w:r w:rsidR="00242DDD" w:rsidRPr="00337428">
          <w:rPr>
            <w:noProof/>
            <w:webHidden/>
          </w:rPr>
          <w:fldChar w:fldCharType="separate"/>
        </w:r>
        <w:r w:rsidR="00035167">
          <w:rPr>
            <w:noProof/>
            <w:webHidden/>
          </w:rPr>
          <w:t>11</w:t>
        </w:r>
        <w:r w:rsidR="00242DDD" w:rsidRPr="00337428">
          <w:rPr>
            <w:noProof/>
            <w:webHidden/>
          </w:rPr>
          <w:fldChar w:fldCharType="end"/>
        </w:r>
      </w:hyperlink>
    </w:p>
    <w:p w14:paraId="18B0A01B"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66" w:history="1">
        <w:r w:rsidR="00242DDD" w:rsidRPr="00337428">
          <w:rPr>
            <w:rStyle w:val="Hyperlink"/>
            <w:noProof/>
            <w:sz w:val="20"/>
            <w:szCs w:val="20"/>
          </w:rPr>
          <w:t>17.0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ENGINEERING AND OPERATIONAL SYSTEM SAFETY</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_Toc369778166 \h </w:instrText>
        </w:r>
        <w:r w:rsidR="00242DDD" w:rsidRPr="00337428">
          <w:rPr>
            <w:noProof/>
            <w:webHidden/>
          </w:rPr>
        </w:r>
        <w:r w:rsidR="00242DDD" w:rsidRPr="00337428">
          <w:rPr>
            <w:noProof/>
            <w:webHidden/>
          </w:rPr>
          <w:fldChar w:fldCharType="separate"/>
        </w:r>
        <w:r w:rsidR="00035167">
          <w:rPr>
            <w:noProof/>
            <w:webHidden/>
          </w:rPr>
          <w:t>12</w:t>
        </w:r>
        <w:r w:rsidR="00242DDD" w:rsidRPr="00337428">
          <w:rPr>
            <w:noProof/>
            <w:webHidden/>
          </w:rPr>
          <w:fldChar w:fldCharType="end"/>
        </w:r>
      </w:hyperlink>
    </w:p>
    <w:p w14:paraId="4AFADDC9"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67" w:history="1">
        <w:r w:rsidR="00242DDD" w:rsidRPr="00337428">
          <w:rPr>
            <w:rStyle w:val="Hyperlink"/>
            <w:noProof/>
            <w:sz w:val="20"/>
            <w:szCs w:val="20"/>
          </w:rPr>
          <w:t>18.0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PROCESS CONTROL</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_Toc369778167 \h </w:instrText>
        </w:r>
        <w:r w:rsidR="00242DDD" w:rsidRPr="00337428">
          <w:rPr>
            <w:noProof/>
            <w:webHidden/>
          </w:rPr>
        </w:r>
        <w:r w:rsidR="00242DDD" w:rsidRPr="00337428">
          <w:rPr>
            <w:noProof/>
            <w:webHidden/>
          </w:rPr>
          <w:fldChar w:fldCharType="separate"/>
        </w:r>
        <w:r w:rsidR="00035167">
          <w:rPr>
            <w:noProof/>
            <w:webHidden/>
          </w:rPr>
          <w:t>13</w:t>
        </w:r>
        <w:r w:rsidR="00242DDD" w:rsidRPr="00337428">
          <w:rPr>
            <w:noProof/>
            <w:webHidden/>
          </w:rPr>
          <w:fldChar w:fldCharType="end"/>
        </w:r>
      </w:hyperlink>
    </w:p>
    <w:p w14:paraId="151B47C8"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68" w:history="1">
        <w:r w:rsidR="00242DDD" w:rsidRPr="00337428">
          <w:rPr>
            <w:rStyle w:val="Hyperlink"/>
            <w:noProof/>
            <w:sz w:val="20"/>
            <w:szCs w:val="20"/>
          </w:rPr>
          <w:t>19.0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ASSET MANAGEMENT</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_Toc369778168 \h </w:instrText>
        </w:r>
        <w:r w:rsidR="00242DDD" w:rsidRPr="00337428">
          <w:rPr>
            <w:noProof/>
            <w:webHidden/>
          </w:rPr>
        </w:r>
        <w:r w:rsidR="00242DDD" w:rsidRPr="00337428">
          <w:rPr>
            <w:noProof/>
            <w:webHidden/>
          </w:rPr>
          <w:fldChar w:fldCharType="separate"/>
        </w:r>
        <w:r w:rsidR="00035167">
          <w:rPr>
            <w:noProof/>
            <w:webHidden/>
          </w:rPr>
          <w:t>14</w:t>
        </w:r>
        <w:r w:rsidR="00242DDD" w:rsidRPr="00337428">
          <w:rPr>
            <w:noProof/>
            <w:webHidden/>
          </w:rPr>
          <w:fldChar w:fldCharType="end"/>
        </w:r>
      </w:hyperlink>
    </w:p>
    <w:p w14:paraId="529D7C60"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69" w:history="1">
        <w:r w:rsidR="00242DDD" w:rsidRPr="00337428">
          <w:rPr>
            <w:rStyle w:val="Hyperlink"/>
            <w:noProof/>
            <w:sz w:val="20"/>
            <w:szCs w:val="20"/>
          </w:rPr>
          <w:t>20.0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SAFETY INTERFACE COORDINATION</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_Toc369778169 \h </w:instrText>
        </w:r>
        <w:r w:rsidR="00242DDD" w:rsidRPr="00337428">
          <w:rPr>
            <w:noProof/>
            <w:webHidden/>
          </w:rPr>
        </w:r>
        <w:r w:rsidR="00242DDD" w:rsidRPr="00337428">
          <w:rPr>
            <w:noProof/>
            <w:webHidden/>
          </w:rPr>
          <w:fldChar w:fldCharType="separate"/>
        </w:r>
        <w:r w:rsidR="00035167">
          <w:rPr>
            <w:noProof/>
            <w:webHidden/>
          </w:rPr>
          <w:t>14</w:t>
        </w:r>
        <w:r w:rsidR="00242DDD" w:rsidRPr="00337428">
          <w:rPr>
            <w:noProof/>
            <w:webHidden/>
          </w:rPr>
          <w:fldChar w:fldCharType="end"/>
        </w:r>
      </w:hyperlink>
    </w:p>
    <w:p w14:paraId="7EB95BF8"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70" w:history="1">
        <w:r w:rsidR="00242DDD" w:rsidRPr="00337428">
          <w:rPr>
            <w:rStyle w:val="Hyperlink"/>
            <w:noProof/>
            <w:sz w:val="20"/>
            <w:szCs w:val="20"/>
          </w:rPr>
          <w:t>21.0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MANAGEMENT OF NOTIFIABLE OCCURRENCES</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_Toc369778170 \h </w:instrText>
        </w:r>
        <w:r w:rsidR="00242DDD" w:rsidRPr="00337428">
          <w:rPr>
            <w:noProof/>
            <w:webHidden/>
          </w:rPr>
        </w:r>
        <w:r w:rsidR="00242DDD" w:rsidRPr="00337428">
          <w:rPr>
            <w:noProof/>
            <w:webHidden/>
          </w:rPr>
          <w:fldChar w:fldCharType="separate"/>
        </w:r>
        <w:r w:rsidR="00035167">
          <w:rPr>
            <w:noProof/>
            <w:webHidden/>
          </w:rPr>
          <w:t>14</w:t>
        </w:r>
        <w:r w:rsidR="00242DDD" w:rsidRPr="00337428">
          <w:rPr>
            <w:noProof/>
            <w:webHidden/>
          </w:rPr>
          <w:fldChar w:fldCharType="end"/>
        </w:r>
      </w:hyperlink>
    </w:p>
    <w:p w14:paraId="280A24EB"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71" w:history="1">
        <w:r w:rsidR="00242DDD" w:rsidRPr="00337428">
          <w:rPr>
            <w:rStyle w:val="Hyperlink"/>
            <w:noProof/>
            <w:sz w:val="20"/>
            <w:szCs w:val="20"/>
          </w:rPr>
          <w:t>22.0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EMERGENCY RESPONSE</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_Toc369778171 \h </w:instrText>
        </w:r>
        <w:r w:rsidR="00242DDD" w:rsidRPr="00337428">
          <w:rPr>
            <w:noProof/>
            <w:webHidden/>
          </w:rPr>
        </w:r>
        <w:r w:rsidR="00242DDD" w:rsidRPr="00337428">
          <w:rPr>
            <w:noProof/>
            <w:webHidden/>
          </w:rPr>
          <w:fldChar w:fldCharType="separate"/>
        </w:r>
        <w:r w:rsidR="00035167">
          <w:rPr>
            <w:noProof/>
            <w:webHidden/>
          </w:rPr>
          <w:t>15</w:t>
        </w:r>
        <w:r w:rsidR="00242DDD" w:rsidRPr="00337428">
          <w:rPr>
            <w:noProof/>
            <w:webHidden/>
          </w:rPr>
          <w:fldChar w:fldCharType="end"/>
        </w:r>
      </w:hyperlink>
    </w:p>
    <w:p w14:paraId="28370D89"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72" w:history="1">
        <w:r w:rsidR="00242DDD" w:rsidRPr="00337428">
          <w:rPr>
            <w:rStyle w:val="Hyperlink"/>
            <w:noProof/>
            <w:sz w:val="20"/>
            <w:szCs w:val="20"/>
          </w:rPr>
          <w:t>23.0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SECURITY MANAGEMENT</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_Toc369778172 \h </w:instrText>
        </w:r>
        <w:r w:rsidR="00242DDD" w:rsidRPr="00337428">
          <w:rPr>
            <w:noProof/>
            <w:webHidden/>
          </w:rPr>
        </w:r>
        <w:r w:rsidR="00242DDD" w:rsidRPr="00337428">
          <w:rPr>
            <w:noProof/>
            <w:webHidden/>
          </w:rPr>
          <w:fldChar w:fldCharType="separate"/>
        </w:r>
        <w:r w:rsidR="00035167">
          <w:rPr>
            <w:noProof/>
            <w:webHidden/>
          </w:rPr>
          <w:t>15</w:t>
        </w:r>
        <w:r w:rsidR="00242DDD" w:rsidRPr="00337428">
          <w:rPr>
            <w:noProof/>
            <w:webHidden/>
          </w:rPr>
          <w:fldChar w:fldCharType="end"/>
        </w:r>
      </w:hyperlink>
    </w:p>
    <w:p w14:paraId="630F0327"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73" w:history="1">
        <w:r w:rsidR="00242DDD" w:rsidRPr="00337428">
          <w:rPr>
            <w:rStyle w:val="Hyperlink"/>
            <w:noProof/>
            <w:sz w:val="20"/>
            <w:szCs w:val="20"/>
          </w:rPr>
          <w:t>24.0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RAIL SAFETY WORKER COMPETENCE</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_Toc369778173 \h </w:instrText>
        </w:r>
        <w:r w:rsidR="00242DDD" w:rsidRPr="00337428">
          <w:rPr>
            <w:noProof/>
            <w:webHidden/>
          </w:rPr>
        </w:r>
        <w:r w:rsidR="00242DDD" w:rsidRPr="00337428">
          <w:rPr>
            <w:noProof/>
            <w:webHidden/>
          </w:rPr>
          <w:fldChar w:fldCharType="separate"/>
        </w:r>
        <w:r w:rsidR="00035167">
          <w:rPr>
            <w:noProof/>
            <w:webHidden/>
          </w:rPr>
          <w:t>15</w:t>
        </w:r>
        <w:r w:rsidR="00242DDD" w:rsidRPr="00337428">
          <w:rPr>
            <w:noProof/>
            <w:webHidden/>
          </w:rPr>
          <w:fldChar w:fldCharType="end"/>
        </w:r>
      </w:hyperlink>
    </w:p>
    <w:p w14:paraId="51F8ECD2"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74" w:history="1">
        <w:r w:rsidR="00242DDD" w:rsidRPr="00337428">
          <w:rPr>
            <w:rStyle w:val="Hyperlink"/>
            <w:noProof/>
            <w:sz w:val="20"/>
            <w:szCs w:val="20"/>
          </w:rPr>
          <w:t>25.0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FATIGUE MANAGEMENT</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_Toc369778174 \h </w:instrText>
        </w:r>
        <w:r w:rsidR="00242DDD" w:rsidRPr="00337428">
          <w:rPr>
            <w:noProof/>
            <w:webHidden/>
          </w:rPr>
        </w:r>
        <w:r w:rsidR="00242DDD" w:rsidRPr="00337428">
          <w:rPr>
            <w:noProof/>
            <w:webHidden/>
          </w:rPr>
          <w:fldChar w:fldCharType="separate"/>
        </w:r>
        <w:r w:rsidR="00035167">
          <w:rPr>
            <w:noProof/>
            <w:webHidden/>
          </w:rPr>
          <w:t>15</w:t>
        </w:r>
        <w:r w:rsidR="00242DDD" w:rsidRPr="00337428">
          <w:rPr>
            <w:noProof/>
            <w:webHidden/>
          </w:rPr>
          <w:fldChar w:fldCharType="end"/>
        </w:r>
      </w:hyperlink>
    </w:p>
    <w:p w14:paraId="55A22594"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75" w:history="1">
        <w:r w:rsidR="00242DDD" w:rsidRPr="00337428">
          <w:rPr>
            <w:rStyle w:val="Hyperlink"/>
            <w:noProof/>
            <w:sz w:val="20"/>
            <w:szCs w:val="20"/>
          </w:rPr>
          <w:t>26.0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DRUG AND ALCOHOL MANAGEMENT</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_Toc369778175 \h </w:instrText>
        </w:r>
        <w:r w:rsidR="00242DDD" w:rsidRPr="00337428">
          <w:rPr>
            <w:noProof/>
            <w:webHidden/>
          </w:rPr>
        </w:r>
        <w:r w:rsidR="00242DDD" w:rsidRPr="00337428">
          <w:rPr>
            <w:noProof/>
            <w:webHidden/>
          </w:rPr>
          <w:fldChar w:fldCharType="separate"/>
        </w:r>
        <w:r w:rsidR="00035167">
          <w:rPr>
            <w:noProof/>
            <w:webHidden/>
          </w:rPr>
          <w:t>15</w:t>
        </w:r>
        <w:r w:rsidR="00242DDD" w:rsidRPr="00337428">
          <w:rPr>
            <w:noProof/>
            <w:webHidden/>
          </w:rPr>
          <w:fldChar w:fldCharType="end"/>
        </w:r>
      </w:hyperlink>
    </w:p>
    <w:p w14:paraId="4888912E"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76" w:history="1">
        <w:r w:rsidR="00242DDD" w:rsidRPr="00337428">
          <w:rPr>
            <w:rStyle w:val="Hyperlink"/>
            <w:noProof/>
            <w:sz w:val="20"/>
            <w:szCs w:val="20"/>
          </w:rPr>
          <w:t>27.0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HEALTH AND FITNESS MANAGEMENT</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_Toc369778176 \h </w:instrText>
        </w:r>
        <w:r w:rsidR="00242DDD" w:rsidRPr="00337428">
          <w:rPr>
            <w:noProof/>
            <w:webHidden/>
          </w:rPr>
        </w:r>
        <w:r w:rsidR="00242DDD" w:rsidRPr="00337428">
          <w:rPr>
            <w:noProof/>
            <w:webHidden/>
          </w:rPr>
          <w:fldChar w:fldCharType="separate"/>
        </w:r>
        <w:r w:rsidR="00035167">
          <w:rPr>
            <w:noProof/>
            <w:webHidden/>
          </w:rPr>
          <w:t>16</w:t>
        </w:r>
        <w:r w:rsidR="00242DDD" w:rsidRPr="00337428">
          <w:rPr>
            <w:noProof/>
            <w:webHidden/>
          </w:rPr>
          <w:fldChar w:fldCharType="end"/>
        </w:r>
      </w:hyperlink>
    </w:p>
    <w:p w14:paraId="3A367990" w14:textId="77777777" w:rsidR="00242DDD" w:rsidRPr="00337428" w:rsidRDefault="001C460B" w:rsidP="005D4E1D">
      <w:pPr>
        <w:pStyle w:val="TOC1"/>
        <w:rPr>
          <w:rFonts w:asciiTheme="minorHAnsi" w:eastAsiaTheme="minorEastAsia" w:hAnsiTheme="minorHAnsi" w:cstheme="minorBidi"/>
          <w:noProof/>
          <w:lang w:eastAsia="en-AU"/>
        </w:rPr>
      </w:pPr>
      <w:hyperlink w:anchor="_Toc369778177" w:history="1">
        <w:r w:rsidR="00242DDD" w:rsidRPr="00337428">
          <w:rPr>
            <w:rStyle w:val="Hyperlink"/>
            <w:noProof/>
            <w:sz w:val="20"/>
            <w:szCs w:val="20"/>
          </w:rPr>
          <w:t>28.0</w:t>
        </w:r>
        <w:r w:rsidR="00242DDD" w:rsidRPr="00337428">
          <w:rPr>
            <w:rFonts w:asciiTheme="minorHAnsi" w:eastAsiaTheme="minorEastAsia" w:hAnsiTheme="minorHAnsi" w:cstheme="minorBidi"/>
            <w:noProof/>
            <w:lang w:eastAsia="en-AU"/>
          </w:rPr>
          <w:tab/>
        </w:r>
        <w:r w:rsidR="00242DDD" w:rsidRPr="00337428">
          <w:rPr>
            <w:rStyle w:val="Hyperlink"/>
            <w:noProof/>
            <w:sz w:val="20"/>
            <w:szCs w:val="20"/>
          </w:rPr>
          <w:t>RESOURCE AVAILABILITY</w:t>
        </w:r>
        <w:r w:rsidR="00242DDD" w:rsidRPr="00337428">
          <w:rPr>
            <w:noProof/>
            <w:webHidden/>
          </w:rPr>
          <w:tab/>
        </w:r>
        <w:r w:rsidR="00242DDD" w:rsidRPr="00337428">
          <w:rPr>
            <w:noProof/>
            <w:webHidden/>
          </w:rPr>
          <w:fldChar w:fldCharType="begin"/>
        </w:r>
        <w:r w:rsidR="00242DDD" w:rsidRPr="00337428">
          <w:rPr>
            <w:noProof/>
            <w:webHidden/>
          </w:rPr>
          <w:instrText xml:space="preserve"> PAGEREF _Toc369778177 \h </w:instrText>
        </w:r>
        <w:r w:rsidR="00242DDD" w:rsidRPr="00337428">
          <w:rPr>
            <w:noProof/>
            <w:webHidden/>
          </w:rPr>
        </w:r>
        <w:r w:rsidR="00242DDD" w:rsidRPr="00337428">
          <w:rPr>
            <w:noProof/>
            <w:webHidden/>
          </w:rPr>
          <w:fldChar w:fldCharType="separate"/>
        </w:r>
        <w:r w:rsidR="00035167">
          <w:rPr>
            <w:noProof/>
            <w:webHidden/>
          </w:rPr>
          <w:t>16</w:t>
        </w:r>
        <w:r w:rsidR="00242DDD" w:rsidRPr="00337428">
          <w:rPr>
            <w:noProof/>
            <w:webHidden/>
          </w:rPr>
          <w:fldChar w:fldCharType="end"/>
        </w:r>
      </w:hyperlink>
    </w:p>
    <w:p w14:paraId="56E259B6" w14:textId="77777777" w:rsidR="00F04E8C" w:rsidRDefault="00C41284" w:rsidP="00A2613E">
      <w:pPr>
        <w:pStyle w:val="BodyText"/>
        <w:tabs>
          <w:tab w:val="left" w:pos="-5629"/>
        </w:tabs>
        <w:spacing w:after="0"/>
        <w:jc w:val="both"/>
        <w:rPr>
          <w:rFonts w:ascii="Arial" w:hAnsi="Arial" w:cs="Arial"/>
          <w:sz w:val="22"/>
          <w:szCs w:val="22"/>
        </w:rPr>
      </w:pPr>
      <w:r w:rsidRPr="00337428">
        <w:rPr>
          <w:rFonts w:ascii="Arial" w:hAnsi="Arial" w:cs="Arial"/>
          <w:sz w:val="20"/>
          <w:szCs w:val="20"/>
        </w:rPr>
        <w:fldChar w:fldCharType="end"/>
      </w:r>
    </w:p>
    <w:p w14:paraId="44987123" w14:textId="77777777" w:rsidR="00F04E8C" w:rsidRDefault="00F04E8C">
      <w:pPr>
        <w:rPr>
          <w:rFonts w:ascii="Arial" w:hAnsi="Arial" w:cs="Arial"/>
          <w:sz w:val="22"/>
          <w:szCs w:val="22"/>
        </w:rPr>
      </w:pPr>
      <w:r>
        <w:rPr>
          <w:rFonts w:ascii="Arial" w:hAnsi="Arial" w:cs="Arial"/>
          <w:sz w:val="22"/>
          <w:szCs w:val="22"/>
        </w:rPr>
        <w:br w:type="page"/>
      </w:r>
      <w:bookmarkStart w:id="6" w:name="_GoBack"/>
      <w:bookmarkEnd w:id="6"/>
    </w:p>
    <w:p w14:paraId="27391346" w14:textId="77777777" w:rsidR="00206E16" w:rsidRDefault="00206E16" w:rsidP="00A2613E">
      <w:pPr>
        <w:pStyle w:val="BodyText"/>
        <w:tabs>
          <w:tab w:val="left" w:pos="-5629"/>
        </w:tabs>
        <w:spacing w:after="0"/>
        <w:jc w:val="both"/>
        <w:rPr>
          <w:rFonts w:ascii="Arial" w:hAnsi="Arial" w:cs="Arial"/>
          <w:sz w:val="22"/>
          <w:szCs w:val="22"/>
        </w:rPr>
      </w:pPr>
    </w:p>
    <w:p w14:paraId="53A529D0" w14:textId="77777777" w:rsidR="00206E16" w:rsidRDefault="00206E16" w:rsidP="007570FB">
      <w:pPr>
        <w:pStyle w:val="Heading1"/>
        <w:numPr>
          <w:ilvl w:val="0"/>
          <w:numId w:val="2"/>
        </w:numPr>
        <w:spacing w:before="0" w:after="0"/>
        <w:rPr>
          <w:sz w:val="22"/>
          <w:szCs w:val="22"/>
        </w:rPr>
      </w:pPr>
      <w:bookmarkStart w:id="7" w:name="_Toc367716972"/>
      <w:bookmarkStart w:id="8" w:name="_Toc369777889"/>
      <w:bookmarkStart w:id="9" w:name="_Toc369778112"/>
      <w:bookmarkStart w:id="10" w:name="_Toc367716973"/>
      <w:bookmarkStart w:id="11" w:name="_Toc369777890"/>
      <w:bookmarkStart w:id="12" w:name="_Toc369778113"/>
      <w:bookmarkStart w:id="13" w:name="_Toc367716974"/>
      <w:bookmarkStart w:id="14" w:name="_Toc369777891"/>
      <w:bookmarkStart w:id="15" w:name="_Toc369778114"/>
      <w:bookmarkStart w:id="16" w:name="_Toc367716975"/>
      <w:bookmarkStart w:id="17" w:name="_Toc369777892"/>
      <w:bookmarkStart w:id="18" w:name="_Toc369778115"/>
      <w:bookmarkStart w:id="19" w:name="_Toc367716976"/>
      <w:bookmarkStart w:id="20" w:name="_Toc369777893"/>
      <w:bookmarkStart w:id="21" w:name="_Toc369778116"/>
      <w:bookmarkStart w:id="22" w:name="_Toc367716977"/>
      <w:bookmarkStart w:id="23" w:name="_Toc369777894"/>
      <w:bookmarkStart w:id="24" w:name="_Toc369778117"/>
      <w:bookmarkStart w:id="25" w:name="_Toc367716978"/>
      <w:bookmarkStart w:id="26" w:name="_Toc369777895"/>
      <w:bookmarkStart w:id="27" w:name="_Toc369778118"/>
      <w:bookmarkStart w:id="28" w:name="_Toc367716979"/>
      <w:bookmarkStart w:id="29" w:name="_Toc369777896"/>
      <w:bookmarkStart w:id="30" w:name="_Toc369778119"/>
      <w:bookmarkStart w:id="31" w:name="_Toc367716980"/>
      <w:bookmarkStart w:id="32" w:name="_Toc369777897"/>
      <w:bookmarkStart w:id="33" w:name="_Toc369778120"/>
      <w:bookmarkStart w:id="34" w:name="_Toc367716981"/>
      <w:bookmarkStart w:id="35" w:name="_Toc369777898"/>
      <w:bookmarkStart w:id="36" w:name="_Toc369778121"/>
      <w:bookmarkStart w:id="37" w:name="_Toc367716982"/>
      <w:bookmarkStart w:id="38" w:name="_Toc369777899"/>
      <w:bookmarkStart w:id="39" w:name="_Toc369778122"/>
      <w:bookmarkStart w:id="40" w:name="_Toc367716983"/>
      <w:bookmarkStart w:id="41" w:name="_Toc369777900"/>
      <w:bookmarkStart w:id="42" w:name="_Toc369778123"/>
      <w:bookmarkStart w:id="43" w:name="_Toc367716984"/>
      <w:bookmarkStart w:id="44" w:name="_Toc369777901"/>
      <w:bookmarkStart w:id="45" w:name="_Toc369778124"/>
      <w:bookmarkStart w:id="46" w:name="_Toc367716985"/>
      <w:bookmarkStart w:id="47" w:name="_Toc369777902"/>
      <w:bookmarkStart w:id="48" w:name="_Toc369778125"/>
      <w:bookmarkStart w:id="49" w:name="_Toc367716986"/>
      <w:bookmarkStart w:id="50" w:name="_Toc369777903"/>
      <w:bookmarkStart w:id="51" w:name="_Toc369778126"/>
      <w:bookmarkStart w:id="52" w:name="_Toc367716987"/>
      <w:bookmarkStart w:id="53" w:name="_Toc369777904"/>
      <w:bookmarkStart w:id="54" w:name="_Toc369778127"/>
      <w:bookmarkStart w:id="55" w:name="_Toc367716988"/>
      <w:bookmarkStart w:id="56" w:name="_Toc369777905"/>
      <w:bookmarkStart w:id="57" w:name="_Toc369778128"/>
      <w:bookmarkStart w:id="58" w:name="_Toc367716989"/>
      <w:bookmarkStart w:id="59" w:name="_Toc369777906"/>
      <w:bookmarkStart w:id="60" w:name="_Toc369778129"/>
      <w:bookmarkStart w:id="61" w:name="_Toc367716990"/>
      <w:bookmarkStart w:id="62" w:name="_Toc369777907"/>
      <w:bookmarkStart w:id="63" w:name="_Toc369778130"/>
      <w:bookmarkStart w:id="64" w:name="_Toc367716991"/>
      <w:bookmarkStart w:id="65" w:name="_Toc369777908"/>
      <w:bookmarkStart w:id="66" w:name="_Toc369778131"/>
      <w:bookmarkStart w:id="67" w:name="_Toc367716992"/>
      <w:bookmarkStart w:id="68" w:name="_Toc369777909"/>
      <w:bookmarkStart w:id="69" w:name="_Toc369778132"/>
      <w:bookmarkStart w:id="70" w:name="_Toc367716993"/>
      <w:bookmarkStart w:id="71" w:name="_Toc369777910"/>
      <w:bookmarkStart w:id="72" w:name="_Toc369778133"/>
      <w:bookmarkStart w:id="73" w:name="_Toc367716994"/>
      <w:bookmarkStart w:id="74" w:name="_Toc369777911"/>
      <w:bookmarkStart w:id="75" w:name="_Toc369778134"/>
      <w:bookmarkStart w:id="76" w:name="_Toc367716995"/>
      <w:bookmarkStart w:id="77" w:name="_Toc369777912"/>
      <w:bookmarkStart w:id="78" w:name="_Toc369778135"/>
      <w:bookmarkStart w:id="79" w:name="_Toc367716996"/>
      <w:bookmarkStart w:id="80" w:name="_Toc369777913"/>
      <w:bookmarkStart w:id="81" w:name="_Toc369778136"/>
      <w:bookmarkStart w:id="82" w:name="_Toc367716997"/>
      <w:bookmarkStart w:id="83" w:name="_Toc369777914"/>
      <w:bookmarkStart w:id="84" w:name="_Toc369778137"/>
      <w:bookmarkStart w:id="85" w:name="_Toc367716998"/>
      <w:bookmarkStart w:id="86" w:name="_Toc369777915"/>
      <w:bookmarkStart w:id="87" w:name="_Toc369778138"/>
      <w:bookmarkStart w:id="88" w:name="_Toc367716999"/>
      <w:bookmarkStart w:id="89" w:name="_Toc369777916"/>
      <w:bookmarkStart w:id="90" w:name="_Toc369778139"/>
      <w:bookmarkStart w:id="91" w:name="_Toc367717000"/>
      <w:bookmarkStart w:id="92" w:name="_Toc369777917"/>
      <w:bookmarkStart w:id="93" w:name="_Toc369778140"/>
      <w:bookmarkStart w:id="94" w:name="_Toc367717001"/>
      <w:bookmarkStart w:id="95" w:name="_Toc369777918"/>
      <w:bookmarkStart w:id="96" w:name="_Toc369778141"/>
      <w:bookmarkStart w:id="97" w:name="_Toc367717002"/>
      <w:bookmarkStart w:id="98" w:name="_Toc369777919"/>
      <w:bookmarkStart w:id="99" w:name="_Toc369778142"/>
      <w:bookmarkStart w:id="100" w:name="_Toc367717003"/>
      <w:bookmarkStart w:id="101" w:name="_Toc369777920"/>
      <w:bookmarkStart w:id="102" w:name="_Toc369778143"/>
      <w:bookmarkStart w:id="103" w:name="_Toc367717004"/>
      <w:bookmarkStart w:id="104" w:name="_Toc369777921"/>
      <w:bookmarkStart w:id="105" w:name="_Toc369778144"/>
      <w:bookmarkStart w:id="106" w:name="_Toc367717005"/>
      <w:bookmarkStart w:id="107" w:name="_Toc369777922"/>
      <w:bookmarkStart w:id="108" w:name="_Toc369778145"/>
      <w:bookmarkStart w:id="109" w:name="_Toc367717006"/>
      <w:bookmarkStart w:id="110" w:name="_Toc369777923"/>
      <w:bookmarkStart w:id="111" w:name="_Toc369778146"/>
      <w:bookmarkStart w:id="112" w:name="_Toc367717007"/>
      <w:bookmarkStart w:id="113" w:name="_Toc369777924"/>
      <w:bookmarkStart w:id="114" w:name="_Toc369778147"/>
      <w:bookmarkStart w:id="115" w:name="_Toc367717008"/>
      <w:bookmarkStart w:id="116" w:name="_Toc369777925"/>
      <w:bookmarkStart w:id="117" w:name="_Toc369778148"/>
      <w:bookmarkStart w:id="118" w:name="_Toc36977814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sz w:val="22"/>
          <w:szCs w:val="22"/>
        </w:rPr>
        <w:t>INTRODUCTION</w:t>
      </w:r>
      <w:bookmarkEnd w:id="118"/>
    </w:p>
    <w:p w14:paraId="0241F20C" w14:textId="77777777" w:rsidR="00206E16" w:rsidRPr="00A2613E" w:rsidRDefault="00206E16" w:rsidP="00A2613E">
      <w:pPr>
        <w:pStyle w:val="BodyText"/>
        <w:tabs>
          <w:tab w:val="left" w:pos="-5629"/>
        </w:tabs>
        <w:spacing w:after="0"/>
        <w:jc w:val="both"/>
        <w:rPr>
          <w:rFonts w:ascii="Arial" w:hAnsi="Arial" w:cs="Arial"/>
          <w:sz w:val="22"/>
          <w:szCs w:val="22"/>
        </w:rPr>
      </w:pPr>
    </w:p>
    <w:p w14:paraId="36EF75E6" w14:textId="77777777" w:rsidR="00B84AD4" w:rsidRDefault="00167A7A" w:rsidP="00A2613E">
      <w:pPr>
        <w:pStyle w:val="BodyText"/>
        <w:tabs>
          <w:tab w:val="left" w:pos="-5629"/>
        </w:tabs>
        <w:spacing w:after="0"/>
        <w:jc w:val="both"/>
        <w:rPr>
          <w:rFonts w:ascii="Arial" w:hAnsi="Arial" w:cs="Arial"/>
          <w:sz w:val="22"/>
          <w:szCs w:val="22"/>
        </w:rPr>
      </w:pPr>
      <w:proofErr w:type="spellStart"/>
      <w:r>
        <w:rPr>
          <w:rFonts w:ascii="Arial" w:hAnsi="Arial" w:cs="Arial"/>
          <w:sz w:val="22"/>
          <w:szCs w:val="22"/>
        </w:rPr>
        <w:t>Mid West</w:t>
      </w:r>
      <w:proofErr w:type="spellEnd"/>
      <w:r>
        <w:rPr>
          <w:rFonts w:ascii="Arial" w:hAnsi="Arial" w:cs="Arial"/>
          <w:sz w:val="22"/>
          <w:szCs w:val="22"/>
        </w:rPr>
        <w:t xml:space="preserve"> Ports Authority</w:t>
      </w:r>
      <w:r w:rsidR="009840D5">
        <w:rPr>
          <w:rFonts w:ascii="Arial" w:hAnsi="Arial" w:cs="Arial"/>
          <w:sz w:val="22"/>
          <w:szCs w:val="22"/>
        </w:rPr>
        <w:t xml:space="preserve"> (</w:t>
      </w:r>
      <w:r>
        <w:rPr>
          <w:rFonts w:ascii="Arial" w:hAnsi="Arial" w:cs="Arial"/>
          <w:sz w:val="22"/>
          <w:szCs w:val="22"/>
        </w:rPr>
        <w:t>MWPA</w:t>
      </w:r>
      <w:r w:rsidR="009840D5">
        <w:rPr>
          <w:rFonts w:ascii="Arial" w:hAnsi="Arial" w:cs="Arial"/>
          <w:sz w:val="22"/>
          <w:szCs w:val="22"/>
        </w:rPr>
        <w:t xml:space="preserve">) </w:t>
      </w:r>
      <w:r w:rsidR="00B84AD4">
        <w:rPr>
          <w:rFonts w:ascii="Arial" w:hAnsi="Arial" w:cs="Arial"/>
          <w:sz w:val="22"/>
          <w:szCs w:val="22"/>
        </w:rPr>
        <w:t>is the owner and operator of the Port of Geraldton which has as its core business the facilitation of trade through the safe and efficient operation of the Port Marine, Port Landside and Rail Terminal infrastructure.</w:t>
      </w:r>
    </w:p>
    <w:p w14:paraId="1B8AD399" w14:textId="77777777" w:rsidR="00B84AD4" w:rsidRDefault="00B84AD4" w:rsidP="00A2613E">
      <w:pPr>
        <w:pStyle w:val="BodyText"/>
        <w:tabs>
          <w:tab w:val="left" w:pos="-5629"/>
        </w:tabs>
        <w:spacing w:after="0"/>
        <w:jc w:val="both"/>
        <w:rPr>
          <w:rFonts w:ascii="Arial" w:hAnsi="Arial" w:cs="Arial"/>
          <w:sz w:val="22"/>
          <w:szCs w:val="22"/>
        </w:rPr>
      </w:pPr>
    </w:p>
    <w:p w14:paraId="37E4534C" w14:textId="77777777" w:rsidR="009840D5" w:rsidRDefault="00167A7A" w:rsidP="00A2613E">
      <w:pPr>
        <w:pStyle w:val="BodyText"/>
        <w:tabs>
          <w:tab w:val="left" w:pos="-5629"/>
        </w:tabs>
        <w:spacing w:after="0"/>
        <w:jc w:val="both"/>
        <w:rPr>
          <w:rFonts w:ascii="Arial" w:hAnsi="Arial" w:cs="Arial"/>
          <w:sz w:val="22"/>
          <w:szCs w:val="22"/>
        </w:rPr>
      </w:pPr>
      <w:r>
        <w:rPr>
          <w:rFonts w:ascii="Arial" w:hAnsi="Arial" w:cs="Arial"/>
          <w:sz w:val="22"/>
          <w:szCs w:val="22"/>
        </w:rPr>
        <w:t>MWPA</w:t>
      </w:r>
      <w:r w:rsidR="00B84AD4">
        <w:rPr>
          <w:rFonts w:ascii="Arial" w:hAnsi="Arial" w:cs="Arial"/>
          <w:sz w:val="22"/>
          <w:szCs w:val="22"/>
        </w:rPr>
        <w:t xml:space="preserve"> </w:t>
      </w:r>
      <w:r w:rsidR="00685754">
        <w:rPr>
          <w:rFonts w:ascii="Arial" w:hAnsi="Arial" w:cs="Arial"/>
          <w:sz w:val="22"/>
          <w:szCs w:val="22"/>
        </w:rPr>
        <w:t>is</w:t>
      </w:r>
      <w:r w:rsidR="005B08D4">
        <w:rPr>
          <w:rFonts w:ascii="Arial" w:hAnsi="Arial" w:cs="Arial"/>
          <w:sz w:val="22"/>
          <w:szCs w:val="22"/>
        </w:rPr>
        <w:t xml:space="preserve"> accredited by the </w:t>
      </w:r>
      <w:r w:rsidR="00382BD4">
        <w:rPr>
          <w:rFonts w:ascii="Arial" w:hAnsi="Arial" w:cs="Arial"/>
          <w:sz w:val="22"/>
          <w:szCs w:val="22"/>
        </w:rPr>
        <w:t xml:space="preserve">Office of the National Rail Safety Regulator </w:t>
      </w:r>
      <w:r w:rsidR="009840D5">
        <w:rPr>
          <w:rFonts w:ascii="Arial" w:hAnsi="Arial" w:cs="Arial"/>
          <w:sz w:val="22"/>
          <w:szCs w:val="22"/>
        </w:rPr>
        <w:t xml:space="preserve">as a </w:t>
      </w:r>
      <w:r w:rsidR="00D4754E">
        <w:rPr>
          <w:rFonts w:ascii="Arial" w:hAnsi="Arial" w:cs="Arial"/>
          <w:sz w:val="22"/>
          <w:szCs w:val="22"/>
        </w:rPr>
        <w:t>R</w:t>
      </w:r>
      <w:r w:rsidR="009840D5">
        <w:rPr>
          <w:rFonts w:ascii="Arial" w:hAnsi="Arial" w:cs="Arial"/>
          <w:sz w:val="22"/>
          <w:szCs w:val="22"/>
        </w:rPr>
        <w:t xml:space="preserve">ail </w:t>
      </w:r>
      <w:r w:rsidR="00D4754E">
        <w:rPr>
          <w:rFonts w:ascii="Arial" w:hAnsi="Arial" w:cs="Arial"/>
          <w:sz w:val="22"/>
          <w:szCs w:val="22"/>
        </w:rPr>
        <w:t>I</w:t>
      </w:r>
      <w:r w:rsidR="009840D5">
        <w:rPr>
          <w:rFonts w:ascii="Arial" w:hAnsi="Arial" w:cs="Arial"/>
          <w:sz w:val="22"/>
          <w:szCs w:val="22"/>
        </w:rPr>
        <w:t xml:space="preserve">nfrastructure </w:t>
      </w:r>
      <w:r w:rsidR="00D4754E">
        <w:rPr>
          <w:rFonts w:ascii="Arial" w:hAnsi="Arial" w:cs="Arial"/>
          <w:sz w:val="22"/>
          <w:szCs w:val="22"/>
        </w:rPr>
        <w:t>Manager and Rolling Stock O</w:t>
      </w:r>
      <w:r w:rsidR="009840D5">
        <w:rPr>
          <w:rFonts w:ascii="Arial" w:hAnsi="Arial" w:cs="Arial"/>
          <w:sz w:val="22"/>
          <w:szCs w:val="22"/>
        </w:rPr>
        <w:t xml:space="preserve">perator within the </w:t>
      </w:r>
      <w:r w:rsidR="00D4754E">
        <w:rPr>
          <w:rFonts w:ascii="Arial" w:hAnsi="Arial" w:cs="Arial"/>
          <w:sz w:val="22"/>
          <w:szCs w:val="22"/>
        </w:rPr>
        <w:t>t</w:t>
      </w:r>
      <w:r w:rsidR="009840D5">
        <w:rPr>
          <w:rFonts w:ascii="Arial" w:hAnsi="Arial" w:cs="Arial"/>
          <w:sz w:val="22"/>
          <w:szCs w:val="22"/>
        </w:rPr>
        <w:t xml:space="preserve">erms of the </w:t>
      </w:r>
      <w:r w:rsidR="009840D5" w:rsidRPr="000413B4">
        <w:rPr>
          <w:rFonts w:ascii="Arial" w:hAnsi="Arial" w:cs="Arial"/>
          <w:i/>
          <w:sz w:val="22"/>
          <w:szCs w:val="22"/>
        </w:rPr>
        <w:t xml:space="preserve">Rail Safety </w:t>
      </w:r>
      <w:r w:rsidR="00382BD4">
        <w:rPr>
          <w:rFonts w:ascii="Arial" w:hAnsi="Arial" w:cs="Arial"/>
          <w:i/>
          <w:sz w:val="22"/>
          <w:szCs w:val="22"/>
        </w:rPr>
        <w:t xml:space="preserve">National Law (WA) </w:t>
      </w:r>
      <w:r w:rsidR="009840D5" w:rsidRPr="000413B4">
        <w:rPr>
          <w:rFonts w:ascii="Arial" w:hAnsi="Arial" w:cs="Arial"/>
          <w:i/>
          <w:sz w:val="22"/>
          <w:szCs w:val="22"/>
        </w:rPr>
        <w:t>Act 201</w:t>
      </w:r>
      <w:r w:rsidR="00382BD4">
        <w:rPr>
          <w:rFonts w:ascii="Arial" w:hAnsi="Arial" w:cs="Arial"/>
          <w:i/>
          <w:sz w:val="22"/>
          <w:szCs w:val="22"/>
        </w:rPr>
        <w:t>5</w:t>
      </w:r>
      <w:r w:rsidR="009840D5">
        <w:rPr>
          <w:rFonts w:ascii="Arial" w:hAnsi="Arial" w:cs="Arial"/>
          <w:sz w:val="22"/>
          <w:szCs w:val="22"/>
        </w:rPr>
        <w:t xml:space="preserve"> for the operation of the </w:t>
      </w:r>
      <w:r>
        <w:rPr>
          <w:rFonts w:ascii="Arial" w:hAnsi="Arial" w:cs="Arial"/>
          <w:sz w:val="22"/>
          <w:szCs w:val="22"/>
        </w:rPr>
        <w:t>MWPA</w:t>
      </w:r>
      <w:r w:rsidR="005B08D4">
        <w:rPr>
          <w:rFonts w:ascii="Arial" w:hAnsi="Arial" w:cs="Arial"/>
          <w:sz w:val="22"/>
          <w:szCs w:val="22"/>
        </w:rPr>
        <w:t xml:space="preserve"> Rail Terminal.</w:t>
      </w:r>
      <w:r w:rsidR="000413B4">
        <w:rPr>
          <w:rFonts w:ascii="Arial" w:hAnsi="Arial" w:cs="Arial"/>
          <w:sz w:val="22"/>
          <w:szCs w:val="22"/>
        </w:rPr>
        <w:t xml:space="preserve">  </w:t>
      </w:r>
      <w:r w:rsidR="00685754">
        <w:rPr>
          <w:rFonts w:ascii="Arial" w:hAnsi="Arial" w:cs="Arial"/>
          <w:sz w:val="22"/>
          <w:szCs w:val="22"/>
        </w:rPr>
        <w:t xml:space="preserve">As part of the </w:t>
      </w:r>
      <w:r>
        <w:rPr>
          <w:rFonts w:ascii="Arial" w:hAnsi="Arial" w:cs="Arial"/>
          <w:sz w:val="22"/>
          <w:szCs w:val="22"/>
        </w:rPr>
        <w:t>MWPA</w:t>
      </w:r>
      <w:r w:rsidR="00685754">
        <w:rPr>
          <w:rFonts w:ascii="Arial" w:hAnsi="Arial" w:cs="Arial"/>
          <w:sz w:val="22"/>
          <w:szCs w:val="22"/>
        </w:rPr>
        <w:t xml:space="preserve"> rail accreditation a </w:t>
      </w:r>
      <w:r w:rsidR="005B08D4">
        <w:rPr>
          <w:rFonts w:ascii="Arial" w:hAnsi="Arial" w:cs="Arial"/>
          <w:sz w:val="22"/>
          <w:szCs w:val="22"/>
        </w:rPr>
        <w:t xml:space="preserve">Rail Safety Management System </w:t>
      </w:r>
      <w:r w:rsidR="00685754">
        <w:rPr>
          <w:rFonts w:ascii="Arial" w:hAnsi="Arial" w:cs="Arial"/>
          <w:sz w:val="22"/>
          <w:szCs w:val="22"/>
        </w:rPr>
        <w:t xml:space="preserve">is </w:t>
      </w:r>
      <w:r w:rsidR="005B08D4">
        <w:rPr>
          <w:rFonts w:ascii="Arial" w:hAnsi="Arial" w:cs="Arial"/>
          <w:sz w:val="22"/>
          <w:szCs w:val="22"/>
        </w:rPr>
        <w:t xml:space="preserve">in place </w:t>
      </w:r>
      <w:r w:rsidR="00685754">
        <w:rPr>
          <w:rFonts w:ascii="Arial" w:hAnsi="Arial" w:cs="Arial"/>
          <w:sz w:val="22"/>
          <w:szCs w:val="22"/>
        </w:rPr>
        <w:t xml:space="preserve">as required by </w:t>
      </w:r>
      <w:r w:rsidR="005B08D4">
        <w:rPr>
          <w:rFonts w:ascii="Arial" w:hAnsi="Arial" w:cs="Arial"/>
          <w:sz w:val="22"/>
          <w:szCs w:val="22"/>
        </w:rPr>
        <w:t xml:space="preserve">the </w:t>
      </w:r>
      <w:r w:rsidR="00382BD4" w:rsidRPr="000413B4">
        <w:rPr>
          <w:rFonts w:ascii="Arial" w:hAnsi="Arial" w:cs="Arial"/>
          <w:i/>
          <w:sz w:val="22"/>
          <w:szCs w:val="22"/>
        </w:rPr>
        <w:t xml:space="preserve">Rail Safety </w:t>
      </w:r>
      <w:r w:rsidR="00382BD4">
        <w:rPr>
          <w:rFonts w:ascii="Arial" w:hAnsi="Arial" w:cs="Arial"/>
          <w:i/>
          <w:sz w:val="22"/>
          <w:szCs w:val="22"/>
        </w:rPr>
        <w:t xml:space="preserve">National Law (WA) </w:t>
      </w:r>
      <w:r w:rsidR="00382BD4" w:rsidRPr="000413B4">
        <w:rPr>
          <w:rFonts w:ascii="Arial" w:hAnsi="Arial" w:cs="Arial"/>
          <w:i/>
          <w:sz w:val="22"/>
          <w:szCs w:val="22"/>
        </w:rPr>
        <w:t>Act 201</w:t>
      </w:r>
      <w:r w:rsidR="00382BD4">
        <w:rPr>
          <w:rFonts w:ascii="Arial" w:hAnsi="Arial" w:cs="Arial"/>
          <w:i/>
          <w:sz w:val="22"/>
          <w:szCs w:val="22"/>
        </w:rPr>
        <w:t xml:space="preserve">5 </w:t>
      </w:r>
      <w:r w:rsidR="009840D5">
        <w:rPr>
          <w:rFonts w:ascii="Arial" w:hAnsi="Arial" w:cs="Arial"/>
          <w:sz w:val="22"/>
          <w:szCs w:val="22"/>
        </w:rPr>
        <w:t xml:space="preserve">and the </w:t>
      </w:r>
      <w:r w:rsidR="00382BD4" w:rsidRPr="000413B4">
        <w:rPr>
          <w:rFonts w:ascii="Arial" w:hAnsi="Arial" w:cs="Arial"/>
          <w:i/>
          <w:sz w:val="22"/>
          <w:szCs w:val="22"/>
        </w:rPr>
        <w:t xml:space="preserve">Rail Safety </w:t>
      </w:r>
      <w:r w:rsidR="00382BD4">
        <w:rPr>
          <w:rFonts w:ascii="Arial" w:hAnsi="Arial" w:cs="Arial"/>
          <w:i/>
          <w:sz w:val="22"/>
          <w:szCs w:val="22"/>
        </w:rPr>
        <w:t>National Law (WA) Regulations</w:t>
      </w:r>
      <w:r w:rsidR="00382BD4" w:rsidRPr="000413B4">
        <w:rPr>
          <w:rFonts w:ascii="Arial" w:hAnsi="Arial" w:cs="Arial"/>
          <w:i/>
          <w:sz w:val="22"/>
          <w:szCs w:val="22"/>
        </w:rPr>
        <w:t xml:space="preserve"> 201</w:t>
      </w:r>
      <w:r w:rsidR="00382BD4">
        <w:rPr>
          <w:rFonts w:ascii="Arial" w:hAnsi="Arial" w:cs="Arial"/>
          <w:i/>
          <w:sz w:val="22"/>
          <w:szCs w:val="22"/>
        </w:rPr>
        <w:t>5.</w:t>
      </w:r>
    </w:p>
    <w:p w14:paraId="4D5C65B9" w14:textId="77777777" w:rsidR="009840D5" w:rsidRDefault="009840D5" w:rsidP="00A2613E">
      <w:pPr>
        <w:pStyle w:val="BodyText"/>
        <w:tabs>
          <w:tab w:val="left" w:pos="-5629"/>
        </w:tabs>
        <w:spacing w:after="0"/>
        <w:jc w:val="both"/>
        <w:rPr>
          <w:rFonts w:ascii="Arial" w:hAnsi="Arial" w:cs="Arial"/>
          <w:sz w:val="22"/>
          <w:szCs w:val="22"/>
        </w:rPr>
      </w:pPr>
    </w:p>
    <w:p w14:paraId="6CB73F40" w14:textId="77777777" w:rsidR="00B84AD4" w:rsidRDefault="00685754" w:rsidP="00A2613E">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59776" behindDoc="0" locked="0" layoutInCell="1" allowOverlap="1" wp14:anchorId="19001B9D" wp14:editId="34300850">
                <wp:simplePos x="0" y="0"/>
                <wp:positionH relativeFrom="column">
                  <wp:posOffset>4697095</wp:posOffset>
                </wp:positionH>
                <wp:positionV relativeFrom="paragraph">
                  <wp:posOffset>13970</wp:posOffset>
                </wp:positionV>
                <wp:extent cx="1257300" cy="5715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chemeClr val="bg2">
                            <a:lumMod val="75000"/>
                          </a:schemeClr>
                        </a:solidFill>
                        <a:ln>
                          <a:noFill/>
                        </a:ln>
                      </wps:spPr>
                      <wps:txbx>
                        <w:txbxContent>
                          <w:p w14:paraId="0B85E697"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References to relevant documentation will be listed in these shaded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01B9D" id="_x0000_t202" coordsize="21600,21600" o:spt="202" path="m,l,21600r21600,l21600,xe">
                <v:stroke joinstyle="miter"/>
                <v:path gradientshapeok="t" o:connecttype="rect"/>
              </v:shapetype>
              <v:shape id="Text Box 3" o:spid="_x0000_s1026" type="#_x0000_t202" style="position:absolute;left:0;text-align:left;margin-left:369.85pt;margin-top:1.1pt;width:99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" fillcolor="#c4bc96 [2414]" stroked="f">
                <v:textbox>
                  <w:txbxContent>
                    <w:p w14:paraId="0B85E697"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References to relevant documentation will be listed in these shaded boxes.</w:t>
                      </w:r>
                    </w:p>
                  </w:txbxContent>
                </v:textbox>
                <w10:wrap type="square"/>
              </v:shape>
            </w:pict>
          </mc:Fallback>
        </mc:AlternateContent>
      </w:r>
      <w:r w:rsidR="009840D5">
        <w:rPr>
          <w:rFonts w:ascii="Arial" w:hAnsi="Arial" w:cs="Arial"/>
          <w:sz w:val="22"/>
          <w:szCs w:val="22"/>
        </w:rPr>
        <w:t xml:space="preserve">The </w:t>
      </w:r>
      <w:r w:rsidR="00167A7A">
        <w:rPr>
          <w:rFonts w:ascii="Arial" w:hAnsi="Arial" w:cs="Arial"/>
          <w:sz w:val="22"/>
          <w:szCs w:val="22"/>
        </w:rPr>
        <w:t>MWPA</w:t>
      </w:r>
      <w:r w:rsidR="009840D5">
        <w:rPr>
          <w:rFonts w:ascii="Arial" w:hAnsi="Arial" w:cs="Arial"/>
          <w:sz w:val="22"/>
          <w:szCs w:val="22"/>
        </w:rPr>
        <w:t xml:space="preserve"> Rail S</w:t>
      </w:r>
      <w:r>
        <w:rPr>
          <w:rFonts w:ascii="Arial" w:hAnsi="Arial" w:cs="Arial"/>
          <w:sz w:val="22"/>
          <w:szCs w:val="22"/>
        </w:rPr>
        <w:t xml:space="preserve">afety </w:t>
      </w:r>
      <w:r w:rsidR="009840D5">
        <w:rPr>
          <w:rFonts w:ascii="Arial" w:hAnsi="Arial" w:cs="Arial"/>
          <w:sz w:val="22"/>
          <w:szCs w:val="22"/>
        </w:rPr>
        <w:t>M</w:t>
      </w:r>
      <w:r>
        <w:rPr>
          <w:rFonts w:ascii="Arial" w:hAnsi="Arial" w:cs="Arial"/>
          <w:sz w:val="22"/>
          <w:szCs w:val="22"/>
        </w:rPr>
        <w:t xml:space="preserve">anagement </w:t>
      </w:r>
      <w:r w:rsidR="009840D5">
        <w:rPr>
          <w:rFonts w:ascii="Arial" w:hAnsi="Arial" w:cs="Arial"/>
          <w:sz w:val="22"/>
          <w:szCs w:val="22"/>
        </w:rPr>
        <w:t>S</w:t>
      </w:r>
      <w:r>
        <w:rPr>
          <w:rFonts w:ascii="Arial" w:hAnsi="Arial" w:cs="Arial"/>
          <w:sz w:val="22"/>
          <w:szCs w:val="22"/>
        </w:rPr>
        <w:t>ystem (SMS)</w:t>
      </w:r>
      <w:r w:rsidR="009840D5">
        <w:rPr>
          <w:rFonts w:ascii="Arial" w:hAnsi="Arial" w:cs="Arial"/>
          <w:sz w:val="22"/>
          <w:szCs w:val="22"/>
        </w:rPr>
        <w:t xml:space="preserve"> </w:t>
      </w:r>
      <w:r w:rsidR="00B84AD4">
        <w:rPr>
          <w:rFonts w:ascii="Arial" w:hAnsi="Arial" w:cs="Arial"/>
          <w:sz w:val="22"/>
          <w:szCs w:val="22"/>
        </w:rPr>
        <w:t>is comprised of</w:t>
      </w:r>
      <w:r w:rsidR="009840D5">
        <w:rPr>
          <w:rFonts w:ascii="Arial" w:hAnsi="Arial" w:cs="Arial"/>
          <w:sz w:val="22"/>
          <w:szCs w:val="22"/>
        </w:rPr>
        <w:t xml:space="preserve"> a suite of policies, procedures, documents and agreements which together </w:t>
      </w:r>
      <w:r w:rsidR="00B84AD4">
        <w:rPr>
          <w:rFonts w:ascii="Arial" w:hAnsi="Arial" w:cs="Arial"/>
          <w:sz w:val="22"/>
          <w:szCs w:val="22"/>
        </w:rPr>
        <w:t>constitute the means to manage the railway infrastructure and operations safely.</w:t>
      </w:r>
      <w:r w:rsidR="00720BED">
        <w:rPr>
          <w:rFonts w:ascii="Arial" w:hAnsi="Arial" w:cs="Arial"/>
          <w:sz w:val="22"/>
          <w:szCs w:val="22"/>
        </w:rPr>
        <w:t xml:space="preserve">  </w:t>
      </w:r>
      <w:r w:rsidR="00B84AD4">
        <w:rPr>
          <w:rFonts w:ascii="Arial" w:hAnsi="Arial" w:cs="Arial"/>
          <w:sz w:val="22"/>
          <w:szCs w:val="22"/>
        </w:rPr>
        <w:t xml:space="preserve">This document outlines the structure of the </w:t>
      </w:r>
      <w:r w:rsidR="00167A7A">
        <w:rPr>
          <w:rFonts w:ascii="Arial" w:hAnsi="Arial" w:cs="Arial"/>
          <w:sz w:val="22"/>
          <w:szCs w:val="22"/>
        </w:rPr>
        <w:t>MWPA</w:t>
      </w:r>
      <w:r w:rsidR="00B84AD4">
        <w:rPr>
          <w:rFonts w:ascii="Arial" w:hAnsi="Arial" w:cs="Arial"/>
          <w:sz w:val="22"/>
          <w:szCs w:val="22"/>
        </w:rPr>
        <w:t xml:space="preserve"> Rail SM</w:t>
      </w:r>
      <w:r w:rsidR="00DF5613">
        <w:rPr>
          <w:rFonts w:ascii="Arial" w:hAnsi="Arial" w:cs="Arial"/>
          <w:sz w:val="22"/>
          <w:szCs w:val="22"/>
        </w:rPr>
        <w:t>S.</w:t>
      </w:r>
    </w:p>
    <w:p w14:paraId="4D025A4F" w14:textId="77777777" w:rsidR="00A2613E" w:rsidRPr="00A2613E" w:rsidRDefault="00A2613E" w:rsidP="00A2613E">
      <w:pPr>
        <w:pStyle w:val="BodyText"/>
        <w:tabs>
          <w:tab w:val="left" w:pos="-5629"/>
        </w:tabs>
        <w:spacing w:after="0"/>
        <w:jc w:val="both"/>
        <w:rPr>
          <w:rFonts w:ascii="Arial" w:hAnsi="Arial" w:cs="Arial"/>
          <w:sz w:val="22"/>
          <w:szCs w:val="22"/>
        </w:rPr>
      </w:pPr>
    </w:p>
    <w:p w14:paraId="6E4F5D71" w14:textId="77777777" w:rsidR="00772BE2" w:rsidRDefault="002225F9" w:rsidP="007570FB">
      <w:pPr>
        <w:pStyle w:val="Heading1"/>
        <w:numPr>
          <w:ilvl w:val="0"/>
          <w:numId w:val="2"/>
        </w:numPr>
        <w:spacing w:before="0" w:after="0"/>
        <w:rPr>
          <w:sz w:val="22"/>
          <w:szCs w:val="22"/>
        </w:rPr>
      </w:pPr>
      <w:bookmarkStart w:id="119" w:name="_Toc369778150"/>
      <w:r>
        <w:rPr>
          <w:sz w:val="22"/>
          <w:szCs w:val="22"/>
        </w:rPr>
        <w:t>GENERAL REQUIREMENTS</w:t>
      </w:r>
      <w:bookmarkEnd w:id="119"/>
    </w:p>
    <w:p w14:paraId="75C0A299" w14:textId="77777777" w:rsidR="009A6341" w:rsidRPr="003016C2" w:rsidRDefault="009A6341" w:rsidP="003016C2">
      <w:pPr>
        <w:pStyle w:val="BodyText"/>
        <w:tabs>
          <w:tab w:val="left" w:pos="-5629"/>
        </w:tabs>
        <w:spacing w:after="0"/>
        <w:jc w:val="both"/>
        <w:rPr>
          <w:rFonts w:ascii="Arial" w:hAnsi="Arial" w:cs="Arial"/>
          <w:sz w:val="22"/>
          <w:szCs w:val="22"/>
        </w:rPr>
      </w:pPr>
    </w:p>
    <w:p w14:paraId="7A2AACCF" w14:textId="77777777" w:rsidR="00B84AD4" w:rsidRPr="00855850" w:rsidRDefault="00167A7A" w:rsidP="007570FB">
      <w:pPr>
        <w:pStyle w:val="Heading2"/>
        <w:numPr>
          <w:ilvl w:val="1"/>
          <w:numId w:val="2"/>
        </w:numPr>
        <w:spacing w:before="0" w:after="0"/>
        <w:ind w:left="709" w:hanging="709"/>
        <w:rPr>
          <w:b w:val="0"/>
          <w:sz w:val="22"/>
          <w:szCs w:val="22"/>
        </w:rPr>
      </w:pPr>
      <w:proofErr w:type="spellStart"/>
      <w:r>
        <w:rPr>
          <w:sz w:val="22"/>
          <w:szCs w:val="22"/>
        </w:rPr>
        <w:t>Mid West</w:t>
      </w:r>
      <w:proofErr w:type="spellEnd"/>
      <w:r>
        <w:rPr>
          <w:sz w:val="22"/>
          <w:szCs w:val="22"/>
        </w:rPr>
        <w:t xml:space="preserve"> Ports Authority</w:t>
      </w:r>
    </w:p>
    <w:p w14:paraId="52346A53" w14:textId="77777777" w:rsidR="00B84AD4" w:rsidRDefault="00B84AD4" w:rsidP="00B84AD4">
      <w:pPr>
        <w:pStyle w:val="BodyText"/>
        <w:tabs>
          <w:tab w:val="left" w:pos="-5629"/>
          <w:tab w:val="left" w:pos="709"/>
        </w:tabs>
        <w:spacing w:after="0"/>
        <w:jc w:val="both"/>
        <w:rPr>
          <w:rFonts w:ascii="Arial" w:hAnsi="Arial" w:cs="Arial"/>
          <w:b/>
          <w:sz w:val="22"/>
          <w:szCs w:val="22"/>
        </w:rPr>
      </w:pPr>
    </w:p>
    <w:p w14:paraId="3FDFC5FF" w14:textId="77777777" w:rsidR="009308F1" w:rsidRDefault="00125FDC" w:rsidP="003016C2">
      <w:pPr>
        <w:pStyle w:val="BodyText"/>
        <w:tabs>
          <w:tab w:val="left" w:pos="-5629"/>
        </w:tabs>
        <w:spacing w:after="0"/>
        <w:jc w:val="both"/>
        <w:rPr>
          <w:rFonts w:ascii="Arial" w:hAnsi="Arial" w:cs="Arial"/>
          <w:sz w:val="22"/>
          <w:szCs w:val="22"/>
        </w:rPr>
      </w:pPr>
      <w:r>
        <w:rPr>
          <w:rFonts w:ascii="Arial" w:hAnsi="Arial" w:cs="Arial"/>
          <w:sz w:val="22"/>
          <w:szCs w:val="22"/>
        </w:rPr>
        <w:t>MWPA</w:t>
      </w:r>
      <w:r w:rsidR="000413B4">
        <w:rPr>
          <w:rFonts w:ascii="Arial" w:hAnsi="Arial" w:cs="Arial"/>
          <w:sz w:val="22"/>
          <w:szCs w:val="22"/>
        </w:rPr>
        <w:t xml:space="preserve"> </w:t>
      </w:r>
      <w:r w:rsidR="009308F1" w:rsidRPr="009308F1">
        <w:rPr>
          <w:rFonts w:ascii="Arial" w:hAnsi="Arial" w:cs="Arial"/>
          <w:sz w:val="22"/>
          <w:szCs w:val="22"/>
        </w:rPr>
        <w:t>performs its</w:t>
      </w:r>
      <w:r w:rsidR="009308F1">
        <w:rPr>
          <w:rFonts w:ascii="Arial" w:hAnsi="Arial" w:cs="Arial"/>
          <w:sz w:val="22"/>
          <w:szCs w:val="22"/>
        </w:rPr>
        <w:t xml:space="preserve"> </w:t>
      </w:r>
      <w:r w:rsidR="009308F1" w:rsidRPr="009308F1">
        <w:rPr>
          <w:rFonts w:ascii="Arial" w:hAnsi="Arial" w:cs="Arial"/>
          <w:sz w:val="22"/>
          <w:szCs w:val="22"/>
        </w:rPr>
        <w:t>functions in accordance with the</w:t>
      </w:r>
      <w:r w:rsidR="009308F1">
        <w:rPr>
          <w:rFonts w:ascii="Arial" w:hAnsi="Arial" w:cs="Arial"/>
          <w:sz w:val="22"/>
          <w:szCs w:val="22"/>
        </w:rPr>
        <w:t xml:space="preserve"> </w:t>
      </w:r>
      <w:r w:rsidR="009308F1" w:rsidRPr="000413B4">
        <w:rPr>
          <w:rFonts w:ascii="Arial" w:hAnsi="Arial" w:cs="Arial"/>
          <w:i/>
          <w:sz w:val="22"/>
          <w:szCs w:val="22"/>
        </w:rPr>
        <w:t>Port Authorities Act 1999</w:t>
      </w:r>
      <w:r w:rsidR="009308F1">
        <w:rPr>
          <w:rFonts w:ascii="Arial" w:hAnsi="Arial" w:cs="Arial"/>
          <w:sz w:val="22"/>
          <w:szCs w:val="22"/>
        </w:rPr>
        <w:t>.</w:t>
      </w:r>
      <w:r w:rsidR="000413B4">
        <w:rPr>
          <w:rFonts w:ascii="Arial" w:hAnsi="Arial" w:cs="Arial"/>
          <w:sz w:val="22"/>
          <w:szCs w:val="22"/>
        </w:rPr>
        <w:t xml:space="preserve">  </w:t>
      </w:r>
      <w:r w:rsidR="009308F1" w:rsidRPr="009308F1">
        <w:rPr>
          <w:rFonts w:ascii="Arial" w:hAnsi="Arial" w:cs="Arial"/>
          <w:sz w:val="22"/>
          <w:szCs w:val="22"/>
        </w:rPr>
        <w:t>Th</w:t>
      </w:r>
      <w:r w:rsidR="000413B4">
        <w:rPr>
          <w:rFonts w:ascii="Arial" w:hAnsi="Arial" w:cs="Arial"/>
          <w:sz w:val="22"/>
          <w:szCs w:val="22"/>
        </w:rPr>
        <w:t>is legislation</w:t>
      </w:r>
      <w:r w:rsidR="009308F1" w:rsidRPr="009308F1">
        <w:rPr>
          <w:rFonts w:ascii="Arial" w:hAnsi="Arial" w:cs="Arial"/>
          <w:sz w:val="22"/>
          <w:szCs w:val="22"/>
        </w:rPr>
        <w:t xml:space="preserve"> provides Geraldton Port with</w:t>
      </w:r>
      <w:r w:rsidR="009308F1">
        <w:rPr>
          <w:rFonts w:ascii="Arial" w:hAnsi="Arial" w:cs="Arial"/>
          <w:sz w:val="22"/>
          <w:szCs w:val="22"/>
        </w:rPr>
        <w:t xml:space="preserve"> </w:t>
      </w:r>
      <w:r w:rsidR="009308F1" w:rsidRPr="009308F1">
        <w:rPr>
          <w:rFonts w:ascii="Arial" w:hAnsi="Arial" w:cs="Arial"/>
          <w:sz w:val="22"/>
          <w:szCs w:val="22"/>
        </w:rPr>
        <w:t>the powers necessary to perform</w:t>
      </w:r>
      <w:r w:rsidR="009308F1">
        <w:rPr>
          <w:rFonts w:ascii="Arial" w:hAnsi="Arial" w:cs="Arial"/>
          <w:sz w:val="22"/>
          <w:szCs w:val="22"/>
        </w:rPr>
        <w:t xml:space="preserve"> </w:t>
      </w:r>
      <w:r w:rsidR="009308F1" w:rsidRPr="009308F1">
        <w:rPr>
          <w:rFonts w:ascii="Arial" w:hAnsi="Arial" w:cs="Arial"/>
          <w:sz w:val="22"/>
          <w:szCs w:val="22"/>
        </w:rPr>
        <w:t>its functions which include a</w:t>
      </w:r>
      <w:r w:rsidR="009308F1">
        <w:rPr>
          <w:rFonts w:ascii="Arial" w:hAnsi="Arial" w:cs="Arial"/>
          <w:sz w:val="22"/>
          <w:szCs w:val="22"/>
        </w:rPr>
        <w:t xml:space="preserve"> </w:t>
      </w:r>
      <w:r w:rsidR="009308F1" w:rsidRPr="009308F1">
        <w:rPr>
          <w:rFonts w:ascii="Arial" w:hAnsi="Arial" w:cs="Arial"/>
          <w:sz w:val="22"/>
          <w:szCs w:val="22"/>
        </w:rPr>
        <w:t>responsibility to facilitate trade by</w:t>
      </w:r>
      <w:r w:rsidR="009308F1">
        <w:rPr>
          <w:rFonts w:ascii="Arial" w:hAnsi="Arial" w:cs="Arial"/>
          <w:sz w:val="22"/>
          <w:szCs w:val="22"/>
        </w:rPr>
        <w:t xml:space="preserve"> implementing safe and effi</w:t>
      </w:r>
      <w:r w:rsidR="009308F1" w:rsidRPr="009308F1">
        <w:rPr>
          <w:rFonts w:ascii="Arial" w:hAnsi="Arial" w:cs="Arial"/>
          <w:sz w:val="22"/>
          <w:szCs w:val="22"/>
        </w:rPr>
        <w:t>cient</w:t>
      </w:r>
      <w:r w:rsidR="009308F1">
        <w:rPr>
          <w:rFonts w:ascii="Arial" w:hAnsi="Arial" w:cs="Arial"/>
          <w:sz w:val="22"/>
          <w:szCs w:val="22"/>
        </w:rPr>
        <w:t xml:space="preserve"> </w:t>
      </w:r>
      <w:r w:rsidR="009308F1" w:rsidRPr="009308F1">
        <w:rPr>
          <w:rFonts w:ascii="Arial" w:hAnsi="Arial" w:cs="Arial"/>
          <w:sz w:val="22"/>
          <w:szCs w:val="22"/>
        </w:rPr>
        <w:t>operations and to otherwise control</w:t>
      </w:r>
      <w:r w:rsidR="009308F1">
        <w:rPr>
          <w:rFonts w:ascii="Arial" w:hAnsi="Arial" w:cs="Arial"/>
          <w:sz w:val="22"/>
          <w:szCs w:val="22"/>
        </w:rPr>
        <w:t xml:space="preserve"> </w:t>
      </w:r>
      <w:r w:rsidR="009308F1" w:rsidRPr="009308F1">
        <w:rPr>
          <w:rFonts w:ascii="Arial" w:hAnsi="Arial" w:cs="Arial"/>
          <w:sz w:val="22"/>
          <w:szCs w:val="22"/>
        </w:rPr>
        <w:t>the port business and other activities</w:t>
      </w:r>
      <w:r w:rsidR="009308F1">
        <w:rPr>
          <w:rFonts w:ascii="Arial" w:hAnsi="Arial" w:cs="Arial"/>
          <w:sz w:val="22"/>
          <w:szCs w:val="22"/>
        </w:rPr>
        <w:t xml:space="preserve"> </w:t>
      </w:r>
      <w:r w:rsidR="009308F1" w:rsidRPr="009308F1">
        <w:rPr>
          <w:rFonts w:ascii="Arial" w:hAnsi="Arial" w:cs="Arial"/>
          <w:sz w:val="22"/>
          <w:szCs w:val="22"/>
        </w:rPr>
        <w:t>for the State</w:t>
      </w:r>
      <w:r w:rsidR="009308F1" w:rsidRPr="009308F1">
        <w:rPr>
          <w:rFonts w:ascii="Arial" w:hAnsi="Arial" w:cs="Arial" w:hint="eastAsia"/>
          <w:sz w:val="22"/>
          <w:szCs w:val="22"/>
        </w:rPr>
        <w:t>’</w:t>
      </w:r>
      <w:r w:rsidR="009308F1">
        <w:rPr>
          <w:rFonts w:ascii="Arial" w:hAnsi="Arial" w:cs="Arial"/>
          <w:sz w:val="22"/>
          <w:szCs w:val="22"/>
        </w:rPr>
        <w:t>s economic benefi</w:t>
      </w:r>
      <w:r w:rsidR="009308F1" w:rsidRPr="009308F1">
        <w:rPr>
          <w:rFonts w:ascii="Arial" w:hAnsi="Arial" w:cs="Arial"/>
          <w:sz w:val="22"/>
          <w:szCs w:val="22"/>
        </w:rPr>
        <w:t>t</w:t>
      </w:r>
      <w:r w:rsidR="009308F1">
        <w:rPr>
          <w:rFonts w:ascii="Arial" w:hAnsi="Arial" w:cs="Arial"/>
          <w:sz w:val="22"/>
          <w:szCs w:val="22"/>
        </w:rPr>
        <w:t xml:space="preserve"> </w:t>
      </w:r>
      <w:r w:rsidR="009308F1" w:rsidRPr="009308F1">
        <w:rPr>
          <w:rFonts w:ascii="Arial" w:hAnsi="Arial" w:cs="Arial"/>
          <w:sz w:val="22"/>
          <w:szCs w:val="22"/>
        </w:rPr>
        <w:t>while protecting and minimising the</w:t>
      </w:r>
      <w:r w:rsidR="009308F1">
        <w:rPr>
          <w:rFonts w:ascii="Arial" w:hAnsi="Arial" w:cs="Arial"/>
          <w:sz w:val="22"/>
          <w:szCs w:val="22"/>
        </w:rPr>
        <w:t xml:space="preserve"> </w:t>
      </w:r>
      <w:r w:rsidR="009308F1" w:rsidRPr="009308F1">
        <w:rPr>
          <w:rFonts w:ascii="Arial" w:hAnsi="Arial" w:cs="Arial"/>
          <w:sz w:val="22"/>
          <w:szCs w:val="22"/>
        </w:rPr>
        <w:t>port</w:t>
      </w:r>
      <w:r w:rsidR="009308F1" w:rsidRPr="009308F1">
        <w:rPr>
          <w:rFonts w:ascii="Arial" w:hAnsi="Arial" w:cs="Arial" w:hint="eastAsia"/>
          <w:sz w:val="22"/>
          <w:szCs w:val="22"/>
        </w:rPr>
        <w:t>’</w:t>
      </w:r>
      <w:r w:rsidR="009308F1" w:rsidRPr="009308F1">
        <w:rPr>
          <w:rFonts w:ascii="Arial" w:hAnsi="Arial" w:cs="Arial"/>
          <w:sz w:val="22"/>
          <w:szCs w:val="22"/>
        </w:rPr>
        <w:t>s impact on the environment.</w:t>
      </w:r>
    </w:p>
    <w:p w14:paraId="06BBAB4C" w14:textId="77777777" w:rsidR="009308F1" w:rsidRDefault="009308F1" w:rsidP="003016C2">
      <w:pPr>
        <w:pStyle w:val="BodyText"/>
        <w:tabs>
          <w:tab w:val="left" w:pos="-5629"/>
        </w:tabs>
        <w:spacing w:after="0"/>
        <w:jc w:val="both"/>
        <w:rPr>
          <w:rFonts w:ascii="Arial" w:hAnsi="Arial" w:cs="Arial"/>
          <w:sz w:val="22"/>
          <w:szCs w:val="22"/>
        </w:rPr>
      </w:pPr>
    </w:p>
    <w:p w14:paraId="68A7260C" w14:textId="77777777" w:rsidR="009308F1" w:rsidRDefault="009308F1" w:rsidP="003016C2">
      <w:pPr>
        <w:pStyle w:val="BodyText"/>
        <w:tabs>
          <w:tab w:val="left" w:pos="-5629"/>
        </w:tabs>
        <w:spacing w:after="0"/>
        <w:jc w:val="both"/>
        <w:rPr>
          <w:rFonts w:ascii="Arial" w:hAnsi="Arial" w:cs="Arial"/>
          <w:sz w:val="22"/>
          <w:szCs w:val="22"/>
        </w:rPr>
      </w:pPr>
      <w:r w:rsidRPr="009308F1">
        <w:rPr>
          <w:rFonts w:ascii="Arial" w:hAnsi="Arial" w:cs="Arial"/>
          <w:sz w:val="22"/>
          <w:szCs w:val="22"/>
        </w:rPr>
        <w:t>In delivering its function</w:t>
      </w:r>
      <w:r w:rsidR="002F5F72">
        <w:rPr>
          <w:rFonts w:ascii="Arial" w:hAnsi="Arial" w:cs="Arial"/>
          <w:sz w:val="22"/>
          <w:szCs w:val="22"/>
        </w:rPr>
        <w:t>,</w:t>
      </w:r>
      <w:r w:rsidRPr="009308F1">
        <w:rPr>
          <w:rFonts w:ascii="Arial" w:hAnsi="Arial" w:cs="Arial"/>
          <w:sz w:val="22"/>
          <w:szCs w:val="22"/>
        </w:rPr>
        <w:t xml:space="preserve"> </w:t>
      </w:r>
      <w:r w:rsidR="00167A7A">
        <w:rPr>
          <w:rFonts w:ascii="Arial" w:hAnsi="Arial" w:cs="Arial"/>
          <w:sz w:val="22"/>
          <w:szCs w:val="22"/>
        </w:rPr>
        <w:t>MWPA</w:t>
      </w:r>
      <w:r w:rsidRPr="009308F1">
        <w:rPr>
          <w:rFonts w:ascii="Arial" w:hAnsi="Arial" w:cs="Arial"/>
          <w:sz w:val="22"/>
          <w:szCs w:val="22"/>
        </w:rPr>
        <w:t xml:space="preserve"> is required to act in</w:t>
      </w:r>
      <w:r>
        <w:rPr>
          <w:rFonts w:ascii="Arial" w:hAnsi="Arial" w:cs="Arial"/>
          <w:sz w:val="22"/>
          <w:szCs w:val="22"/>
        </w:rPr>
        <w:t xml:space="preserve"> </w:t>
      </w:r>
      <w:r w:rsidRPr="009308F1">
        <w:rPr>
          <w:rFonts w:ascii="Arial" w:hAnsi="Arial" w:cs="Arial"/>
          <w:sz w:val="22"/>
          <w:szCs w:val="22"/>
        </w:rPr>
        <w:t>accordance with prudent commercial</w:t>
      </w:r>
      <w:r>
        <w:rPr>
          <w:rFonts w:ascii="Arial" w:hAnsi="Arial" w:cs="Arial"/>
          <w:sz w:val="22"/>
          <w:szCs w:val="22"/>
        </w:rPr>
        <w:t xml:space="preserve"> </w:t>
      </w:r>
      <w:r w:rsidRPr="009308F1">
        <w:rPr>
          <w:rFonts w:ascii="Arial" w:hAnsi="Arial" w:cs="Arial"/>
          <w:sz w:val="22"/>
          <w:szCs w:val="22"/>
        </w:rPr>
        <w:t>principles.</w:t>
      </w:r>
      <w:r>
        <w:rPr>
          <w:rFonts w:ascii="Arial" w:hAnsi="Arial" w:cs="Arial"/>
          <w:sz w:val="22"/>
          <w:szCs w:val="22"/>
        </w:rPr>
        <w:t xml:space="preserve"> </w:t>
      </w:r>
      <w:r w:rsidRPr="009308F1">
        <w:rPr>
          <w:rFonts w:ascii="Arial" w:hAnsi="Arial" w:cs="Arial"/>
          <w:sz w:val="22"/>
          <w:szCs w:val="22"/>
        </w:rPr>
        <w:t xml:space="preserve">The </w:t>
      </w:r>
      <w:r w:rsidR="00206E16" w:rsidRPr="00206E16">
        <w:rPr>
          <w:rFonts w:ascii="Arial" w:hAnsi="Arial" w:cs="Arial"/>
          <w:i/>
          <w:sz w:val="22"/>
          <w:szCs w:val="22"/>
        </w:rPr>
        <w:t xml:space="preserve">Port Authorities </w:t>
      </w:r>
      <w:r w:rsidRPr="00206E16">
        <w:rPr>
          <w:rFonts w:ascii="Arial" w:hAnsi="Arial" w:cs="Arial"/>
          <w:i/>
          <w:sz w:val="22"/>
          <w:szCs w:val="22"/>
        </w:rPr>
        <w:t>Act</w:t>
      </w:r>
      <w:r w:rsidR="00206E16" w:rsidRPr="00206E16">
        <w:rPr>
          <w:rFonts w:ascii="Arial" w:hAnsi="Arial" w:cs="Arial"/>
          <w:i/>
          <w:sz w:val="22"/>
          <w:szCs w:val="22"/>
        </w:rPr>
        <w:t xml:space="preserve"> 1999</w:t>
      </w:r>
      <w:r w:rsidRPr="009308F1">
        <w:rPr>
          <w:rFonts w:ascii="Arial" w:hAnsi="Arial" w:cs="Arial"/>
          <w:sz w:val="22"/>
          <w:szCs w:val="22"/>
        </w:rPr>
        <w:t xml:space="preserve"> confers exclusive control of</w:t>
      </w:r>
      <w:r>
        <w:rPr>
          <w:rFonts w:ascii="Arial" w:hAnsi="Arial" w:cs="Arial"/>
          <w:sz w:val="22"/>
          <w:szCs w:val="22"/>
        </w:rPr>
        <w:t xml:space="preserve"> </w:t>
      </w:r>
      <w:r w:rsidRPr="009308F1">
        <w:rPr>
          <w:rFonts w:ascii="Arial" w:hAnsi="Arial" w:cs="Arial"/>
          <w:sz w:val="22"/>
          <w:szCs w:val="22"/>
        </w:rPr>
        <w:t xml:space="preserve">the port to the </w:t>
      </w:r>
      <w:r w:rsidR="00125FDC">
        <w:rPr>
          <w:rFonts w:ascii="Arial" w:hAnsi="Arial" w:cs="Arial"/>
          <w:sz w:val="22"/>
          <w:szCs w:val="22"/>
        </w:rPr>
        <w:t>P</w:t>
      </w:r>
      <w:r w:rsidRPr="009308F1">
        <w:rPr>
          <w:rFonts w:ascii="Arial" w:hAnsi="Arial" w:cs="Arial"/>
          <w:sz w:val="22"/>
          <w:szCs w:val="22"/>
        </w:rPr>
        <w:t xml:space="preserve">ort </w:t>
      </w:r>
      <w:r w:rsidR="00125FDC">
        <w:rPr>
          <w:rFonts w:ascii="Arial" w:hAnsi="Arial" w:cs="Arial"/>
          <w:sz w:val="22"/>
          <w:szCs w:val="22"/>
        </w:rPr>
        <w:t>A</w:t>
      </w:r>
      <w:r w:rsidRPr="009308F1">
        <w:rPr>
          <w:rFonts w:ascii="Arial" w:hAnsi="Arial" w:cs="Arial"/>
          <w:sz w:val="22"/>
          <w:szCs w:val="22"/>
        </w:rPr>
        <w:t>uthority, subject</w:t>
      </w:r>
      <w:r>
        <w:rPr>
          <w:rFonts w:ascii="Arial" w:hAnsi="Arial" w:cs="Arial"/>
          <w:sz w:val="22"/>
          <w:szCs w:val="22"/>
        </w:rPr>
        <w:t xml:space="preserve"> </w:t>
      </w:r>
      <w:r w:rsidRPr="009308F1">
        <w:rPr>
          <w:rFonts w:ascii="Arial" w:hAnsi="Arial" w:cs="Arial"/>
          <w:sz w:val="22"/>
          <w:szCs w:val="22"/>
        </w:rPr>
        <w:t>to any direction by the Minister.</w:t>
      </w:r>
    </w:p>
    <w:p w14:paraId="6F6B9756" w14:textId="77777777" w:rsidR="009308F1" w:rsidRDefault="009308F1" w:rsidP="003016C2">
      <w:pPr>
        <w:pStyle w:val="BodyText"/>
        <w:tabs>
          <w:tab w:val="left" w:pos="-5629"/>
        </w:tabs>
        <w:spacing w:after="0"/>
        <w:jc w:val="both"/>
        <w:rPr>
          <w:rFonts w:ascii="Arial" w:hAnsi="Arial" w:cs="Arial"/>
          <w:sz w:val="22"/>
          <w:szCs w:val="22"/>
        </w:rPr>
      </w:pPr>
    </w:p>
    <w:p w14:paraId="0D99BD8C" w14:textId="77777777" w:rsidR="009308F1" w:rsidRPr="00855850" w:rsidRDefault="009308F1" w:rsidP="007570FB">
      <w:pPr>
        <w:pStyle w:val="Heading2"/>
        <w:numPr>
          <w:ilvl w:val="1"/>
          <w:numId w:val="2"/>
        </w:numPr>
        <w:spacing w:before="0" w:after="0"/>
        <w:ind w:left="709" w:hanging="709"/>
        <w:rPr>
          <w:b w:val="0"/>
          <w:sz w:val="22"/>
          <w:szCs w:val="22"/>
        </w:rPr>
      </w:pPr>
      <w:r w:rsidRPr="00855850">
        <w:rPr>
          <w:sz w:val="22"/>
          <w:szCs w:val="22"/>
        </w:rPr>
        <w:t>Board of Directors</w:t>
      </w:r>
    </w:p>
    <w:p w14:paraId="5E096EB6" w14:textId="77777777" w:rsidR="009308F1" w:rsidRDefault="009308F1" w:rsidP="003016C2">
      <w:pPr>
        <w:pStyle w:val="BodyText"/>
        <w:tabs>
          <w:tab w:val="left" w:pos="-5629"/>
        </w:tabs>
        <w:spacing w:after="0"/>
        <w:jc w:val="both"/>
        <w:rPr>
          <w:rFonts w:ascii="Arial" w:hAnsi="Arial" w:cs="Arial"/>
          <w:sz w:val="22"/>
          <w:szCs w:val="22"/>
        </w:rPr>
      </w:pPr>
    </w:p>
    <w:p w14:paraId="2AE92791" w14:textId="77777777" w:rsidR="009308F1" w:rsidRDefault="009308F1" w:rsidP="003016C2">
      <w:pPr>
        <w:pStyle w:val="BodyText"/>
        <w:tabs>
          <w:tab w:val="left" w:pos="-5629"/>
        </w:tabs>
        <w:spacing w:after="0"/>
        <w:jc w:val="both"/>
        <w:rPr>
          <w:rFonts w:ascii="Arial" w:hAnsi="Arial" w:cs="Arial"/>
          <w:sz w:val="22"/>
          <w:szCs w:val="22"/>
        </w:rPr>
      </w:pPr>
      <w:r w:rsidRPr="009308F1">
        <w:rPr>
          <w:rFonts w:ascii="Arial" w:hAnsi="Arial" w:cs="Arial"/>
          <w:sz w:val="22"/>
          <w:szCs w:val="22"/>
        </w:rPr>
        <w:t>Geraldton Port is governed by a</w:t>
      </w:r>
      <w:r>
        <w:rPr>
          <w:rFonts w:ascii="Arial" w:hAnsi="Arial" w:cs="Arial"/>
          <w:sz w:val="22"/>
          <w:szCs w:val="22"/>
        </w:rPr>
        <w:t xml:space="preserve"> </w:t>
      </w:r>
      <w:r w:rsidR="00125FDC">
        <w:rPr>
          <w:rFonts w:ascii="Arial" w:hAnsi="Arial" w:cs="Arial"/>
          <w:sz w:val="22"/>
          <w:szCs w:val="22"/>
        </w:rPr>
        <w:t>B</w:t>
      </w:r>
      <w:r>
        <w:rPr>
          <w:rFonts w:ascii="Arial" w:hAnsi="Arial" w:cs="Arial"/>
          <w:sz w:val="22"/>
          <w:szCs w:val="22"/>
        </w:rPr>
        <w:t xml:space="preserve">oard of </w:t>
      </w:r>
      <w:r w:rsidR="00752CAD">
        <w:rPr>
          <w:rFonts w:ascii="Arial" w:hAnsi="Arial" w:cs="Arial"/>
          <w:sz w:val="22"/>
          <w:szCs w:val="22"/>
        </w:rPr>
        <w:t>up to seven</w:t>
      </w:r>
      <w:r w:rsidR="00752CAD" w:rsidRPr="009308F1">
        <w:rPr>
          <w:rFonts w:ascii="Arial" w:hAnsi="Arial" w:cs="Arial"/>
          <w:sz w:val="22"/>
          <w:szCs w:val="22"/>
        </w:rPr>
        <w:t xml:space="preserve"> </w:t>
      </w:r>
      <w:r w:rsidRPr="009308F1">
        <w:rPr>
          <w:rFonts w:ascii="Arial" w:hAnsi="Arial" w:cs="Arial"/>
          <w:sz w:val="22"/>
          <w:szCs w:val="22"/>
        </w:rPr>
        <w:t>directors appointed by</w:t>
      </w:r>
      <w:r>
        <w:rPr>
          <w:rFonts w:ascii="Arial" w:hAnsi="Arial" w:cs="Arial"/>
          <w:sz w:val="22"/>
          <w:szCs w:val="22"/>
        </w:rPr>
        <w:t xml:space="preserve"> </w:t>
      </w:r>
      <w:r w:rsidR="00433006">
        <w:rPr>
          <w:rFonts w:ascii="Arial" w:hAnsi="Arial" w:cs="Arial"/>
          <w:sz w:val="22"/>
          <w:szCs w:val="22"/>
        </w:rPr>
        <w:t xml:space="preserve">the WA </w:t>
      </w:r>
      <w:r w:rsidRPr="009308F1">
        <w:rPr>
          <w:rFonts w:ascii="Arial" w:hAnsi="Arial" w:cs="Arial"/>
          <w:sz w:val="22"/>
          <w:szCs w:val="22"/>
        </w:rPr>
        <w:t>Minister</w:t>
      </w:r>
      <w:r w:rsidR="00433006">
        <w:rPr>
          <w:rFonts w:ascii="Arial" w:hAnsi="Arial" w:cs="Arial"/>
          <w:sz w:val="22"/>
          <w:szCs w:val="22"/>
        </w:rPr>
        <w:t xml:space="preserve"> for Transport</w:t>
      </w:r>
      <w:r w:rsidRPr="009308F1">
        <w:rPr>
          <w:rFonts w:ascii="Arial" w:hAnsi="Arial" w:cs="Arial"/>
          <w:sz w:val="22"/>
          <w:szCs w:val="22"/>
        </w:rPr>
        <w:t>.</w:t>
      </w:r>
    </w:p>
    <w:p w14:paraId="4D9FAB49" w14:textId="77777777" w:rsidR="009308F1" w:rsidRDefault="00DF5613" w:rsidP="003016C2">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61824" behindDoc="0" locked="0" layoutInCell="1" allowOverlap="1" wp14:anchorId="31BBBA55" wp14:editId="09E81D7B">
                <wp:simplePos x="0" y="0"/>
                <wp:positionH relativeFrom="column">
                  <wp:posOffset>4735195</wp:posOffset>
                </wp:positionH>
                <wp:positionV relativeFrom="paragraph">
                  <wp:posOffset>141605</wp:posOffset>
                </wp:positionV>
                <wp:extent cx="1257300" cy="5715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chemeClr val="bg2">
                            <a:lumMod val="75000"/>
                          </a:schemeClr>
                        </a:solidFill>
                        <a:ln>
                          <a:noFill/>
                        </a:ln>
                      </wps:spPr>
                      <wps:txbx>
                        <w:txbxContent>
                          <w:p w14:paraId="3653C8AE"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Strategic Development Plan 2014/15 to 2019/20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BBA55" id="Text Box 4" o:spid="_x0000_s1027" type="#_x0000_t202" style="position:absolute;left:0;text-align:left;margin-left:372.85pt;margin-top:11.15pt;width:99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" fillcolor="#c4bc96 [2414]" stroked="f">
                <v:textbox>
                  <w:txbxContent>
                    <w:p w14:paraId="3653C8AE"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Strategic Development Plan 2014/15 to 2019/20</w:t>
                      </w:r>
                    </w:p>
                  </w:txbxContent>
                </v:textbox>
                <w10:wrap type="square"/>
              </v:shape>
            </w:pict>
          </mc:Fallback>
        </mc:AlternateContent>
      </w:r>
    </w:p>
    <w:p w14:paraId="017ADF8C" w14:textId="770076B3" w:rsidR="003016C2" w:rsidRDefault="009308F1" w:rsidP="003016C2">
      <w:pPr>
        <w:pStyle w:val="BodyText"/>
        <w:tabs>
          <w:tab w:val="left" w:pos="-5629"/>
        </w:tabs>
        <w:spacing w:after="0"/>
        <w:jc w:val="both"/>
        <w:rPr>
          <w:rFonts w:ascii="Arial" w:hAnsi="Arial" w:cs="Arial"/>
          <w:sz w:val="22"/>
          <w:szCs w:val="22"/>
        </w:rPr>
      </w:pPr>
      <w:r w:rsidRPr="009308F1">
        <w:rPr>
          <w:rFonts w:ascii="Arial" w:hAnsi="Arial" w:cs="Arial"/>
          <w:sz w:val="22"/>
          <w:szCs w:val="22"/>
        </w:rPr>
        <w:t>Their role is to determine the policies</w:t>
      </w:r>
      <w:r>
        <w:rPr>
          <w:rFonts w:ascii="Arial" w:hAnsi="Arial" w:cs="Arial"/>
          <w:sz w:val="22"/>
          <w:szCs w:val="22"/>
        </w:rPr>
        <w:t xml:space="preserve"> </w:t>
      </w:r>
      <w:r w:rsidRPr="009308F1">
        <w:rPr>
          <w:rFonts w:ascii="Arial" w:hAnsi="Arial" w:cs="Arial"/>
          <w:sz w:val="22"/>
          <w:szCs w:val="22"/>
        </w:rPr>
        <w:t>and to control the affairs of the port.</w:t>
      </w:r>
      <w:r>
        <w:rPr>
          <w:rFonts w:ascii="Arial" w:hAnsi="Arial" w:cs="Arial"/>
          <w:sz w:val="22"/>
          <w:szCs w:val="22"/>
        </w:rPr>
        <w:t xml:space="preserve"> </w:t>
      </w:r>
      <w:r w:rsidRPr="009308F1">
        <w:rPr>
          <w:rFonts w:ascii="Arial" w:hAnsi="Arial" w:cs="Arial"/>
          <w:sz w:val="22"/>
          <w:szCs w:val="22"/>
        </w:rPr>
        <w:t xml:space="preserve">The directors develop </w:t>
      </w:r>
      <w:r w:rsidR="00167A7A">
        <w:rPr>
          <w:rFonts w:ascii="Arial" w:hAnsi="Arial" w:cs="Arial"/>
          <w:sz w:val="22"/>
          <w:szCs w:val="22"/>
        </w:rPr>
        <w:t>MWPA</w:t>
      </w:r>
      <w:r w:rsidR="00206E16">
        <w:rPr>
          <w:rFonts w:ascii="Arial" w:hAnsi="Arial" w:cs="Arial"/>
          <w:sz w:val="22"/>
          <w:szCs w:val="22"/>
        </w:rPr>
        <w:t>s</w:t>
      </w:r>
      <w:r>
        <w:rPr>
          <w:rFonts w:ascii="Arial" w:hAnsi="Arial" w:cs="Arial"/>
          <w:sz w:val="22"/>
          <w:szCs w:val="22"/>
        </w:rPr>
        <w:t xml:space="preserve"> rolling fi</w:t>
      </w:r>
      <w:r w:rsidRPr="009308F1">
        <w:rPr>
          <w:rFonts w:ascii="Arial" w:hAnsi="Arial" w:cs="Arial"/>
          <w:sz w:val="22"/>
          <w:szCs w:val="22"/>
        </w:rPr>
        <w:t>ve year strategic</w:t>
      </w:r>
      <w:r>
        <w:rPr>
          <w:rFonts w:ascii="Arial" w:hAnsi="Arial" w:cs="Arial"/>
          <w:sz w:val="22"/>
          <w:szCs w:val="22"/>
        </w:rPr>
        <w:t xml:space="preserve"> </w:t>
      </w:r>
      <w:r w:rsidRPr="009308F1">
        <w:rPr>
          <w:rFonts w:ascii="Arial" w:hAnsi="Arial" w:cs="Arial"/>
          <w:sz w:val="22"/>
          <w:szCs w:val="22"/>
        </w:rPr>
        <w:t>development plan and annual</w:t>
      </w:r>
      <w:r>
        <w:rPr>
          <w:rFonts w:ascii="Arial" w:hAnsi="Arial" w:cs="Arial"/>
          <w:sz w:val="22"/>
          <w:szCs w:val="22"/>
        </w:rPr>
        <w:t xml:space="preserve"> </w:t>
      </w:r>
      <w:r w:rsidRPr="009308F1">
        <w:rPr>
          <w:rFonts w:ascii="Arial" w:hAnsi="Arial" w:cs="Arial"/>
          <w:sz w:val="22"/>
          <w:szCs w:val="22"/>
        </w:rPr>
        <w:t>statement of corporate intent and</w:t>
      </w:r>
      <w:r>
        <w:rPr>
          <w:rFonts w:ascii="Arial" w:hAnsi="Arial" w:cs="Arial"/>
          <w:sz w:val="22"/>
          <w:szCs w:val="22"/>
        </w:rPr>
        <w:t xml:space="preserve"> </w:t>
      </w:r>
      <w:r w:rsidRPr="009308F1">
        <w:rPr>
          <w:rFonts w:ascii="Arial" w:hAnsi="Arial" w:cs="Arial"/>
          <w:sz w:val="22"/>
          <w:szCs w:val="22"/>
        </w:rPr>
        <w:t>submit the</w:t>
      </w:r>
      <w:r w:rsidR="00752CAD">
        <w:rPr>
          <w:rFonts w:ascii="Arial" w:hAnsi="Arial" w:cs="Arial"/>
          <w:sz w:val="22"/>
          <w:szCs w:val="22"/>
        </w:rPr>
        <w:t>se planning documents</w:t>
      </w:r>
      <w:r w:rsidRPr="009308F1">
        <w:rPr>
          <w:rFonts w:ascii="Arial" w:hAnsi="Arial" w:cs="Arial"/>
          <w:sz w:val="22"/>
          <w:szCs w:val="22"/>
        </w:rPr>
        <w:t xml:space="preserve"> to the Minister for Transport</w:t>
      </w:r>
      <w:r w:rsidR="0083390F">
        <w:rPr>
          <w:rFonts w:ascii="Arial" w:hAnsi="Arial" w:cs="Arial"/>
          <w:sz w:val="22"/>
          <w:szCs w:val="22"/>
        </w:rPr>
        <w:t>.</w:t>
      </w:r>
    </w:p>
    <w:p w14:paraId="61DEB109" w14:textId="77777777" w:rsidR="009308F1" w:rsidRDefault="009308F1" w:rsidP="003016C2">
      <w:pPr>
        <w:pStyle w:val="BodyText"/>
        <w:tabs>
          <w:tab w:val="left" w:pos="-5629"/>
        </w:tabs>
        <w:spacing w:after="0"/>
        <w:jc w:val="both"/>
        <w:rPr>
          <w:rFonts w:ascii="Arial" w:hAnsi="Arial" w:cs="Arial"/>
          <w:sz w:val="22"/>
          <w:szCs w:val="22"/>
        </w:rPr>
      </w:pPr>
    </w:p>
    <w:p w14:paraId="373A826F" w14:textId="77777777" w:rsidR="0002489B" w:rsidRPr="00855850" w:rsidRDefault="00DF5613" w:rsidP="007570FB">
      <w:pPr>
        <w:pStyle w:val="Heading2"/>
        <w:numPr>
          <w:ilvl w:val="1"/>
          <w:numId w:val="2"/>
        </w:numPr>
        <w:spacing w:before="0" w:after="0"/>
        <w:ind w:left="709" w:hanging="709"/>
        <w:rPr>
          <w:b w:val="0"/>
          <w:sz w:val="22"/>
          <w:szCs w:val="22"/>
        </w:rPr>
      </w:pPr>
      <w:r>
        <w:rPr>
          <w:noProof/>
          <w:lang w:eastAsia="en-AU"/>
        </w:rPr>
        <mc:AlternateContent>
          <mc:Choice Requires="wps">
            <w:drawing>
              <wp:anchor distT="0" distB="0" distL="114300" distR="114300" simplePos="0" relativeHeight="251663872" behindDoc="0" locked="0" layoutInCell="1" allowOverlap="1" wp14:anchorId="28BFBFEB" wp14:editId="5F3251BE">
                <wp:simplePos x="0" y="0"/>
                <wp:positionH relativeFrom="column">
                  <wp:posOffset>4735195</wp:posOffset>
                </wp:positionH>
                <wp:positionV relativeFrom="paragraph">
                  <wp:posOffset>8255</wp:posOffset>
                </wp:positionV>
                <wp:extent cx="1257300" cy="5715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chemeClr val="bg2">
                            <a:lumMod val="75000"/>
                          </a:schemeClr>
                        </a:solidFill>
                        <a:ln>
                          <a:noFill/>
                        </a:ln>
                      </wps:spPr>
                      <wps:txbx>
                        <w:txbxContent>
                          <w:p w14:paraId="7A5DBF0E"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Organisational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FBFEB" id="Text Box 5" o:spid="_x0000_s1028" type="#_x0000_t202" style="position:absolute;left:0;text-align:left;margin-left:372.85pt;margin-top:.65pt;width:99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" fillcolor="#c4bc96 [2414]" stroked="f">
                <v:textbox>
                  <w:txbxContent>
                    <w:p w14:paraId="7A5DBF0E"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Organisational Chart</w:t>
                      </w:r>
                    </w:p>
                  </w:txbxContent>
                </v:textbox>
                <w10:wrap type="square"/>
              </v:shape>
            </w:pict>
          </mc:Fallback>
        </mc:AlternateContent>
      </w:r>
      <w:r w:rsidR="0002489B" w:rsidRPr="00855850">
        <w:rPr>
          <w:sz w:val="22"/>
          <w:szCs w:val="22"/>
        </w:rPr>
        <w:t>Organisational Structure</w:t>
      </w:r>
      <w:r w:rsidR="006F75CD" w:rsidRPr="00855850">
        <w:rPr>
          <w:sz w:val="22"/>
          <w:szCs w:val="22"/>
        </w:rPr>
        <w:t xml:space="preserve"> </w:t>
      </w:r>
    </w:p>
    <w:p w14:paraId="5AAAAB4C" w14:textId="77777777" w:rsidR="0002489B" w:rsidRDefault="0002489B" w:rsidP="0002489B">
      <w:pPr>
        <w:pStyle w:val="BodyText"/>
        <w:tabs>
          <w:tab w:val="left" w:pos="-5629"/>
        </w:tabs>
        <w:spacing w:after="0"/>
        <w:jc w:val="both"/>
        <w:rPr>
          <w:rFonts w:ascii="Arial" w:hAnsi="Arial" w:cs="Arial"/>
          <w:sz w:val="22"/>
          <w:szCs w:val="22"/>
        </w:rPr>
      </w:pPr>
    </w:p>
    <w:p w14:paraId="607A6DAE" w14:textId="67D6AD68" w:rsidR="0002489B" w:rsidRDefault="005B08D4" w:rsidP="0002489B">
      <w:pPr>
        <w:pStyle w:val="BodyText"/>
        <w:tabs>
          <w:tab w:val="left" w:pos="-5629"/>
        </w:tabs>
        <w:spacing w:after="0"/>
        <w:jc w:val="both"/>
        <w:rPr>
          <w:rFonts w:ascii="Arial" w:hAnsi="Arial" w:cs="Arial"/>
          <w:b/>
          <w:sz w:val="22"/>
          <w:szCs w:val="22"/>
        </w:rPr>
      </w:pPr>
      <w:r>
        <w:rPr>
          <w:rFonts w:ascii="Arial" w:hAnsi="Arial" w:cs="Arial"/>
          <w:sz w:val="22"/>
          <w:szCs w:val="22"/>
        </w:rPr>
        <w:t xml:space="preserve">An organisational structure is published to </w:t>
      </w:r>
      <w:r w:rsidR="00167A7A">
        <w:rPr>
          <w:rFonts w:ascii="Arial" w:hAnsi="Arial" w:cs="Arial"/>
          <w:sz w:val="22"/>
          <w:szCs w:val="22"/>
        </w:rPr>
        <w:t>MWPA</w:t>
      </w:r>
      <w:r>
        <w:rPr>
          <w:rFonts w:ascii="Arial" w:hAnsi="Arial" w:cs="Arial"/>
          <w:sz w:val="22"/>
          <w:szCs w:val="22"/>
        </w:rPr>
        <w:t>s intranet.</w:t>
      </w:r>
    </w:p>
    <w:p w14:paraId="53CE9BB4" w14:textId="77777777" w:rsidR="00912BE9" w:rsidRDefault="00912BE9" w:rsidP="00912BE9">
      <w:pPr>
        <w:pStyle w:val="BodyText"/>
        <w:tabs>
          <w:tab w:val="left" w:pos="-5629"/>
        </w:tabs>
        <w:spacing w:after="0"/>
        <w:jc w:val="center"/>
        <w:rPr>
          <w:rFonts w:ascii="Arial" w:hAnsi="Arial" w:cs="Arial"/>
          <w:sz w:val="22"/>
          <w:szCs w:val="22"/>
        </w:rPr>
      </w:pPr>
    </w:p>
    <w:p w14:paraId="38382D05" w14:textId="31C75CB4" w:rsidR="00E32EE2" w:rsidRDefault="00E32EE2" w:rsidP="00E32EE2">
      <w:pPr>
        <w:pStyle w:val="BodyText"/>
        <w:tabs>
          <w:tab w:val="left" w:pos="-5629"/>
        </w:tabs>
        <w:spacing w:after="0"/>
        <w:jc w:val="both"/>
        <w:rPr>
          <w:rFonts w:ascii="Arial" w:hAnsi="Arial" w:cs="Arial"/>
          <w:sz w:val="22"/>
          <w:szCs w:val="22"/>
        </w:rPr>
      </w:pPr>
      <w:r>
        <w:rPr>
          <w:rFonts w:ascii="Arial" w:hAnsi="Arial" w:cs="Arial"/>
          <w:sz w:val="22"/>
          <w:szCs w:val="22"/>
        </w:rPr>
        <w:t xml:space="preserve">The officer accountable for the safe operation and maintenance of the </w:t>
      </w:r>
      <w:r w:rsidR="00433006">
        <w:rPr>
          <w:rFonts w:ascii="Arial" w:hAnsi="Arial" w:cs="Arial"/>
          <w:sz w:val="22"/>
          <w:szCs w:val="22"/>
        </w:rPr>
        <w:t xml:space="preserve">Rail </w:t>
      </w:r>
      <w:r>
        <w:rPr>
          <w:rFonts w:ascii="Arial" w:hAnsi="Arial" w:cs="Arial"/>
          <w:sz w:val="22"/>
          <w:szCs w:val="22"/>
        </w:rPr>
        <w:t xml:space="preserve">Terminal is the General Manager - Operations. Engineering responsibility lies with the Engineering Manager. Operations </w:t>
      </w:r>
      <w:r w:rsidR="00125FDC">
        <w:rPr>
          <w:rFonts w:ascii="Arial" w:hAnsi="Arial" w:cs="Arial"/>
          <w:sz w:val="22"/>
          <w:szCs w:val="22"/>
        </w:rPr>
        <w:t>r</w:t>
      </w:r>
      <w:r>
        <w:rPr>
          <w:rFonts w:ascii="Arial" w:hAnsi="Arial" w:cs="Arial"/>
          <w:sz w:val="22"/>
          <w:szCs w:val="22"/>
        </w:rPr>
        <w:t>esponsibility lies with the Operations Manager</w:t>
      </w:r>
      <w:r w:rsidR="002F5F72">
        <w:rPr>
          <w:rFonts w:ascii="Arial" w:hAnsi="Arial" w:cs="Arial"/>
          <w:sz w:val="22"/>
          <w:szCs w:val="22"/>
        </w:rPr>
        <w:t>.</w:t>
      </w:r>
    </w:p>
    <w:p w14:paraId="5E23F07B" w14:textId="77777777" w:rsidR="00912BE9" w:rsidRDefault="00912BE9" w:rsidP="00912BE9">
      <w:pPr>
        <w:pStyle w:val="BodyText"/>
        <w:tabs>
          <w:tab w:val="left" w:pos="-5629"/>
        </w:tabs>
        <w:spacing w:after="0"/>
        <w:jc w:val="both"/>
        <w:rPr>
          <w:rFonts w:ascii="Arial" w:hAnsi="Arial" w:cs="Arial"/>
          <w:sz w:val="22"/>
          <w:szCs w:val="22"/>
        </w:rPr>
      </w:pPr>
    </w:p>
    <w:p w14:paraId="23CD8C75" w14:textId="77777777" w:rsidR="009308F1" w:rsidRPr="00855850" w:rsidRDefault="009308F1" w:rsidP="007570FB">
      <w:pPr>
        <w:pStyle w:val="Heading2"/>
        <w:numPr>
          <w:ilvl w:val="1"/>
          <w:numId w:val="2"/>
        </w:numPr>
        <w:spacing w:before="0" w:after="0"/>
        <w:ind w:left="709" w:hanging="709"/>
        <w:rPr>
          <w:b w:val="0"/>
          <w:sz w:val="22"/>
          <w:szCs w:val="22"/>
        </w:rPr>
      </w:pPr>
      <w:r w:rsidRPr="00855850">
        <w:rPr>
          <w:sz w:val="22"/>
          <w:szCs w:val="22"/>
        </w:rPr>
        <w:t>Quality Systems</w:t>
      </w:r>
    </w:p>
    <w:p w14:paraId="1F921BF4" w14:textId="77777777" w:rsidR="009308F1" w:rsidRDefault="00DF5613" w:rsidP="003016C2">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65920" behindDoc="0" locked="0" layoutInCell="1" allowOverlap="1" wp14:anchorId="2876C8C8" wp14:editId="70016391">
                <wp:simplePos x="0" y="0"/>
                <wp:positionH relativeFrom="column">
                  <wp:posOffset>4735195</wp:posOffset>
                </wp:positionH>
                <wp:positionV relativeFrom="paragraph">
                  <wp:posOffset>147320</wp:posOffset>
                </wp:positionV>
                <wp:extent cx="1257300" cy="5715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chemeClr val="bg2">
                            <a:lumMod val="75000"/>
                          </a:schemeClr>
                        </a:solidFill>
                        <a:ln>
                          <a:noFill/>
                        </a:ln>
                      </wps:spPr>
                      <wps:txbx>
                        <w:txbxContent>
                          <w:p w14:paraId="7652A6F0" w14:textId="77777777" w:rsidR="00293690" w:rsidRDefault="00293690" w:rsidP="007570FB">
                            <w:pPr>
                              <w:numPr>
                                <w:ilvl w:val="0"/>
                                <w:numId w:val="11"/>
                              </w:numPr>
                              <w:tabs>
                                <w:tab w:val="num" w:pos="180"/>
                              </w:tabs>
                              <w:ind w:left="180" w:hanging="180"/>
                              <w:rPr>
                                <w:rFonts w:ascii="Lucida Sans" w:hAnsi="Lucida Sans"/>
                                <w:sz w:val="14"/>
                                <w:szCs w:val="14"/>
                              </w:rPr>
                            </w:pPr>
                            <w:r w:rsidRPr="00DF5613">
                              <w:rPr>
                                <w:rFonts w:ascii="Lucida Sans" w:hAnsi="Lucida Sans"/>
                                <w:sz w:val="14"/>
                                <w:szCs w:val="14"/>
                              </w:rPr>
                              <w:t xml:space="preserve">Certificate </w:t>
                            </w:r>
                            <w:r>
                              <w:rPr>
                                <w:rFonts w:ascii="Lucida Sans" w:hAnsi="Lucida Sans"/>
                                <w:sz w:val="14"/>
                                <w:szCs w:val="14"/>
                              </w:rPr>
                              <w:t xml:space="preserve">Number </w:t>
                            </w:r>
                            <w:r w:rsidRPr="00DF5613">
                              <w:rPr>
                                <w:rFonts w:ascii="Lucida Sans" w:hAnsi="Lucida Sans"/>
                                <w:sz w:val="14"/>
                                <w:szCs w:val="14"/>
                              </w:rPr>
                              <w:t xml:space="preserve">04288001-SEQ-003 issued by  NCS International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6C8C8" id="Text Box 6" o:spid="_x0000_s1029" type="#_x0000_t202" style="position:absolute;left:0;text-align:left;margin-left:372.85pt;margin-top:11.6pt;width:99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" fillcolor="#c4bc96 [2414]" stroked="f">
                <v:textbox>
                  <w:txbxContent>
                    <w:p w14:paraId="7652A6F0" w14:textId="77777777" w:rsidR="00293690" w:rsidRDefault="00293690" w:rsidP="007570FB">
                      <w:pPr>
                        <w:numPr>
                          <w:ilvl w:val="0"/>
                          <w:numId w:val="11"/>
                        </w:numPr>
                        <w:tabs>
                          <w:tab w:val="num" w:pos="180"/>
                        </w:tabs>
                        <w:ind w:left="180" w:hanging="180"/>
                        <w:rPr>
                          <w:rFonts w:ascii="Lucida Sans" w:hAnsi="Lucida Sans"/>
                          <w:sz w:val="14"/>
                          <w:szCs w:val="14"/>
                        </w:rPr>
                      </w:pPr>
                      <w:r w:rsidRPr="00DF5613">
                        <w:rPr>
                          <w:rFonts w:ascii="Lucida Sans" w:hAnsi="Lucida Sans"/>
                          <w:sz w:val="14"/>
                          <w:szCs w:val="14"/>
                        </w:rPr>
                        <w:t xml:space="preserve">Certificate </w:t>
                      </w:r>
                      <w:r>
                        <w:rPr>
                          <w:rFonts w:ascii="Lucida Sans" w:hAnsi="Lucida Sans"/>
                          <w:sz w:val="14"/>
                          <w:szCs w:val="14"/>
                        </w:rPr>
                        <w:t xml:space="preserve">Number </w:t>
                      </w:r>
                      <w:r w:rsidRPr="00DF5613">
                        <w:rPr>
                          <w:rFonts w:ascii="Lucida Sans" w:hAnsi="Lucida Sans"/>
                          <w:sz w:val="14"/>
                          <w:szCs w:val="14"/>
                        </w:rPr>
                        <w:t xml:space="preserve">04288001-SEQ-003 issued by  NCS International </w:t>
                      </w:r>
                    </w:p>
                  </w:txbxContent>
                </v:textbox>
                <w10:wrap type="square"/>
              </v:shape>
            </w:pict>
          </mc:Fallback>
        </mc:AlternateContent>
      </w:r>
    </w:p>
    <w:p w14:paraId="43472300" w14:textId="483C2AC6" w:rsidR="009308F1" w:rsidRDefault="009308F1" w:rsidP="003016C2">
      <w:pPr>
        <w:pStyle w:val="BodyText"/>
        <w:tabs>
          <w:tab w:val="left" w:pos="-5629"/>
        </w:tabs>
        <w:spacing w:after="0"/>
        <w:jc w:val="both"/>
        <w:rPr>
          <w:rFonts w:ascii="Arial" w:hAnsi="Arial" w:cs="Arial"/>
          <w:sz w:val="22"/>
          <w:szCs w:val="22"/>
        </w:rPr>
      </w:pPr>
      <w:r w:rsidRPr="009308F1">
        <w:rPr>
          <w:rFonts w:ascii="Arial" w:hAnsi="Arial" w:cs="Arial"/>
          <w:sz w:val="22"/>
          <w:szCs w:val="22"/>
        </w:rPr>
        <w:t xml:space="preserve">In </w:t>
      </w:r>
      <w:r w:rsidR="00DF5613">
        <w:rPr>
          <w:rFonts w:ascii="Arial" w:hAnsi="Arial" w:cs="Arial"/>
          <w:sz w:val="22"/>
          <w:szCs w:val="22"/>
        </w:rPr>
        <w:t>April</w:t>
      </w:r>
      <w:r w:rsidR="005B08D4">
        <w:rPr>
          <w:rFonts w:ascii="Arial" w:hAnsi="Arial" w:cs="Arial"/>
          <w:sz w:val="22"/>
          <w:szCs w:val="22"/>
        </w:rPr>
        <w:t xml:space="preserve"> 2013 </w:t>
      </w:r>
      <w:r w:rsidR="00167A7A">
        <w:rPr>
          <w:rFonts w:ascii="Arial" w:hAnsi="Arial" w:cs="Arial"/>
          <w:sz w:val="22"/>
          <w:szCs w:val="22"/>
        </w:rPr>
        <w:t>MWPA</w:t>
      </w:r>
      <w:r w:rsidR="005B08D4">
        <w:rPr>
          <w:rFonts w:ascii="Arial" w:hAnsi="Arial" w:cs="Arial"/>
          <w:sz w:val="22"/>
          <w:szCs w:val="22"/>
        </w:rPr>
        <w:t xml:space="preserve">s management systems were recertified to </w:t>
      </w:r>
      <w:r w:rsidRPr="009308F1">
        <w:rPr>
          <w:rFonts w:ascii="Arial" w:hAnsi="Arial" w:cs="Arial"/>
          <w:sz w:val="22"/>
          <w:szCs w:val="22"/>
        </w:rPr>
        <w:t>AS/NZS</w:t>
      </w:r>
      <w:r>
        <w:rPr>
          <w:rFonts w:ascii="Arial" w:hAnsi="Arial" w:cs="Arial"/>
          <w:sz w:val="22"/>
          <w:szCs w:val="22"/>
        </w:rPr>
        <w:t xml:space="preserve"> ISO 9001 </w:t>
      </w:r>
      <w:r w:rsidR="005B08D4">
        <w:rPr>
          <w:rFonts w:ascii="Arial" w:hAnsi="Arial" w:cs="Arial"/>
          <w:sz w:val="22"/>
          <w:szCs w:val="22"/>
        </w:rPr>
        <w:t xml:space="preserve">Quality management systems, </w:t>
      </w:r>
      <w:r w:rsidRPr="009308F1">
        <w:rPr>
          <w:rFonts w:ascii="Arial" w:hAnsi="Arial" w:cs="Arial"/>
          <w:sz w:val="22"/>
          <w:szCs w:val="22"/>
        </w:rPr>
        <w:t>AS/NZS 4801 Occupational health and</w:t>
      </w:r>
      <w:r>
        <w:rPr>
          <w:rFonts w:ascii="Arial" w:hAnsi="Arial" w:cs="Arial"/>
          <w:sz w:val="22"/>
          <w:szCs w:val="22"/>
        </w:rPr>
        <w:t xml:space="preserve"> </w:t>
      </w:r>
      <w:r w:rsidRPr="009308F1">
        <w:rPr>
          <w:rFonts w:ascii="Arial" w:hAnsi="Arial" w:cs="Arial"/>
          <w:sz w:val="22"/>
          <w:szCs w:val="22"/>
        </w:rPr>
        <w:t>safety management systems and AS/NZS</w:t>
      </w:r>
      <w:r>
        <w:rPr>
          <w:rFonts w:ascii="Arial" w:hAnsi="Arial" w:cs="Arial"/>
          <w:sz w:val="22"/>
          <w:szCs w:val="22"/>
        </w:rPr>
        <w:t xml:space="preserve"> </w:t>
      </w:r>
      <w:r w:rsidRPr="009308F1">
        <w:rPr>
          <w:rFonts w:ascii="Arial" w:hAnsi="Arial" w:cs="Arial"/>
          <w:sz w:val="22"/>
          <w:szCs w:val="22"/>
        </w:rPr>
        <w:t>ISO 14001 Environmental management</w:t>
      </w:r>
      <w:r>
        <w:rPr>
          <w:rFonts w:ascii="Arial" w:hAnsi="Arial" w:cs="Arial"/>
          <w:sz w:val="22"/>
          <w:szCs w:val="22"/>
        </w:rPr>
        <w:t xml:space="preserve"> </w:t>
      </w:r>
      <w:r w:rsidRPr="009308F1">
        <w:rPr>
          <w:rFonts w:ascii="Arial" w:hAnsi="Arial" w:cs="Arial"/>
          <w:sz w:val="22"/>
          <w:szCs w:val="22"/>
        </w:rPr>
        <w:t>systems.</w:t>
      </w:r>
    </w:p>
    <w:p w14:paraId="1B169C28" w14:textId="77777777" w:rsidR="00847B6F" w:rsidRDefault="00847B6F" w:rsidP="003016C2">
      <w:pPr>
        <w:pStyle w:val="BodyText"/>
        <w:tabs>
          <w:tab w:val="left" w:pos="-5629"/>
        </w:tabs>
        <w:spacing w:after="0"/>
        <w:jc w:val="both"/>
        <w:rPr>
          <w:rFonts w:ascii="Arial" w:hAnsi="Arial" w:cs="Arial"/>
          <w:sz w:val="22"/>
          <w:szCs w:val="22"/>
        </w:rPr>
      </w:pPr>
    </w:p>
    <w:p w14:paraId="4D716640" w14:textId="4F690E48" w:rsidR="00912BE9" w:rsidRDefault="00847B6F" w:rsidP="003016C2">
      <w:pPr>
        <w:pStyle w:val="BodyText"/>
        <w:tabs>
          <w:tab w:val="left" w:pos="-5629"/>
        </w:tabs>
        <w:spacing w:after="0"/>
        <w:jc w:val="both"/>
        <w:rPr>
          <w:rFonts w:ascii="Arial" w:hAnsi="Arial" w:cs="Arial"/>
          <w:sz w:val="22"/>
          <w:szCs w:val="22"/>
        </w:rPr>
      </w:pPr>
      <w:r>
        <w:rPr>
          <w:rFonts w:ascii="Arial" w:hAnsi="Arial" w:cs="Arial"/>
          <w:sz w:val="22"/>
          <w:szCs w:val="22"/>
        </w:rPr>
        <w:lastRenderedPageBreak/>
        <w:t xml:space="preserve">The </w:t>
      </w:r>
      <w:r w:rsidR="00720BED">
        <w:rPr>
          <w:rFonts w:ascii="Arial" w:hAnsi="Arial" w:cs="Arial"/>
          <w:sz w:val="22"/>
          <w:szCs w:val="22"/>
        </w:rPr>
        <w:t>q</w:t>
      </w:r>
      <w:r>
        <w:rPr>
          <w:rFonts w:ascii="Arial" w:hAnsi="Arial" w:cs="Arial"/>
          <w:sz w:val="22"/>
          <w:szCs w:val="22"/>
        </w:rPr>
        <w:t xml:space="preserve">uality system </w:t>
      </w:r>
      <w:r w:rsidR="00720BED">
        <w:rPr>
          <w:rFonts w:ascii="Arial" w:hAnsi="Arial" w:cs="Arial"/>
          <w:sz w:val="22"/>
          <w:szCs w:val="22"/>
        </w:rPr>
        <w:t>requires</w:t>
      </w:r>
      <w:r>
        <w:rPr>
          <w:rFonts w:ascii="Arial" w:hAnsi="Arial" w:cs="Arial"/>
          <w:sz w:val="22"/>
          <w:szCs w:val="22"/>
        </w:rPr>
        <w:t xml:space="preserve"> Board approval of all policies</w:t>
      </w:r>
      <w:r w:rsidR="00752CAD">
        <w:rPr>
          <w:rFonts w:ascii="Arial" w:hAnsi="Arial" w:cs="Arial"/>
          <w:sz w:val="22"/>
          <w:szCs w:val="22"/>
        </w:rPr>
        <w:t xml:space="preserve"> and related procedures</w:t>
      </w:r>
      <w:r w:rsidR="001811F0">
        <w:rPr>
          <w:rFonts w:ascii="Arial" w:hAnsi="Arial" w:cs="Arial"/>
          <w:sz w:val="22"/>
          <w:szCs w:val="22"/>
        </w:rPr>
        <w:t xml:space="preserve"> </w:t>
      </w:r>
      <w:r w:rsidRPr="002B15DB">
        <w:rPr>
          <w:rFonts w:ascii="Arial" w:hAnsi="Arial" w:cs="Arial"/>
          <w:sz w:val="22"/>
          <w:szCs w:val="22"/>
          <w:lang w:val="en-US"/>
        </w:rPr>
        <w:t>require approval by the</w:t>
      </w:r>
      <w:r w:rsidR="00293690">
        <w:rPr>
          <w:rFonts w:ascii="Arial" w:hAnsi="Arial" w:cs="Arial"/>
          <w:sz w:val="22"/>
          <w:szCs w:val="22"/>
          <w:lang w:val="en-US"/>
        </w:rPr>
        <w:t xml:space="preserve"> persons nominated in the MWOPA Level of Authority</w:t>
      </w:r>
      <w:r w:rsidRPr="002B15DB">
        <w:rPr>
          <w:rFonts w:ascii="Arial" w:hAnsi="Arial" w:cs="Arial"/>
          <w:sz w:val="22"/>
          <w:szCs w:val="22"/>
          <w:lang w:val="en-US"/>
        </w:rPr>
        <w:t>.</w:t>
      </w:r>
      <w:r w:rsidR="005649FC">
        <w:rPr>
          <w:rFonts w:ascii="Arial" w:hAnsi="Arial" w:cs="Arial"/>
          <w:sz w:val="22"/>
          <w:szCs w:val="22"/>
          <w:lang w:val="en-US"/>
        </w:rPr>
        <w:t xml:space="preserve">  </w:t>
      </w:r>
      <w:r w:rsidR="001811F0">
        <w:rPr>
          <w:rFonts w:ascii="Arial" w:hAnsi="Arial" w:cs="Arial"/>
          <w:sz w:val="22"/>
          <w:szCs w:val="22"/>
        </w:rPr>
        <w:t xml:space="preserve">All procedures have an identified </w:t>
      </w:r>
      <w:r w:rsidR="005B08D4">
        <w:rPr>
          <w:rFonts w:ascii="Arial" w:hAnsi="Arial" w:cs="Arial"/>
          <w:sz w:val="22"/>
          <w:szCs w:val="22"/>
        </w:rPr>
        <w:t xml:space="preserve">document </w:t>
      </w:r>
      <w:r w:rsidR="001811F0">
        <w:rPr>
          <w:rFonts w:ascii="Arial" w:hAnsi="Arial" w:cs="Arial"/>
          <w:sz w:val="22"/>
          <w:szCs w:val="22"/>
        </w:rPr>
        <w:t xml:space="preserve">custodian responsible for </w:t>
      </w:r>
      <w:r w:rsidR="005B08D4">
        <w:rPr>
          <w:rFonts w:ascii="Arial" w:hAnsi="Arial" w:cs="Arial"/>
          <w:sz w:val="22"/>
          <w:szCs w:val="22"/>
        </w:rPr>
        <w:t>maintaining the currency of the procedure.</w:t>
      </w:r>
    </w:p>
    <w:p w14:paraId="126C762D" w14:textId="77777777" w:rsidR="001811F0" w:rsidRPr="003016C2" w:rsidRDefault="001811F0" w:rsidP="003016C2">
      <w:pPr>
        <w:pStyle w:val="BodyText"/>
        <w:tabs>
          <w:tab w:val="left" w:pos="-5629"/>
        </w:tabs>
        <w:spacing w:after="0"/>
        <w:jc w:val="both"/>
        <w:rPr>
          <w:rFonts w:ascii="Arial" w:hAnsi="Arial" w:cs="Arial"/>
          <w:sz w:val="22"/>
          <w:szCs w:val="22"/>
        </w:rPr>
      </w:pPr>
    </w:p>
    <w:p w14:paraId="65FE566A" w14:textId="77777777" w:rsidR="00603AFE" w:rsidRPr="00855850" w:rsidRDefault="00603AFE" w:rsidP="007570FB">
      <w:pPr>
        <w:pStyle w:val="Heading2"/>
        <w:numPr>
          <w:ilvl w:val="1"/>
          <w:numId w:val="2"/>
        </w:numPr>
        <w:spacing w:before="0" w:after="0"/>
        <w:ind w:left="709" w:hanging="709"/>
        <w:rPr>
          <w:b w:val="0"/>
          <w:sz w:val="22"/>
          <w:szCs w:val="22"/>
        </w:rPr>
      </w:pPr>
      <w:r w:rsidRPr="00855850">
        <w:rPr>
          <w:sz w:val="22"/>
          <w:szCs w:val="22"/>
        </w:rPr>
        <w:t>Scope and Nature of Railway Operations</w:t>
      </w:r>
    </w:p>
    <w:p w14:paraId="694617F1" w14:textId="77777777" w:rsidR="00603AFE" w:rsidRDefault="00603AFE" w:rsidP="00603AFE">
      <w:pPr>
        <w:pStyle w:val="BodyText"/>
        <w:tabs>
          <w:tab w:val="left" w:pos="-5629"/>
        </w:tabs>
        <w:spacing w:after="0"/>
        <w:jc w:val="both"/>
        <w:rPr>
          <w:rFonts w:ascii="Arial" w:hAnsi="Arial" w:cs="Arial"/>
          <w:sz w:val="22"/>
          <w:szCs w:val="22"/>
        </w:rPr>
      </w:pPr>
    </w:p>
    <w:p w14:paraId="411166EC" w14:textId="77777777" w:rsidR="00603AFE" w:rsidRDefault="00603AFE" w:rsidP="00603AFE">
      <w:pPr>
        <w:pStyle w:val="BodyText"/>
        <w:tabs>
          <w:tab w:val="left" w:pos="-5629"/>
        </w:tabs>
        <w:spacing w:after="0"/>
        <w:jc w:val="both"/>
        <w:rPr>
          <w:rFonts w:ascii="Arial" w:hAnsi="Arial" w:cs="Arial"/>
          <w:sz w:val="22"/>
          <w:szCs w:val="22"/>
        </w:rPr>
      </w:pPr>
      <w:r>
        <w:rPr>
          <w:rFonts w:ascii="Arial" w:hAnsi="Arial" w:cs="Arial"/>
          <w:sz w:val="22"/>
          <w:szCs w:val="22"/>
        </w:rPr>
        <w:t xml:space="preserve">The </w:t>
      </w:r>
      <w:r w:rsidR="00167A7A">
        <w:rPr>
          <w:rFonts w:ascii="Arial" w:hAnsi="Arial" w:cs="Arial"/>
          <w:sz w:val="22"/>
          <w:szCs w:val="22"/>
        </w:rPr>
        <w:t>MWPA</w:t>
      </w:r>
      <w:r>
        <w:rPr>
          <w:rFonts w:ascii="Arial" w:hAnsi="Arial" w:cs="Arial"/>
          <w:sz w:val="22"/>
          <w:szCs w:val="22"/>
        </w:rPr>
        <w:t xml:space="preserve"> </w:t>
      </w:r>
      <w:r w:rsidR="00111A6B">
        <w:rPr>
          <w:rFonts w:ascii="Arial" w:hAnsi="Arial" w:cs="Arial"/>
          <w:sz w:val="22"/>
          <w:szCs w:val="22"/>
        </w:rPr>
        <w:t>R</w:t>
      </w:r>
      <w:r w:rsidR="00111A6B" w:rsidRPr="00603AFE">
        <w:rPr>
          <w:rFonts w:ascii="Arial" w:hAnsi="Arial" w:cs="Arial"/>
          <w:sz w:val="22"/>
          <w:szCs w:val="22"/>
        </w:rPr>
        <w:t xml:space="preserve">ail </w:t>
      </w:r>
      <w:r w:rsidR="00111A6B">
        <w:rPr>
          <w:rFonts w:ascii="Arial" w:hAnsi="Arial" w:cs="Arial"/>
          <w:sz w:val="22"/>
          <w:szCs w:val="22"/>
        </w:rPr>
        <w:t>T</w:t>
      </w:r>
      <w:r w:rsidRPr="00603AFE">
        <w:rPr>
          <w:rFonts w:ascii="Arial" w:hAnsi="Arial" w:cs="Arial"/>
          <w:sz w:val="22"/>
          <w:szCs w:val="22"/>
        </w:rPr>
        <w:t xml:space="preserve">erminal </w:t>
      </w:r>
      <w:r>
        <w:rPr>
          <w:rFonts w:ascii="Arial" w:hAnsi="Arial" w:cs="Arial"/>
          <w:sz w:val="22"/>
          <w:szCs w:val="22"/>
        </w:rPr>
        <w:t xml:space="preserve">infrastructure </w:t>
      </w:r>
      <w:r w:rsidRPr="00603AFE">
        <w:rPr>
          <w:rFonts w:ascii="Arial" w:hAnsi="Arial" w:cs="Arial"/>
          <w:sz w:val="22"/>
          <w:szCs w:val="22"/>
        </w:rPr>
        <w:t>comprises a single run-</w:t>
      </w:r>
      <w:r w:rsidR="00E32EE2">
        <w:rPr>
          <w:rFonts w:ascii="Arial" w:hAnsi="Arial" w:cs="Arial"/>
          <w:sz w:val="22"/>
          <w:szCs w:val="22"/>
        </w:rPr>
        <w:t>a</w:t>
      </w:r>
      <w:r w:rsidRPr="00603AFE">
        <w:rPr>
          <w:rFonts w:ascii="Arial" w:hAnsi="Arial" w:cs="Arial"/>
          <w:sz w:val="22"/>
          <w:szCs w:val="22"/>
        </w:rPr>
        <w:t>round track, a rotary twin-cell car dumper track, a bottom discharge ore dump</w:t>
      </w:r>
      <w:r w:rsidR="00E32EE2">
        <w:rPr>
          <w:rFonts w:ascii="Arial" w:hAnsi="Arial" w:cs="Arial"/>
          <w:sz w:val="22"/>
          <w:szCs w:val="22"/>
        </w:rPr>
        <w:t>er</w:t>
      </w:r>
      <w:r w:rsidRPr="00603AFE">
        <w:rPr>
          <w:rFonts w:ascii="Arial" w:hAnsi="Arial" w:cs="Arial"/>
          <w:sz w:val="22"/>
          <w:szCs w:val="22"/>
        </w:rPr>
        <w:t xml:space="preserve"> track and a grain discharge track</w:t>
      </w:r>
      <w:r w:rsidR="002F5F72">
        <w:rPr>
          <w:rFonts w:ascii="Arial" w:hAnsi="Arial" w:cs="Arial"/>
          <w:sz w:val="22"/>
          <w:szCs w:val="22"/>
        </w:rPr>
        <w:t>,</w:t>
      </w:r>
      <w:r w:rsidRPr="00603AFE">
        <w:rPr>
          <w:rFonts w:ascii="Arial" w:hAnsi="Arial" w:cs="Arial"/>
          <w:sz w:val="22"/>
          <w:szCs w:val="22"/>
        </w:rPr>
        <w:t xml:space="preserve"> together with connecting turnouts to provide for operating flexibility.</w:t>
      </w:r>
      <w:r>
        <w:rPr>
          <w:rFonts w:ascii="Arial" w:hAnsi="Arial" w:cs="Arial"/>
          <w:sz w:val="22"/>
          <w:szCs w:val="22"/>
        </w:rPr>
        <w:t xml:space="preserve"> The rail track within the discharge facilities is excluded from the rail infrastructure as it forms a part of the fixed infrastructure associated with ore or grain discharge.</w:t>
      </w:r>
    </w:p>
    <w:p w14:paraId="53A63490" w14:textId="77777777" w:rsidR="00603AFE" w:rsidRPr="00603AFE" w:rsidRDefault="00603AFE" w:rsidP="00603AFE">
      <w:pPr>
        <w:pStyle w:val="BodyText"/>
        <w:tabs>
          <w:tab w:val="left" w:pos="-5629"/>
        </w:tabs>
        <w:spacing w:after="0"/>
        <w:jc w:val="both"/>
        <w:rPr>
          <w:rFonts w:ascii="Arial" w:hAnsi="Arial" w:cs="Arial"/>
          <w:sz w:val="22"/>
          <w:szCs w:val="22"/>
        </w:rPr>
      </w:pPr>
    </w:p>
    <w:p w14:paraId="2A3B676F" w14:textId="4741CF69" w:rsidR="00603AFE" w:rsidRDefault="00603AFE" w:rsidP="00603AFE">
      <w:pPr>
        <w:pStyle w:val="BodyText"/>
        <w:tabs>
          <w:tab w:val="left" w:pos="-5629"/>
        </w:tabs>
        <w:spacing w:after="0"/>
        <w:jc w:val="both"/>
        <w:rPr>
          <w:rFonts w:ascii="Arial" w:hAnsi="Arial" w:cs="Arial"/>
          <w:sz w:val="22"/>
          <w:szCs w:val="22"/>
        </w:rPr>
      </w:pPr>
      <w:r w:rsidRPr="00603AFE">
        <w:rPr>
          <w:rFonts w:ascii="Arial" w:hAnsi="Arial" w:cs="Arial"/>
          <w:sz w:val="22"/>
          <w:szCs w:val="22"/>
        </w:rPr>
        <w:t xml:space="preserve">The </w:t>
      </w:r>
      <w:r w:rsidR="008F7890">
        <w:rPr>
          <w:rFonts w:ascii="Arial" w:hAnsi="Arial" w:cs="Arial"/>
          <w:sz w:val="22"/>
          <w:szCs w:val="22"/>
        </w:rPr>
        <w:t>R</w:t>
      </w:r>
      <w:r w:rsidR="00111A6B">
        <w:rPr>
          <w:rFonts w:ascii="Arial" w:hAnsi="Arial" w:cs="Arial"/>
          <w:sz w:val="22"/>
          <w:szCs w:val="22"/>
        </w:rPr>
        <w:t xml:space="preserve">ail </w:t>
      </w:r>
      <w:r w:rsidR="008F7890">
        <w:rPr>
          <w:rFonts w:ascii="Arial" w:hAnsi="Arial" w:cs="Arial"/>
          <w:sz w:val="22"/>
          <w:szCs w:val="22"/>
        </w:rPr>
        <w:t>T</w:t>
      </w:r>
      <w:r w:rsidR="00111A6B">
        <w:rPr>
          <w:rFonts w:ascii="Arial" w:hAnsi="Arial" w:cs="Arial"/>
          <w:sz w:val="22"/>
          <w:szCs w:val="22"/>
        </w:rPr>
        <w:t xml:space="preserve">erminal </w:t>
      </w:r>
      <w:r w:rsidRPr="00603AFE">
        <w:rPr>
          <w:rFonts w:ascii="Arial" w:hAnsi="Arial" w:cs="Arial"/>
          <w:sz w:val="22"/>
          <w:szCs w:val="22"/>
        </w:rPr>
        <w:t xml:space="preserve">infrastructure also comprises boundary fencing, access gates, signage, and three </w:t>
      </w:r>
      <w:r w:rsidR="00433006">
        <w:rPr>
          <w:rFonts w:ascii="Arial" w:hAnsi="Arial" w:cs="Arial"/>
          <w:sz w:val="22"/>
          <w:szCs w:val="22"/>
        </w:rPr>
        <w:t xml:space="preserve">port controlled </w:t>
      </w:r>
      <w:r w:rsidRPr="00603AFE">
        <w:rPr>
          <w:rFonts w:ascii="Arial" w:hAnsi="Arial" w:cs="Arial"/>
          <w:sz w:val="22"/>
          <w:szCs w:val="22"/>
        </w:rPr>
        <w:t>level crossings</w:t>
      </w:r>
      <w:r>
        <w:rPr>
          <w:rFonts w:ascii="Arial" w:hAnsi="Arial" w:cs="Arial"/>
          <w:sz w:val="22"/>
          <w:szCs w:val="22"/>
        </w:rPr>
        <w:t>.</w:t>
      </w:r>
      <w:r w:rsidRPr="00603AFE">
        <w:rPr>
          <w:rFonts w:ascii="Arial" w:hAnsi="Arial" w:cs="Arial"/>
          <w:sz w:val="22"/>
          <w:szCs w:val="22"/>
        </w:rPr>
        <w:t xml:space="preserve"> </w:t>
      </w:r>
      <w:r>
        <w:rPr>
          <w:rFonts w:ascii="Arial" w:hAnsi="Arial" w:cs="Arial"/>
          <w:sz w:val="22"/>
          <w:szCs w:val="22"/>
        </w:rPr>
        <w:t>A</w:t>
      </w:r>
      <w:r w:rsidRPr="00603AFE">
        <w:rPr>
          <w:rFonts w:ascii="Arial" w:hAnsi="Arial" w:cs="Arial"/>
          <w:sz w:val="22"/>
          <w:szCs w:val="22"/>
        </w:rPr>
        <w:t>n over-line pedestrian footbridge</w:t>
      </w:r>
      <w:r>
        <w:rPr>
          <w:rFonts w:ascii="Arial" w:hAnsi="Arial" w:cs="Arial"/>
          <w:sz w:val="22"/>
          <w:szCs w:val="22"/>
        </w:rPr>
        <w:t xml:space="preserve"> is excluded from the rail infrastructure as it forms part of the Maritime Security Identification Card (MSIC) </w:t>
      </w:r>
      <w:r w:rsidR="003E61E2">
        <w:rPr>
          <w:rFonts w:ascii="Arial" w:hAnsi="Arial" w:cs="Arial"/>
          <w:sz w:val="22"/>
          <w:szCs w:val="22"/>
        </w:rPr>
        <w:t>boundary and is considered part of the Port infrastructure.</w:t>
      </w:r>
    </w:p>
    <w:p w14:paraId="43FBCF1D" w14:textId="77777777" w:rsidR="00603AFE" w:rsidRPr="00603AFE" w:rsidRDefault="00603AFE" w:rsidP="00603AFE">
      <w:pPr>
        <w:pStyle w:val="BodyText"/>
        <w:tabs>
          <w:tab w:val="left" w:pos="-5629"/>
        </w:tabs>
        <w:spacing w:after="0"/>
        <w:jc w:val="both"/>
        <w:rPr>
          <w:rFonts w:ascii="Arial" w:hAnsi="Arial" w:cs="Arial"/>
          <w:sz w:val="22"/>
          <w:szCs w:val="22"/>
        </w:rPr>
      </w:pPr>
    </w:p>
    <w:p w14:paraId="2E455172" w14:textId="4F714172" w:rsidR="00603AFE" w:rsidRDefault="009F72FC" w:rsidP="00603AFE">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67968" behindDoc="0" locked="0" layoutInCell="1" allowOverlap="1" wp14:anchorId="00559363" wp14:editId="6E03EB0B">
                <wp:simplePos x="0" y="0"/>
                <wp:positionH relativeFrom="column">
                  <wp:posOffset>4681855</wp:posOffset>
                </wp:positionH>
                <wp:positionV relativeFrom="paragraph">
                  <wp:posOffset>15240</wp:posOffset>
                </wp:positionV>
                <wp:extent cx="1257300" cy="5715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chemeClr val="bg2">
                            <a:lumMod val="75000"/>
                          </a:schemeClr>
                        </a:solidFill>
                        <a:ln>
                          <a:noFill/>
                        </a:ln>
                      </wps:spPr>
                      <wps:txbx>
                        <w:txbxContent>
                          <w:p w14:paraId="03220030"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Rail Terminal Schematic Diagram Drawing 041-RA-0001</w:t>
                            </w:r>
                            <w:r w:rsidRPr="00DF5613">
                              <w:rPr>
                                <w:rFonts w:ascii="Lucida Sans" w:hAnsi="Lucida Sans"/>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59363" id="Text Box 7" o:spid="_x0000_s1030" type="#_x0000_t202" style="position:absolute;left:0;text-align:left;margin-left:368.65pt;margin-top:1.2pt;width:99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" fillcolor="#c4bc96 [2414]" stroked="f">
                <v:textbox>
                  <w:txbxContent>
                    <w:p w14:paraId="03220030"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Rail Terminal Schematic Diagram Drawing 041-RA-0001</w:t>
                      </w:r>
                      <w:r w:rsidRPr="00DF5613">
                        <w:rPr>
                          <w:rFonts w:ascii="Lucida Sans" w:hAnsi="Lucida Sans"/>
                          <w:sz w:val="14"/>
                          <w:szCs w:val="14"/>
                        </w:rPr>
                        <w:t xml:space="preserve"> </w:t>
                      </w:r>
                    </w:p>
                  </w:txbxContent>
                </v:textbox>
                <w10:wrap type="square"/>
              </v:shape>
            </w:pict>
          </mc:Fallback>
        </mc:AlternateContent>
      </w:r>
      <w:r w:rsidR="00603AFE" w:rsidRPr="00603AFE">
        <w:rPr>
          <w:rFonts w:ascii="Arial" w:hAnsi="Arial" w:cs="Arial"/>
          <w:sz w:val="22"/>
          <w:szCs w:val="22"/>
        </w:rPr>
        <w:t xml:space="preserve">The </w:t>
      </w:r>
      <w:r w:rsidR="00167A7A">
        <w:rPr>
          <w:rFonts w:ascii="Arial" w:hAnsi="Arial" w:cs="Arial"/>
          <w:sz w:val="22"/>
          <w:szCs w:val="22"/>
        </w:rPr>
        <w:t>MWPA</w:t>
      </w:r>
      <w:r w:rsidR="00603AFE" w:rsidRPr="00603AFE">
        <w:rPr>
          <w:rFonts w:ascii="Arial" w:hAnsi="Arial" w:cs="Arial"/>
          <w:sz w:val="22"/>
          <w:szCs w:val="22"/>
        </w:rPr>
        <w:t xml:space="preserve"> Rail Terminal infrastructure interfaces with the </w:t>
      </w:r>
      <w:r w:rsidR="005D4E1D">
        <w:rPr>
          <w:rFonts w:ascii="Arial" w:hAnsi="Arial" w:cs="Arial"/>
          <w:sz w:val="22"/>
          <w:szCs w:val="22"/>
        </w:rPr>
        <w:t>Arc Infrastructure</w:t>
      </w:r>
      <w:r w:rsidR="00603AFE" w:rsidRPr="00603AFE">
        <w:rPr>
          <w:rFonts w:ascii="Arial" w:hAnsi="Arial" w:cs="Arial"/>
          <w:sz w:val="22"/>
          <w:szCs w:val="22"/>
        </w:rPr>
        <w:t xml:space="preserve"> railway network </w:t>
      </w:r>
      <w:r w:rsidR="00111A6B">
        <w:rPr>
          <w:rFonts w:ascii="Arial" w:hAnsi="Arial" w:cs="Arial"/>
          <w:sz w:val="22"/>
          <w:szCs w:val="22"/>
        </w:rPr>
        <w:t xml:space="preserve">on three rail tracks </w:t>
      </w:r>
      <w:r w:rsidR="00603AFE" w:rsidRPr="00603AFE">
        <w:rPr>
          <w:rFonts w:ascii="Arial" w:hAnsi="Arial" w:cs="Arial"/>
          <w:sz w:val="22"/>
          <w:szCs w:val="22"/>
        </w:rPr>
        <w:t xml:space="preserve">at km 0.641 in Geraldton. The connecting interfaces occur </w:t>
      </w:r>
      <w:r w:rsidR="00382BD4">
        <w:rPr>
          <w:rFonts w:ascii="Arial" w:hAnsi="Arial" w:cs="Arial"/>
          <w:sz w:val="22"/>
          <w:szCs w:val="22"/>
        </w:rPr>
        <w:t>on</w:t>
      </w:r>
      <w:r w:rsidR="00433006" w:rsidRPr="00603AFE">
        <w:rPr>
          <w:rFonts w:ascii="Arial" w:hAnsi="Arial" w:cs="Arial"/>
          <w:sz w:val="22"/>
          <w:szCs w:val="22"/>
        </w:rPr>
        <w:t xml:space="preserve"> </w:t>
      </w:r>
      <w:r w:rsidR="00603AFE" w:rsidRPr="00603AFE">
        <w:rPr>
          <w:rFonts w:ascii="Arial" w:hAnsi="Arial" w:cs="Arial"/>
          <w:sz w:val="22"/>
          <w:szCs w:val="22"/>
        </w:rPr>
        <w:t xml:space="preserve">the western </w:t>
      </w:r>
      <w:r w:rsidR="00433006">
        <w:rPr>
          <w:rFonts w:ascii="Arial" w:hAnsi="Arial" w:cs="Arial"/>
          <w:sz w:val="22"/>
          <w:szCs w:val="22"/>
        </w:rPr>
        <w:t>side</w:t>
      </w:r>
      <w:r w:rsidR="00433006" w:rsidRPr="00603AFE">
        <w:rPr>
          <w:rFonts w:ascii="Arial" w:hAnsi="Arial" w:cs="Arial"/>
          <w:sz w:val="22"/>
          <w:szCs w:val="22"/>
        </w:rPr>
        <w:t xml:space="preserve"> </w:t>
      </w:r>
      <w:r w:rsidR="00603AFE" w:rsidRPr="00603AFE">
        <w:rPr>
          <w:rFonts w:ascii="Arial" w:hAnsi="Arial" w:cs="Arial"/>
          <w:sz w:val="22"/>
          <w:szCs w:val="22"/>
        </w:rPr>
        <w:t xml:space="preserve">of the Connell </w:t>
      </w:r>
      <w:r w:rsidR="00433006">
        <w:rPr>
          <w:rFonts w:ascii="Arial" w:hAnsi="Arial" w:cs="Arial"/>
          <w:sz w:val="22"/>
          <w:szCs w:val="22"/>
        </w:rPr>
        <w:t>R</w:t>
      </w:r>
      <w:r w:rsidR="00125FDC">
        <w:rPr>
          <w:rFonts w:ascii="Arial" w:hAnsi="Arial" w:cs="Arial"/>
          <w:sz w:val="22"/>
          <w:szCs w:val="22"/>
        </w:rPr>
        <w:t>oa</w:t>
      </w:r>
      <w:r w:rsidR="00433006">
        <w:rPr>
          <w:rFonts w:ascii="Arial" w:hAnsi="Arial" w:cs="Arial"/>
          <w:sz w:val="22"/>
          <w:szCs w:val="22"/>
        </w:rPr>
        <w:t>d</w:t>
      </w:r>
      <w:r w:rsidR="00433006" w:rsidRPr="00603AFE">
        <w:rPr>
          <w:rFonts w:ascii="Arial" w:hAnsi="Arial" w:cs="Arial"/>
          <w:sz w:val="22"/>
          <w:szCs w:val="22"/>
        </w:rPr>
        <w:t xml:space="preserve"> </w:t>
      </w:r>
      <w:r w:rsidR="00603AFE" w:rsidRPr="00603AFE">
        <w:rPr>
          <w:rFonts w:ascii="Arial" w:hAnsi="Arial" w:cs="Arial"/>
          <w:sz w:val="22"/>
          <w:szCs w:val="22"/>
        </w:rPr>
        <w:t xml:space="preserve">level crossing on each of the </w:t>
      </w:r>
      <w:r w:rsidR="00125FDC">
        <w:rPr>
          <w:rFonts w:ascii="Arial" w:hAnsi="Arial" w:cs="Arial"/>
          <w:sz w:val="22"/>
          <w:szCs w:val="22"/>
        </w:rPr>
        <w:t>t</w:t>
      </w:r>
      <w:r w:rsidR="00603AFE" w:rsidRPr="00603AFE">
        <w:rPr>
          <w:rFonts w:ascii="Arial" w:hAnsi="Arial" w:cs="Arial"/>
          <w:sz w:val="22"/>
          <w:szCs w:val="22"/>
        </w:rPr>
        <w:t xml:space="preserve">ippler, </w:t>
      </w:r>
      <w:r w:rsidR="00125FDC">
        <w:rPr>
          <w:rFonts w:ascii="Arial" w:hAnsi="Arial" w:cs="Arial"/>
          <w:sz w:val="22"/>
          <w:szCs w:val="22"/>
        </w:rPr>
        <w:t>r</w:t>
      </w:r>
      <w:r w:rsidR="00603AFE" w:rsidRPr="00603AFE">
        <w:rPr>
          <w:rFonts w:ascii="Arial" w:hAnsi="Arial" w:cs="Arial"/>
          <w:sz w:val="22"/>
          <w:szCs w:val="22"/>
        </w:rPr>
        <w:t xml:space="preserve">un-around and </w:t>
      </w:r>
      <w:r w:rsidR="00125FDC">
        <w:rPr>
          <w:rFonts w:ascii="Arial" w:hAnsi="Arial" w:cs="Arial"/>
          <w:sz w:val="22"/>
          <w:szCs w:val="22"/>
        </w:rPr>
        <w:t>g</w:t>
      </w:r>
      <w:r w:rsidR="00603AFE" w:rsidRPr="00603AFE">
        <w:rPr>
          <w:rFonts w:ascii="Arial" w:hAnsi="Arial" w:cs="Arial"/>
          <w:sz w:val="22"/>
          <w:szCs w:val="22"/>
        </w:rPr>
        <w:t xml:space="preserve">rain </w:t>
      </w:r>
      <w:r w:rsidR="00E32EE2">
        <w:rPr>
          <w:rFonts w:ascii="Arial" w:hAnsi="Arial" w:cs="Arial"/>
          <w:sz w:val="22"/>
          <w:szCs w:val="22"/>
        </w:rPr>
        <w:t>tracks.</w:t>
      </w:r>
      <w:r w:rsidR="00D43456">
        <w:rPr>
          <w:rFonts w:ascii="Arial" w:hAnsi="Arial" w:cs="Arial"/>
          <w:sz w:val="22"/>
          <w:szCs w:val="22"/>
        </w:rPr>
        <w:t xml:space="preserve">  </w:t>
      </w:r>
      <w:r w:rsidR="003E61E2">
        <w:rPr>
          <w:rFonts w:ascii="Arial" w:hAnsi="Arial" w:cs="Arial"/>
          <w:sz w:val="22"/>
          <w:szCs w:val="22"/>
        </w:rPr>
        <w:t xml:space="preserve">A diagram of tracks with turnouts, level crossings and interfaces identified is </w:t>
      </w:r>
      <w:r w:rsidR="005B08D4">
        <w:rPr>
          <w:rFonts w:ascii="Arial" w:hAnsi="Arial" w:cs="Arial"/>
          <w:sz w:val="22"/>
          <w:szCs w:val="22"/>
        </w:rPr>
        <w:t>available.</w:t>
      </w:r>
    </w:p>
    <w:p w14:paraId="345247F3" w14:textId="77777777" w:rsidR="003E61E2" w:rsidRDefault="003E61E2" w:rsidP="00603AFE">
      <w:pPr>
        <w:pStyle w:val="BodyText"/>
        <w:tabs>
          <w:tab w:val="left" w:pos="-5629"/>
        </w:tabs>
        <w:spacing w:after="0"/>
        <w:jc w:val="both"/>
        <w:rPr>
          <w:rFonts w:ascii="Arial" w:hAnsi="Arial" w:cs="Arial"/>
          <w:sz w:val="22"/>
          <w:szCs w:val="22"/>
        </w:rPr>
      </w:pPr>
    </w:p>
    <w:p w14:paraId="539EFE55" w14:textId="77777777" w:rsidR="003E61E2" w:rsidRDefault="003E61E2" w:rsidP="00603AFE">
      <w:pPr>
        <w:pStyle w:val="BodyText"/>
        <w:tabs>
          <w:tab w:val="left" w:pos="-5629"/>
        </w:tabs>
        <w:spacing w:after="0"/>
        <w:jc w:val="both"/>
        <w:rPr>
          <w:rFonts w:ascii="Arial" w:hAnsi="Arial" w:cs="Arial"/>
          <w:sz w:val="22"/>
          <w:szCs w:val="22"/>
        </w:rPr>
      </w:pPr>
      <w:r>
        <w:rPr>
          <w:rFonts w:ascii="Arial" w:hAnsi="Arial" w:cs="Arial"/>
          <w:sz w:val="22"/>
          <w:szCs w:val="22"/>
        </w:rPr>
        <w:t xml:space="preserve">Train operations within the </w:t>
      </w:r>
      <w:r w:rsidR="00433006">
        <w:rPr>
          <w:rFonts w:ascii="Arial" w:hAnsi="Arial" w:cs="Arial"/>
          <w:sz w:val="22"/>
          <w:szCs w:val="22"/>
        </w:rPr>
        <w:t xml:space="preserve">Rail </w:t>
      </w:r>
      <w:r>
        <w:rPr>
          <w:rFonts w:ascii="Arial" w:hAnsi="Arial" w:cs="Arial"/>
          <w:sz w:val="22"/>
          <w:szCs w:val="22"/>
        </w:rPr>
        <w:t xml:space="preserve">Terminal are provided by others. </w:t>
      </w:r>
      <w:r w:rsidR="00167A7A">
        <w:rPr>
          <w:rFonts w:ascii="Arial" w:hAnsi="Arial" w:cs="Arial"/>
          <w:sz w:val="22"/>
          <w:szCs w:val="22"/>
        </w:rPr>
        <w:t>MWPA</w:t>
      </w:r>
      <w:r>
        <w:rPr>
          <w:rFonts w:ascii="Arial" w:hAnsi="Arial" w:cs="Arial"/>
          <w:sz w:val="22"/>
          <w:szCs w:val="22"/>
        </w:rPr>
        <w:t xml:space="preserve"> provides overall co-ordination of train movements through the services of a </w:t>
      </w:r>
      <w:r w:rsidR="00433006">
        <w:rPr>
          <w:rFonts w:ascii="Arial" w:hAnsi="Arial" w:cs="Arial"/>
          <w:sz w:val="22"/>
          <w:szCs w:val="22"/>
        </w:rPr>
        <w:t xml:space="preserve">MWPA </w:t>
      </w:r>
      <w:r w:rsidR="00111A6B">
        <w:rPr>
          <w:rFonts w:ascii="Arial" w:hAnsi="Arial" w:cs="Arial"/>
          <w:sz w:val="22"/>
          <w:szCs w:val="22"/>
        </w:rPr>
        <w:t xml:space="preserve">Rail </w:t>
      </w:r>
      <w:r>
        <w:rPr>
          <w:rFonts w:ascii="Arial" w:hAnsi="Arial" w:cs="Arial"/>
          <w:sz w:val="22"/>
          <w:szCs w:val="22"/>
        </w:rPr>
        <w:t xml:space="preserve">Terminal </w:t>
      </w:r>
      <w:r w:rsidR="00433006">
        <w:rPr>
          <w:rFonts w:ascii="Arial" w:hAnsi="Arial" w:cs="Arial"/>
          <w:sz w:val="22"/>
          <w:szCs w:val="22"/>
        </w:rPr>
        <w:t>Coordinator</w:t>
      </w:r>
      <w:r>
        <w:rPr>
          <w:rFonts w:ascii="Arial" w:hAnsi="Arial" w:cs="Arial"/>
          <w:sz w:val="22"/>
          <w:szCs w:val="22"/>
        </w:rPr>
        <w:t>.</w:t>
      </w:r>
    </w:p>
    <w:p w14:paraId="158FE08B" w14:textId="77777777" w:rsidR="00603AFE" w:rsidRDefault="00603AFE" w:rsidP="00603AFE">
      <w:pPr>
        <w:pStyle w:val="BodyText"/>
        <w:tabs>
          <w:tab w:val="left" w:pos="-5629"/>
        </w:tabs>
        <w:spacing w:after="0"/>
        <w:jc w:val="both"/>
        <w:rPr>
          <w:rFonts w:ascii="Arial" w:hAnsi="Arial" w:cs="Arial"/>
          <w:sz w:val="22"/>
          <w:szCs w:val="22"/>
        </w:rPr>
      </w:pPr>
    </w:p>
    <w:p w14:paraId="4BA5E9EB" w14:textId="77777777" w:rsidR="0032576A" w:rsidRPr="003016C2" w:rsidRDefault="002225F9" w:rsidP="007570FB">
      <w:pPr>
        <w:pStyle w:val="Heading1"/>
        <w:numPr>
          <w:ilvl w:val="0"/>
          <w:numId w:val="2"/>
        </w:numPr>
        <w:spacing w:before="0" w:after="0"/>
        <w:rPr>
          <w:sz w:val="22"/>
          <w:szCs w:val="22"/>
        </w:rPr>
      </w:pPr>
      <w:bookmarkStart w:id="120" w:name="_Toc369778151"/>
      <w:r>
        <w:rPr>
          <w:sz w:val="22"/>
          <w:szCs w:val="22"/>
        </w:rPr>
        <w:t>S</w:t>
      </w:r>
      <w:r w:rsidR="00847B6F">
        <w:rPr>
          <w:sz w:val="22"/>
          <w:szCs w:val="22"/>
        </w:rPr>
        <w:t>AFETY POLICY</w:t>
      </w:r>
      <w:r w:rsidR="00815A32">
        <w:rPr>
          <w:sz w:val="22"/>
          <w:szCs w:val="22"/>
        </w:rPr>
        <w:t xml:space="preserve"> AND SAFETY CULTURE</w:t>
      </w:r>
      <w:bookmarkEnd w:id="120"/>
    </w:p>
    <w:p w14:paraId="370BC9C4" w14:textId="77777777" w:rsidR="001A3E28" w:rsidRPr="0058408E" w:rsidRDefault="00815A32" w:rsidP="003016C2">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70016" behindDoc="0" locked="0" layoutInCell="1" allowOverlap="1" wp14:anchorId="275CFA0A" wp14:editId="34F108DB">
                <wp:simplePos x="0" y="0"/>
                <wp:positionH relativeFrom="column">
                  <wp:posOffset>4681855</wp:posOffset>
                </wp:positionH>
                <wp:positionV relativeFrom="paragraph">
                  <wp:posOffset>108585</wp:posOffset>
                </wp:positionV>
                <wp:extent cx="1257300" cy="5715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chemeClr val="bg2">
                            <a:lumMod val="75000"/>
                          </a:schemeClr>
                        </a:solidFill>
                        <a:ln>
                          <a:noFill/>
                        </a:ln>
                      </wps:spPr>
                      <wps:txbx>
                        <w:txbxContent>
                          <w:p w14:paraId="730DEC89"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OSH Policy No. 10</w:t>
                            </w:r>
                            <w:r w:rsidRPr="00DF5613">
                              <w:rPr>
                                <w:rFonts w:ascii="Lucida Sans" w:hAnsi="Lucida Sans"/>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CFA0A" id="Text Box 8" o:spid="_x0000_s1031" type="#_x0000_t202" style="position:absolute;left:0;text-align:left;margin-left:368.65pt;margin-top:8.55pt;width:99pt;height: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" fillcolor="#c4bc96 [2414]" stroked="f">
                <v:textbox>
                  <w:txbxContent>
                    <w:p w14:paraId="730DEC89"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OSH Policy No. 10</w:t>
                      </w:r>
                      <w:r w:rsidRPr="00DF5613">
                        <w:rPr>
                          <w:rFonts w:ascii="Lucida Sans" w:hAnsi="Lucida Sans"/>
                          <w:sz w:val="14"/>
                          <w:szCs w:val="14"/>
                        </w:rPr>
                        <w:t xml:space="preserve"> </w:t>
                      </w:r>
                    </w:p>
                  </w:txbxContent>
                </v:textbox>
                <w10:wrap type="square"/>
              </v:shape>
            </w:pict>
          </mc:Fallback>
        </mc:AlternateContent>
      </w:r>
    </w:p>
    <w:p w14:paraId="5A484589" w14:textId="77777777" w:rsidR="0058408E" w:rsidRPr="0058408E" w:rsidRDefault="0058408E" w:rsidP="0058408E">
      <w:pPr>
        <w:pStyle w:val="BodyText"/>
        <w:spacing w:line="276" w:lineRule="auto"/>
        <w:jc w:val="both"/>
        <w:rPr>
          <w:rFonts w:ascii="Arial" w:hAnsi="Arial" w:cs="Arial"/>
          <w:sz w:val="22"/>
          <w:szCs w:val="22"/>
          <w:lang w:eastAsia="en-AU"/>
        </w:rPr>
      </w:pPr>
      <w:r w:rsidRPr="0058408E">
        <w:rPr>
          <w:rFonts w:ascii="Arial" w:hAnsi="Arial" w:cs="Arial"/>
          <w:sz w:val="22"/>
          <w:szCs w:val="22"/>
        </w:rPr>
        <w:t xml:space="preserve">MWPA is committed to developing and maintaining an effective, </w:t>
      </w:r>
      <w:proofErr w:type="gramStart"/>
      <w:r w:rsidRPr="0058408E">
        <w:rPr>
          <w:rFonts w:ascii="Arial" w:hAnsi="Arial" w:cs="Arial"/>
          <w:sz w:val="22"/>
          <w:szCs w:val="22"/>
        </w:rPr>
        <w:t>positive  safety</w:t>
      </w:r>
      <w:proofErr w:type="gramEnd"/>
      <w:r w:rsidRPr="0058408E">
        <w:rPr>
          <w:rFonts w:ascii="Arial" w:hAnsi="Arial" w:cs="Arial"/>
          <w:sz w:val="22"/>
          <w:szCs w:val="22"/>
        </w:rPr>
        <w:t xml:space="preserve"> culture that represents</w:t>
      </w:r>
      <w:r w:rsidRPr="0058408E">
        <w:rPr>
          <w:rFonts w:ascii="Arial" w:hAnsi="Arial" w:cs="Arial"/>
          <w:sz w:val="22"/>
          <w:szCs w:val="22"/>
          <w:lang w:eastAsia="en-AU"/>
        </w:rPr>
        <w:t xml:space="preserve"> all aspects of the way things are done within the organisation and where the safe way is the only way.</w:t>
      </w:r>
    </w:p>
    <w:p w14:paraId="21A070BD" w14:textId="77777777" w:rsidR="0058408E" w:rsidRPr="0058408E" w:rsidRDefault="0058408E" w:rsidP="0058408E">
      <w:pPr>
        <w:pStyle w:val="BodyText"/>
        <w:spacing w:line="276" w:lineRule="auto"/>
        <w:jc w:val="both"/>
        <w:rPr>
          <w:rFonts w:ascii="Arial" w:hAnsi="Arial" w:cs="Arial"/>
          <w:sz w:val="22"/>
          <w:szCs w:val="22"/>
          <w:lang w:eastAsia="en-AU"/>
        </w:rPr>
      </w:pPr>
      <w:r w:rsidRPr="0058408E">
        <w:rPr>
          <w:rFonts w:ascii="Arial" w:hAnsi="Arial" w:cs="Arial"/>
          <w:sz w:val="22"/>
          <w:szCs w:val="22"/>
          <w:lang w:eastAsia="en-AU"/>
        </w:rPr>
        <w:t>In everyday language, culture is “</w:t>
      </w:r>
      <w:r w:rsidRPr="0058408E">
        <w:rPr>
          <w:rFonts w:ascii="Arial" w:hAnsi="Arial" w:cs="Arial"/>
          <w:i/>
          <w:sz w:val="22"/>
          <w:szCs w:val="22"/>
          <w:lang w:eastAsia="en-AU"/>
        </w:rPr>
        <w:t>the way we do things around here</w:t>
      </w:r>
      <w:r w:rsidRPr="0058408E">
        <w:rPr>
          <w:rFonts w:ascii="Arial" w:hAnsi="Arial" w:cs="Arial"/>
          <w:sz w:val="22"/>
          <w:szCs w:val="22"/>
          <w:lang w:eastAsia="en-AU"/>
        </w:rPr>
        <w:t>” and in MWPA a positive safety culture is characterised by our commitment to awareness, assessment and action on safety matters as a part of everyday business, at every level of an organisation and supported by an open communications style throughout the whole organisation.</w:t>
      </w:r>
    </w:p>
    <w:p w14:paraId="7AEF5E17" w14:textId="77777777" w:rsidR="00632050" w:rsidRPr="0058408E" w:rsidRDefault="00632050" w:rsidP="00632050">
      <w:pPr>
        <w:autoSpaceDE w:val="0"/>
        <w:autoSpaceDN w:val="0"/>
        <w:adjustRightInd w:val="0"/>
        <w:jc w:val="both"/>
        <w:rPr>
          <w:rFonts w:ascii="Arial" w:hAnsi="Arial" w:cs="Arial"/>
          <w:sz w:val="22"/>
          <w:szCs w:val="22"/>
          <w:lang w:eastAsia="en-AU"/>
        </w:rPr>
      </w:pPr>
      <w:r w:rsidRPr="0058408E">
        <w:rPr>
          <w:rFonts w:ascii="Arial" w:hAnsi="Arial" w:cs="Arial"/>
          <w:sz w:val="22"/>
          <w:szCs w:val="22"/>
          <w:lang w:eastAsia="en-AU"/>
        </w:rPr>
        <w:t>A positive safety culture is fundamental to the effectiveness of our safety management system and the MWPA safety management system is focussed on specifying the methods that are used, in so far as is reasonably practicable, to promote and maintain a positive safety culture.</w:t>
      </w:r>
    </w:p>
    <w:p w14:paraId="4BF98394" w14:textId="77777777" w:rsidR="00632050" w:rsidRPr="0058408E" w:rsidRDefault="00632050" w:rsidP="00632050">
      <w:pPr>
        <w:autoSpaceDE w:val="0"/>
        <w:autoSpaceDN w:val="0"/>
        <w:adjustRightInd w:val="0"/>
        <w:jc w:val="both"/>
        <w:rPr>
          <w:rFonts w:ascii="Arial" w:hAnsi="Arial" w:cs="Arial"/>
          <w:sz w:val="22"/>
          <w:szCs w:val="22"/>
          <w:lang w:eastAsia="en-AU"/>
        </w:rPr>
      </w:pPr>
    </w:p>
    <w:p w14:paraId="3E399BE8" w14:textId="3B9E792B" w:rsidR="00632050" w:rsidRPr="0058408E" w:rsidRDefault="00632050" w:rsidP="00632050">
      <w:pPr>
        <w:autoSpaceDE w:val="0"/>
        <w:autoSpaceDN w:val="0"/>
        <w:adjustRightInd w:val="0"/>
        <w:jc w:val="both"/>
        <w:rPr>
          <w:rFonts w:ascii="Arial" w:hAnsi="Arial" w:cs="Arial"/>
          <w:sz w:val="22"/>
          <w:szCs w:val="22"/>
          <w:lang w:eastAsia="en-AU"/>
        </w:rPr>
      </w:pPr>
      <w:r w:rsidRPr="0058408E">
        <w:rPr>
          <w:rFonts w:ascii="Arial" w:hAnsi="Arial" w:cs="Arial"/>
          <w:sz w:val="22"/>
          <w:szCs w:val="22"/>
          <w:lang w:eastAsia="en-AU"/>
        </w:rPr>
        <w:t>MWPAs positive safety culture is characterised by:</w:t>
      </w:r>
    </w:p>
    <w:p w14:paraId="431EF6A3" w14:textId="77777777" w:rsidR="00632050" w:rsidRPr="0058408E" w:rsidRDefault="00632050" w:rsidP="00632050">
      <w:pPr>
        <w:autoSpaceDE w:val="0"/>
        <w:autoSpaceDN w:val="0"/>
        <w:adjustRightInd w:val="0"/>
        <w:jc w:val="both"/>
        <w:rPr>
          <w:rFonts w:ascii="Arial" w:hAnsi="Arial" w:cs="Arial"/>
          <w:sz w:val="22"/>
          <w:szCs w:val="22"/>
          <w:lang w:eastAsia="en-AU"/>
        </w:rPr>
      </w:pPr>
    </w:p>
    <w:p w14:paraId="15E89F83" w14:textId="77777777" w:rsidR="00632050" w:rsidRPr="0058408E" w:rsidRDefault="00632050" w:rsidP="002F5F72">
      <w:pPr>
        <w:pStyle w:val="BodyText"/>
        <w:numPr>
          <w:ilvl w:val="0"/>
          <w:numId w:val="20"/>
        </w:numPr>
        <w:tabs>
          <w:tab w:val="left" w:pos="-5629"/>
        </w:tabs>
        <w:spacing w:after="0"/>
        <w:ind w:left="567"/>
        <w:jc w:val="both"/>
        <w:rPr>
          <w:rFonts w:ascii="Arial" w:hAnsi="Arial" w:cs="Arial"/>
          <w:sz w:val="22"/>
          <w:szCs w:val="22"/>
        </w:rPr>
      </w:pPr>
      <w:r w:rsidRPr="0058408E">
        <w:rPr>
          <w:rFonts w:ascii="Arial" w:hAnsi="Arial" w:cs="Arial"/>
          <w:sz w:val="22"/>
          <w:szCs w:val="22"/>
        </w:rPr>
        <w:t>communication founded on mutual trust;</w:t>
      </w:r>
    </w:p>
    <w:p w14:paraId="183C2555" w14:textId="77777777" w:rsidR="00632050" w:rsidRPr="0058408E" w:rsidRDefault="00632050" w:rsidP="002F5F72">
      <w:pPr>
        <w:pStyle w:val="BodyText"/>
        <w:numPr>
          <w:ilvl w:val="0"/>
          <w:numId w:val="20"/>
        </w:numPr>
        <w:tabs>
          <w:tab w:val="left" w:pos="-5629"/>
        </w:tabs>
        <w:spacing w:after="0"/>
        <w:ind w:left="567"/>
        <w:jc w:val="both"/>
        <w:rPr>
          <w:rFonts w:ascii="Arial" w:hAnsi="Arial" w:cs="Arial"/>
          <w:sz w:val="22"/>
          <w:szCs w:val="22"/>
        </w:rPr>
      </w:pPr>
      <w:r w:rsidRPr="0058408E">
        <w:rPr>
          <w:rFonts w:ascii="Arial" w:hAnsi="Arial" w:cs="Arial"/>
          <w:sz w:val="22"/>
          <w:szCs w:val="22"/>
        </w:rPr>
        <w:t>shared perceptions of the importance of safety; and</w:t>
      </w:r>
    </w:p>
    <w:p w14:paraId="5670DEF5" w14:textId="77777777" w:rsidR="00632050" w:rsidRPr="0058408E" w:rsidRDefault="00632050" w:rsidP="002F5F72">
      <w:pPr>
        <w:pStyle w:val="BodyText"/>
        <w:numPr>
          <w:ilvl w:val="0"/>
          <w:numId w:val="20"/>
        </w:numPr>
        <w:tabs>
          <w:tab w:val="left" w:pos="-5629"/>
        </w:tabs>
        <w:spacing w:after="0"/>
        <w:ind w:left="567"/>
        <w:jc w:val="both"/>
        <w:rPr>
          <w:rFonts w:ascii="Arial" w:hAnsi="Arial" w:cs="Arial"/>
          <w:sz w:val="22"/>
          <w:szCs w:val="22"/>
        </w:rPr>
      </w:pPr>
      <w:proofErr w:type="gramStart"/>
      <w:r w:rsidRPr="0058408E">
        <w:rPr>
          <w:rFonts w:ascii="Arial" w:hAnsi="Arial" w:cs="Arial"/>
          <w:sz w:val="22"/>
          <w:szCs w:val="22"/>
        </w:rPr>
        <w:t>confidence</w:t>
      </w:r>
      <w:proofErr w:type="gramEnd"/>
      <w:r w:rsidRPr="0058408E">
        <w:rPr>
          <w:rFonts w:ascii="Arial" w:hAnsi="Arial" w:cs="Arial"/>
          <w:sz w:val="22"/>
          <w:szCs w:val="22"/>
        </w:rPr>
        <w:t xml:space="preserve"> in the efficacy of preventive measures.</w:t>
      </w:r>
    </w:p>
    <w:p w14:paraId="432635DE" w14:textId="77777777" w:rsidR="00632050" w:rsidRPr="0058408E" w:rsidRDefault="00632050" w:rsidP="00BF1882">
      <w:pPr>
        <w:pStyle w:val="BodyText"/>
        <w:tabs>
          <w:tab w:val="left" w:pos="-5629"/>
          <w:tab w:val="left" w:pos="851"/>
        </w:tabs>
        <w:spacing w:after="0"/>
        <w:ind w:left="851"/>
        <w:jc w:val="both"/>
        <w:rPr>
          <w:rFonts w:ascii="Arial" w:hAnsi="Arial" w:cs="Arial"/>
          <w:sz w:val="22"/>
          <w:szCs w:val="22"/>
        </w:rPr>
      </w:pPr>
    </w:p>
    <w:p w14:paraId="2BED6FD3" w14:textId="77777777" w:rsidR="00632050" w:rsidRPr="0058408E" w:rsidRDefault="00632050" w:rsidP="00632050">
      <w:pPr>
        <w:autoSpaceDE w:val="0"/>
        <w:autoSpaceDN w:val="0"/>
        <w:adjustRightInd w:val="0"/>
        <w:jc w:val="both"/>
        <w:rPr>
          <w:rFonts w:ascii="Arial" w:hAnsi="Arial" w:cs="Arial"/>
          <w:sz w:val="22"/>
          <w:szCs w:val="22"/>
          <w:lang w:eastAsia="en-AU"/>
        </w:rPr>
      </w:pPr>
      <w:r w:rsidRPr="0058408E">
        <w:rPr>
          <w:rFonts w:ascii="Arial" w:hAnsi="Arial" w:cs="Arial"/>
          <w:sz w:val="22"/>
          <w:szCs w:val="22"/>
          <w:lang w:eastAsia="en-AU"/>
        </w:rPr>
        <w:t>Key elements of the MWPA positive safety culture to promote and maintain such a culture are:</w:t>
      </w:r>
    </w:p>
    <w:p w14:paraId="4EE7B3E3" w14:textId="77777777" w:rsidR="00632050" w:rsidRDefault="00632050" w:rsidP="00632050">
      <w:pPr>
        <w:autoSpaceDE w:val="0"/>
        <w:autoSpaceDN w:val="0"/>
        <w:adjustRightInd w:val="0"/>
        <w:jc w:val="both"/>
        <w:rPr>
          <w:rFonts w:ascii="Arial" w:hAnsi="Arial" w:cs="Arial"/>
          <w:sz w:val="22"/>
          <w:szCs w:val="22"/>
        </w:rPr>
      </w:pPr>
    </w:p>
    <w:p w14:paraId="29ECFB2F"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b/>
          <w:bCs/>
          <w:color w:val="000000"/>
          <w:sz w:val="22"/>
          <w:szCs w:val="22"/>
          <w:lang w:eastAsia="en-AU"/>
        </w:rPr>
        <w:t>Committed Leadership</w:t>
      </w:r>
      <w:r w:rsidRPr="0058408E">
        <w:rPr>
          <w:rFonts w:ascii="Arial" w:hAnsi="Arial" w:cs="Arial"/>
          <w:color w:val="000000"/>
          <w:sz w:val="22"/>
          <w:szCs w:val="22"/>
          <w:lang w:eastAsia="en-AU"/>
        </w:rPr>
        <w:t>:</w:t>
      </w:r>
    </w:p>
    <w:p w14:paraId="036D0D40" w14:textId="499B3AD7"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color w:val="000000"/>
          <w:sz w:val="22"/>
          <w:szCs w:val="22"/>
          <w:lang w:eastAsia="en-AU"/>
        </w:rPr>
        <w:t xml:space="preserve">MWPAs leaders actively encourage and participate in safety initiatives and activities. This is achieved through events and communications, staff mentoring, provision of resources, and providing safety incentives. </w:t>
      </w:r>
    </w:p>
    <w:p w14:paraId="09A1F531" w14:textId="77777777" w:rsidR="007040D4" w:rsidRDefault="007040D4">
      <w:pPr>
        <w:rPr>
          <w:rFonts w:ascii="Arial" w:hAnsi="Arial" w:cs="Arial"/>
          <w:color w:val="000000"/>
          <w:sz w:val="22"/>
          <w:szCs w:val="22"/>
          <w:lang w:eastAsia="en-AU"/>
        </w:rPr>
      </w:pPr>
      <w:r>
        <w:rPr>
          <w:rFonts w:ascii="Arial" w:hAnsi="Arial" w:cs="Arial"/>
          <w:color w:val="000000"/>
          <w:sz w:val="22"/>
          <w:szCs w:val="22"/>
          <w:lang w:eastAsia="en-AU"/>
        </w:rPr>
        <w:br w:type="page"/>
      </w:r>
    </w:p>
    <w:p w14:paraId="25482155"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p>
    <w:p w14:paraId="5B338D1F"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b/>
          <w:bCs/>
          <w:color w:val="000000"/>
          <w:sz w:val="22"/>
          <w:szCs w:val="22"/>
          <w:lang w:eastAsia="en-AU"/>
        </w:rPr>
        <w:t>Keeping People Informed</w:t>
      </w:r>
      <w:r w:rsidRPr="0058408E">
        <w:rPr>
          <w:rFonts w:ascii="Arial" w:hAnsi="Arial" w:cs="Arial"/>
          <w:color w:val="000000"/>
          <w:sz w:val="22"/>
          <w:szCs w:val="22"/>
          <w:lang w:eastAsia="en-AU"/>
        </w:rPr>
        <w:t>:</w:t>
      </w:r>
    </w:p>
    <w:p w14:paraId="63B9D6E5" w14:textId="56BA41B9"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color w:val="000000"/>
          <w:sz w:val="22"/>
          <w:szCs w:val="22"/>
          <w:lang w:eastAsia="en-AU"/>
        </w:rPr>
        <w:t>MWPAs team members at all levels know what is going on in the organisation. This includes collecting, analysing and disseminating relevant information derived from the workforce, safety occurrences, near misses, and regular proactive checks of MWPAs safety activities.</w:t>
      </w:r>
    </w:p>
    <w:p w14:paraId="6B75F9F6"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p>
    <w:p w14:paraId="28034C5A"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b/>
          <w:bCs/>
          <w:color w:val="000000"/>
          <w:sz w:val="22"/>
          <w:szCs w:val="22"/>
          <w:lang w:eastAsia="en-AU"/>
        </w:rPr>
        <w:t>Maintaining Vigilance</w:t>
      </w:r>
      <w:r w:rsidRPr="0058408E">
        <w:rPr>
          <w:rFonts w:ascii="Arial" w:hAnsi="Arial" w:cs="Arial"/>
          <w:color w:val="000000"/>
          <w:sz w:val="22"/>
          <w:szCs w:val="22"/>
          <w:lang w:eastAsia="en-AU"/>
        </w:rPr>
        <w:t>:</w:t>
      </w:r>
    </w:p>
    <w:p w14:paraId="2194E772" w14:textId="42782EB3"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color w:val="000000"/>
          <w:sz w:val="22"/>
          <w:szCs w:val="22"/>
          <w:lang w:eastAsia="en-AU"/>
        </w:rPr>
        <w:t>MWPAs team members are constantly on the lookout for the unexpected. They focus on problems and issues as they emerge well before they can escalate to more serious occurrences.  Employees are prepared to look upon these potential risks as a sign the system might not be as healthy as it should or could be.</w:t>
      </w:r>
    </w:p>
    <w:p w14:paraId="687FD694"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p>
    <w:p w14:paraId="0B57E7A0"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b/>
          <w:bCs/>
          <w:color w:val="000000"/>
          <w:sz w:val="22"/>
          <w:szCs w:val="22"/>
          <w:lang w:eastAsia="en-AU"/>
        </w:rPr>
        <w:t>Promoting a Just Culture Environment</w:t>
      </w:r>
      <w:r w:rsidRPr="0058408E">
        <w:rPr>
          <w:rFonts w:ascii="Arial" w:hAnsi="Arial" w:cs="Arial"/>
          <w:color w:val="000000"/>
          <w:sz w:val="22"/>
          <w:szCs w:val="22"/>
          <w:lang w:eastAsia="en-AU"/>
        </w:rPr>
        <w:t>:</w:t>
      </w:r>
    </w:p>
    <w:p w14:paraId="465DA244"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color w:val="000000"/>
          <w:sz w:val="22"/>
          <w:szCs w:val="22"/>
          <w:lang w:eastAsia="en-AU"/>
        </w:rPr>
        <w:t>MWPA promotes a ‘just culture’ which acknowledges human error and the need to manage it by supporting systems and practices that promote learning from past errors or mistakes.  It encourages uncensored reporting of near miss occurrences and worker participation in safety issues.  A ‘just culture’ is transparent and establishes clear accountability for actions.  It is neither ‘blame free’ (awarding total immunity for actions) nor ‘punitive’ (enacting a disciplinary response regardless of whether acts were intentional or deliberate).</w:t>
      </w:r>
    </w:p>
    <w:p w14:paraId="1126ECF0"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p>
    <w:p w14:paraId="1D5C6BB0"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b/>
          <w:bCs/>
          <w:color w:val="000000"/>
          <w:sz w:val="22"/>
          <w:szCs w:val="22"/>
          <w:lang w:eastAsia="en-AU"/>
        </w:rPr>
        <w:t>Promoting Organisational Flexibility</w:t>
      </w:r>
      <w:r w:rsidRPr="0058408E">
        <w:rPr>
          <w:rFonts w:ascii="Arial" w:hAnsi="Arial" w:cs="Arial"/>
          <w:color w:val="000000"/>
          <w:sz w:val="22"/>
          <w:szCs w:val="22"/>
          <w:lang w:eastAsia="en-AU"/>
        </w:rPr>
        <w:t>:</w:t>
      </w:r>
    </w:p>
    <w:p w14:paraId="7D9BF0C3" w14:textId="17A4505D"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color w:val="000000"/>
          <w:sz w:val="22"/>
          <w:szCs w:val="22"/>
          <w:lang w:eastAsia="en-AU"/>
        </w:rPr>
        <w:t>MWPA is capable of adapting effectively to meet changing demands.  This relies on being prepared for and practiced in handling changing circumstances with people competent to lead and carry out tasks.  Flexibility allows teams to operate effectively and autonomously when required, without the need to adhere to unnecessarily inflexible rules.</w:t>
      </w:r>
    </w:p>
    <w:p w14:paraId="62706106"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p>
    <w:p w14:paraId="0C470A82"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b/>
          <w:bCs/>
          <w:color w:val="000000"/>
          <w:sz w:val="22"/>
          <w:szCs w:val="22"/>
          <w:lang w:eastAsia="en-AU"/>
        </w:rPr>
        <w:t>Encouraging Willingness to Learn</w:t>
      </w:r>
      <w:r w:rsidRPr="0058408E">
        <w:rPr>
          <w:rFonts w:ascii="Arial" w:hAnsi="Arial" w:cs="Arial"/>
          <w:color w:val="000000"/>
          <w:sz w:val="22"/>
          <w:szCs w:val="22"/>
          <w:lang w:eastAsia="en-AU"/>
        </w:rPr>
        <w:t>:</w:t>
      </w:r>
    </w:p>
    <w:p w14:paraId="1C6AE336"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r w:rsidRPr="0058408E">
        <w:rPr>
          <w:rFonts w:ascii="Arial" w:hAnsi="Arial" w:cs="Arial"/>
          <w:color w:val="000000"/>
          <w:sz w:val="22"/>
          <w:szCs w:val="22"/>
          <w:lang w:eastAsia="en-AU"/>
        </w:rPr>
        <w:t>MWPA is willing and eager to learn from its workers, its own experiences and from corporate safety databases.  MWPA and its employees use the information to improve safety and act on the lessons derived.  In developing and maintaining a positive safety culture, MWPA applies the following guiding principles:</w:t>
      </w:r>
    </w:p>
    <w:p w14:paraId="4B9B5B1E" w14:textId="77777777" w:rsidR="00632050" w:rsidRPr="0058408E" w:rsidRDefault="00632050" w:rsidP="00632050">
      <w:pPr>
        <w:autoSpaceDE w:val="0"/>
        <w:autoSpaceDN w:val="0"/>
        <w:adjustRightInd w:val="0"/>
        <w:jc w:val="both"/>
        <w:rPr>
          <w:rFonts w:ascii="Arial" w:hAnsi="Arial" w:cs="Arial"/>
          <w:color w:val="000000"/>
          <w:sz w:val="22"/>
          <w:szCs w:val="22"/>
          <w:lang w:eastAsia="en-AU"/>
        </w:rPr>
      </w:pPr>
    </w:p>
    <w:p w14:paraId="22037933" w14:textId="77777777" w:rsidR="00632050" w:rsidRPr="00BF1882" w:rsidRDefault="00632050" w:rsidP="00BF1882">
      <w:pPr>
        <w:pStyle w:val="BodyText"/>
        <w:numPr>
          <w:ilvl w:val="0"/>
          <w:numId w:val="5"/>
        </w:numPr>
        <w:tabs>
          <w:tab w:val="left" w:pos="-5629"/>
          <w:tab w:val="left" w:pos="851"/>
        </w:tabs>
        <w:spacing w:after="0"/>
        <w:ind w:left="851" w:hanging="425"/>
        <w:jc w:val="both"/>
        <w:rPr>
          <w:rFonts w:ascii="Arial" w:hAnsi="Arial" w:cs="Arial"/>
          <w:sz w:val="22"/>
          <w:szCs w:val="22"/>
        </w:rPr>
      </w:pPr>
      <w:r w:rsidRPr="00BF1882">
        <w:rPr>
          <w:rFonts w:ascii="Arial" w:hAnsi="Arial" w:cs="Arial"/>
          <w:sz w:val="22"/>
          <w:szCs w:val="22"/>
        </w:rPr>
        <w:t>the importance of leadership and commitment of senior management;</w:t>
      </w:r>
    </w:p>
    <w:p w14:paraId="7A4D5132" w14:textId="77777777" w:rsidR="00632050" w:rsidRPr="00BF1882" w:rsidRDefault="00632050" w:rsidP="00BF1882">
      <w:pPr>
        <w:pStyle w:val="BodyText"/>
        <w:numPr>
          <w:ilvl w:val="0"/>
          <w:numId w:val="5"/>
        </w:numPr>
        <w:tabs>
          <w:tab w:val="left" w:pos="-5629"/>
          <w:tab w:val="left" w:pos="851"/>
        </w:tabs>
        <w:spacing w:after="0"/>
        <w:ind w:left="851" w:hanging="425"/>
        <w:jc w:val="both"/>
        <w:rPr>
          <w:rFonts w:ascii="Arial" w:hAnsi="Arial" w:cs="Arial"/>
          <w:sz w:val="22"/>
          <w:szCs w:val="22"/>
        </w:rPr>
      </w:pPr>
      <w:r w:rsidRPr="00BF1882">
        <w:rPr>
          <w:rFonts w:ascii="Arial" w:hAnsi="Arial" w:cs="Arial"/>
          <w:sz w:val="22"/>
          <w:szCs w:val="22"/>
        </w:rPr>
        <w:t>the executive safety role of line management;</w:t>
      </w:r>
    </w:p>
    <w:p w14:paraId="0330E9CC" w14:textId="77777777" w:rsidR="00632050" w:rsidRPr="00BF1882" w:rsidRDefault="00632050" w:rsidP="00BF1882">
      <w:pPr>
        <w:pStyle w:val="BodyText"/>
        <w:numPr>
          <w:ilvl w:val="0"/>
          <w:numId w:val="5"/>
        </w:numPr>
        <w:tabs>
          <w:tab w:val="left" w:pos="-5629"/>
          <w:tab w:val="left" w:pos="851"/>
        </w:tabs>
        <w:spacing w:after="0"/>
        <w:ind w:left="851" w:hanging="425"/>
        <w:jc w:val="both"/>
        <w:rPr>
          <w:rFonts w:ascii="Arial" w:hAnsi="Arial" w:cs="Arial"/>
          <w:sz w:val="22"/>
          <w:szCs w:val="22"/>
        </w:rPr>
      </w:pPr>
      <w:r w:rsidRPr="00BF1882">
        <w:rPr>
          <w:rFonts w:ascii="Arial" w:hAnsi="Arial" w:cs="Arial"/>
          <w:sz w:val="22"/>
          <w:szCs w:val="22"/>
        </w:rPr>
        <w:t>the need to involve rail safety workers at all levels;</w:t>
      </w:r>
    </w:p>
    <w:p w14:paraId="0685E9B1" w14:textId="77777777" w:rsidR="00632050" w:rsidRPr="00BF1882" w:rsidRDefault="00632050" w:rsidP="00BF1882">
      <w:pPr>
        <w:pStyle w:val="BodyText"/>
        <w:numPr>
          <w:ilvl w:val="0"/>
          <w:numId w:val="5"/>
        </w:numPr>
        <w:tabs>
          <w:tab w:val="left" w:pos="-5629"/>
          <w:tab w:val="left" w:pos="851"/>
        </w:tabs>
        <w:spacing w:after="0"/>
        <w:ind w:left="851" w:hanging="425"/>
        <w:jc w:val="both"/>
        <w:rPr>
          <w:rFonts w:ascii="Arial" w:hAnsi="Arial" w:cs="Arial"/>
          <w:sz w:val="22"/>
          <w:szCs w:val="22"/>
        </w:rPr>
      </w:pPr>
      <w:r w:rsidRPr="00BF1882">
        <w:rPr>
          <w:rFonts w:ascii="Arial" w:hAnsi="Arial" w:cs="Arial"/>
          <w:sz w:val="22"/>
          <w:szCs w:val="22"/>
        </w:rPr>
        <w:t>the need for openness of communication;</w:t>
      </w:r>
    </w:p>
    <w:p w14:paraId="5A62CFB8" w14:textId="77777777" w:rsidR="00632050" w:rsidRPr="00BF1882" w:rsidRDefault="00632050" w:rsidP="00BF1882">
      <w:pPr>
        <w:pStyle w:val="BodyText"/>
        <w:numPr>
          <w:ilvl w:val="0"/>
          <w:numId w:val="5"/>
        </w:numPr>
        <w:tabs>
          <w:tab w:val="left" w:pos="-5629"/>
          <w:tab w:val="left" w:pos="851"/>
        </w:tabs>
        <w:spacing w:after="0"/>
        <w:ind w:left="851" w:hanging="425"/>
        <w:jc w:val="both"/>
        <w:rPr>
          <w:rFonts w:ascii="Arial" w:hAnsi="Arial" w:cs="Arial"/>
          <w:sz w:val="22"/>
          <w:szCs w:val="22"/>
        </w:rPr>
      </w:pPr>
      <w:r w:rsidRPr="00BF1882">
        <w:rPr>
          <w:rFonts w:ascii="Arial" w:hAnsi="Arial" w:cs="Arial"/>
          <w:sz w:val="22"/>
          <w:szCs w:val="22"/>
        </w:rPr>
        <w:t>the need for human factors to be positively addressed;</w:t>
      </w:r>
    </w:p>
    <w:p w14:paraId="1BC79AF5" w14:textId="77777777" w:rsidR="00632050" w:rsidRPr="00BF1882" w:rsidRDefault="00632050" w:rsidP="00BF1882">
      <w:pPr>
        <w:pStyle w:val="BodyText"/>
        <w:numPr>
          <w:ilvl w:val="0"/>
          <w:numId w:val="5"/>
        </w:numPr>
        <w:tabs>
          <w:tab w:val="left" w:pos="-5629"/>
          <w:tab w:val="left" w:pos="851"/>
        </w:tabs>
        <w:spacing w:after="0"/>
        <w:ind w:left="851" w:hanging="425"/>
        <w:jc w:val="both"/>
        <w:rPr>
          <w:rFonts w:ascii="Arial" w:hAnsi="Arial" w:cs="Arial"/>
          <w:sz w:val="22"/>
          <w:szCs w:val="22"/>
        </w:rPr>
      </w:pPr>
      <w:r w:rsidRPr="00BF1882">
        <w:rPr>
          <w:rFonts w:ascii="Arial" w:hAnsi="Arial" w:cs="Arial"/>
          <w:sz w:val="22"/>
          <w:szCs w:val="22"/>
        </w:rPr>
        <w:t>awareness and recognition of opportunities for safety improvement; and</w:t>
      </w:r>
    </w:p>
    <w:p w14:paraId="53905A61" w14:textId="77777777" w:rsidR="00632050" w:rsidRPr="0058408E" w:rsidRDefault="00632050" w:rsidP="00BF1882">
      <w:pPr>
        <w:pStyle w:val="BodyText"/>
        <w:numPr>
          <w:ilvl w:val="0"/>
          <w:numId w:val="5"/>
        </w:numPr>
        <w:tabs>
          <w:tab w:val="left" w:pos="-5629"/>
          <w:tab w:val="left" w:pos="851"/>
        </w:tabs>
        <w:spacing w:after="0"/>
        <w:ind w:left="851" w:hanging="425"/>
        <w:jc w:val="both"/>
        <w:rPr>
          <w:rFonts w:ascii="Arial" w:hAnsi="Arial" w:cs="Arial"/>
          <w:sz w:val="22"/>
          <w:szCs w:val="22"/>
        </w:rPr>
      </w:pPr>
      <w:proofErr w:type="gramStart"/>
      <w:r w:rsidRPr="00BF1882">
        <w:rPr>
          <w:rFonts w:ascii="Arial" w:hAnsi="Arial" w:cs="Arial"/>
          <w:sz w:val="22"/>
          <w:szCs w:val="22"/>
        </w:rPr>
        <w:t>willingness</w:t>
      </w:r>
      <w:proofErr w:type="gramEnd"/>
      <w:r w:rsidRPr="00BF1882">
        <w:rPr>
          <w:rFonts w:ascii="Arial" w:hAnsi="Arial" w:cs="Arial"/>
          <w:sz w:val="22"/>
          <w:szCs w:val="22"/>
        </w:rPr>
        <w:t xml:space="preserve"> to apply appropriate resources to safety.</w:t>
      </w:r>
    </w:p>
    <w:p w14:paraId="63E82FFA" w14:textId="77777777" w:rsidR="0058408E" w:rsidRDefault="0058408E" w:rsidP="003016C2">
      <w:pPr>
        <w:pStyle w:val="BodyText"/>
        <w:tabs>
          <w:tab w:val="left" w:pos="-5629"/>
        </w:tabs>
        <w:spacing w:after="0"/>
        <w:jc w:val="both"/>
        <w:rPr>
          <w:rFonts w:ascii="Arial" w:hAnsi="Arial" w:cs="Arial"/>
          <w:sz w:val="22"/>
          <w:szCs w:val="22"/>
        </w:rPr>
      </w:pPr>
    </w:p>
    <w:p w14:paraId="5D856382" w14:textId="7695E82F" w:rsidR="001811F0" w:rsidRDefault="00847B6F" w:rsidP="003016C2">
      <w:pPr>
        <w:pStyle w:val="BodyText"/>
        <w:tabs>
          <w:tab w:val="left" w:pos="-5629"/>
        </w:tabs>
        <w:spacing w:after="0"/>
        <w:jc w:val="both"/>
        <w:rPr>
          <w:rFonts w:ascii="Arial" w:hAnsi="Arial" w:cs="Arial"/>
          <w:sz w:val="22"/>
          <w:szCs w:val="22"/>
        </w:rPr>
      </w:pPr>
      <w:r>
        <w:rPr>
          <w:rFonts w:ascii="Arial" w:hAnsi="Arial" w:cs="Arial"/>
          <w:sz w:val="22"/>
          <w:szCs w:val="22"/>
        </w:rPr>
        <w:t xml:space="preserve">The </w:t>
      </w:r>
      <w:r w:rsidR="00167A7A">
        <w:rPr>
          <w:rFonts w:ascii="Arial" w:hAnsi="Arial" w:cs="Arial"/>
          <w:sz w:val="22"/>
          <w:szCs w:val="22"/>
        </w:rPr>
        <w:t>MWPA</w:t>
      </w:r>
      <w:r>
        <w:rPr>
          <w:rFonts w:ascii="Arial" w:hAnsi="Arial" w:cs="Arial"/>
          <w:sz w:val="22"/>
          <w:szCs w:val="22"/>
        </w:rPr>
        <w:t xml:space="preserve"> Safety Policy is contained within </w:t>
      </w:r>
      <w:r w:rsidR="00167A7A">
        <w:rPr>
          <w:rFonts w:ascii="Arial" w:hAnsi="Arial" w:cs="Arial"/>
          <w:sz w:val="22"/>
          <w:szCs w:val="22"/>
        </w:rPr>
        <w:t>MWPA</w:t>
      </w:r>
      <w:r>
        <w:rPr>
          <w:rFonts w:ascii="Arial" w:hAnsi="Arial" w:cs="Arial"/>
          <w:sz w:val="22"/>
          <w:szCs w:val="22"/>
        </w:rPr>
        <w:t xml:space="preserve"> Occupational Health and Safety Policy No. 10</w:t>
      </w:r>
      <w:r w:rsidR="005B08D4">
        <w:rPr>
          <w:rFonts w:ascii="Arial" w:hAnsi="Arial" w:cs="Arial"/>
          <w:sz w:val="22"/>
          <w:szCs w:val="22"/>
        </w:rPr>
        <w:t xml:space="preserve"> which is published to </w:t>
      </w:r>
      <w:r w:rsidR="00167A7A">
        <w:rPr>
          <w:rFonts w:ascii="Arial" w:hAnsi="Arial" w:cs="Arial"/>
          <w:sz w:val="22"/>
          <w:szCs w:val="22"/>
        </w:rPr>
        <w:t>MWPA</w:t>
      </w:r>
      <w:r w:rsidR="005B08D4">
        <w:rPr>
          <w:rFonts w:ascii="Arial" w:hAnsi="Arial" w:cs="Arial"/>
          <w:sz w:val="22"/>
          <w:szCs w:val="22"/>
        </w:rPr>
        <w:t>s internet and intranet sites</w:t>
      </w:r>
      <w:r w:rsidR="005649FC">
        <w:rPr>
          <w:rFonts w:ascii="Arial" w:hAnsi="Arial" w:cs="Arial"/>
          <w:sz w:val="22"/>
          <w:szCs w:val="22"/>
        </w:rPr>
        <w:t xml:space="preserve">.  </w:t>
      </w:r>
      <w:r w:rsidR="00815A32">
        <w:rPr>
          <w:rFonts w:ascii="Arial" w:hAnsi="Arial" w:cs="Arial"/>
          <w:sz w:val="22"/>
          <w:szCs w:val="22"/>
        </w:rPr>
        <w:t xml:space="preserve">This document outlines </w:t>
      </w:r>
      <w:r w:rsidR="00167A7A">
        <w:rPr>
          <w:rFonts w:ascii="Arial" w:hAnsi="Arial" w:cs="Arial"/>
          <w:sz w:val="22"/>
          <w:szCs w:val="22"/>
        </w:rPr>
        <w:t>MWPA</w:t>
      </w:r>
      <w:r w:rsidR="00815A32">
        <w:rPr>
          <w:rFonts w:ascii="Arial" w:hAnsi="Arial" w:cs="Arial"/>
          <w:sz w:val="22"/>
          <w:szCs w:val="22"/>
        </w:rPr>
        <w:t>s approach to safety culture.</w:t>
      </w:r>
    </w:p>
    <w:p w14:paraId="61475C53" w14:textId="77777777" w:rsidR="0058408E" w:rsidRDefault="0058408E" w:rsidP="003016C2">
      <w:pPr>
        <w:pStyle w:val="BodyText"/>
        <w:tabs>
          <w:tab w:val="left" w:pos="-5629"/>
        </w:tabs>
        <w:spacing w:after="0"/>
        <w:jc w:val="both"/>
        <w:rPr>
          <w:rFonts w:ascii="Arial" w:hAnsi="Arial" w:cs="Arial"/>
          <w:sz w:val="22"/>
          <w:szCs w:val="22"/>
        </w:rPr>
      </w:pPr>
    </w:p>
    <w:p w14:paraId="09ADBDCA" w14:textId="77777777" w:rsidR="002225F9" w:rsidRPr="003016C2" w:rsidRDefault="002225F9" w:rsidP="007570FB">
      <w:pPr>
        <w:pStyle w:val="Heading1"/>
        <w:numPr>
          <w:ilvl w:val="0"/>
          <w:numId w:val="2"/>
        </w:numPr>
        <w:spacing w:before="0" w:after="0"/>
        <w:rPr>
          <w:sz w:val="22"/>
          <w:szCs w:val="22"/>
        </w:rPr>
      </w:pPr>
      <w:bookmarkStart w:id="121" w:name="_Toc311822807"/>
      <w:bookmarkStart w:id="122" w:name="_Toc312141907"/>
      <w:bookmarkStart w:id="123" w:name="_Toc312142034"/>
      <w:bookmarkStart w:id="124" w:name="_Toc369778152"/>
      <w:bookmarkEnd w:id="121"/>
      <w:bookmarkEnd w:id="122"/>
      <w:bookmarkEnd w:id="123"/>
      <w:r>
        <w:rPr>
          <w:sz w:val="22"/>
          <w:szCs w:val="22"/>
        </w:rPr>
        <w:t>MANAGEMENT AND GOVERNANCE</w:t>
      </w:r>
      <w:bookmarkEnd w:id="124"/>
    </w:p>
    <w:p w14:paraId="6956957E" w14:textId="77777777" w:rsidR="00271F20" w:rsidRDefault="00271F20" w:rsidP="002225F9">
      <w:pPr>
        <w:pStyle w:val="BodyText"/>
        <w:tabs>
          <w:tab w:val="left" w:pos="-5629"/>
        </w:tabs>
        <w:spacing w:after="0"/>
        <w:jc w:val="both"/>
        <w:rPr>
          <w:rFonts w:ascii="Arial" w:hAnsi="Arial" w:cs="Arial"/>
          <w:sz w:val="22"/>
          <w:szCs w:val="22"/>
        </w:rPr>
      </w:pPr>
    </w:p>
    <w:p w14:paraId="39B1FBEF" w14:textId="77777777" w:rsidR="005B08D4" w:rsidRDefault="00304442" w:rsidP="005B08D4">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72064" behindDoc="0" locked="0" layoutInCell="1" allowOverlap="1" wp14:anchorId="1DED8E61" wp14:editId="3D7BEA64">
                <wp:simplePos x="0" y="0"/>
                <wp:positionH relativeFrom="column">
                  <wp:posOffset>4658995</wp:posOffset>
                </wp:positionH>
                <wp:positionV relativeFrom="paragraph">
                  <wp:posOffset>637540</wp:posOffset>
                </wp:positionV>
                <wp:extent cx="1257300" cy="5715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chemeClr val="bg2">
                            <a:lumMod val="75000"/>
                          </a:schemeClr>
                        </a:solidFill>
                        <a:ln>
                          <a:noFill/>
                        </a:ln>
                      </wps:spPr>
                      <wps:txbx>
                        <w:txbxContent>
                          <w:p w14:paraId="20190A47"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sidRPr="00123BE3">
                              <w:rPr>
                                <w:rFonts w:ascii="Lucida Sans" w:hAnsi="Lucida Sans"/>
                                <w:sz w:val="14"/>
                                <w:szCs w:val="14"/>
                              </w:rPr>
                              <w:t>Operations Risk Register HSEQ-RG-22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8E61" id="Text Box 9" o:spid="_x0000_s1032" type="#_x0000_t202" style="position:absolute;left:0;text-align:left;margin-left:366.85pt;margin-top:50.2pt;width:99pt;height: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" fillcolor="#c4bc96 [2414]" stroked="f">
                <v:textbox>
                  <w:txbxContent>
                    <w:p w14:paraId="20190A47"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sidRPr="00123BE3">
                        <w:rPr>
                          <w:rFonts w:ascii="Lucida Sans" w:hAnsi="Lucida Sans"/>
                          <w:sz w:val="14"/>
                          <w:szCs w:val="14"/>
                        </w:rPr>
                        <w:t>Operations Risk Register HSEQ-RG-22</w:t>
                      </w:r>
                    </w:p>
                  </w:txbxContent>
                </v:textbox>
                <w10:wrap type="square"/>
              </v:shape>
            </w:pict>
          </mc:Fallback>
        </mc:AlternateContent>
      </w:r>
      <w:r w:rsidR="00271F20" w:rsidRPr="00271F20">
        <w:rPr>
          <w:rFonts w:ascii="Arial" w:hAnsi="Arial" w:cs="Arial"/>
          <w:sz w:val="22"/>
          <w:szCs w:val="22"/>
        </w:rPr>
        <w:t xml:space="preserve">Corporate Risk </w:t>
      </w:r>
      <w:r w:rsidR="00271F20">
        <w:rPr>
          <w:rFonts w:ascii="Arial" w:hAnsi="Arial" w:cs="Arial"/>
          <w:sz w:val="22"/>
          <w:szCs w:val="22"/>
        </w:rPr>
        <w:t xml:space="preserve">Registers which include safety are maintained and reviewed </w:t>
      </w:r>
      <w:r w:rsidR="005649FC">
        <w:rPr>
          <w:rFonts w:ascii="Arial" w:hAnsi="Arial" w:cs="Arial"/>
          <w:sz w:val="22"/>
          <w:szCs w:val="22"/>
        </w:rPr>
        <w:t xml:space="preserve">quarterly.  A </w:t>
      </w:r>
      <w:r w:rsidR="00271F20" w:rsidRPr="00271F20">
        <w:rPr>
          <w:rFonts w:ascii="Arial" w:hAnsi="Arial" w:cs="Arial"/>
          <w:sz w:val="22"/>
          <w:szCs w:val="22"/>
        </w:rPr>
        <w:t xml:space="preserve">monthly </w:t>
      </w:r>
      <w:r w:rsidR="005649FC">
        <w:rPr>
          <w:rFonts w:ascii="Arial" w:hAnsi="Arial" w:cs="Arial"/>
          <w:sz w:val="22"/>
          <w:szCs w:val="22"/>
        </w:rPr>
        <w:t xml:space="preserve">safety </w:t>
      </w:r>
      <w:r w:rsidR="00271F20" w:rsidRPr="00271F20">
        <w:rPr>
          <w:rFonts w:ascii="Arial" w:hAnsi="Arial" w:cs="Arial"/>
          <w:sz w:val="22"/>
          <w:szCs w:val="22"/>
        </w:rPr>
        <w:t>repo</w:t>
      </w:r>
      <w:r w:rsidR="00271F20">
        <w:rPr>
          <w:rFonts w:ascii="Arial" w:hAnsi="Arial" w:cs="Arial"/>
          <w:sz w:val="22"/>
          <w:szCs w:val="22"/>
        </w:rPr>
        <w:t>rt</w:t>
      </w:r>
      <w:r w:rsidR="005649FC">
        <w:rPr>
          <w:rFonts w:ascii="Arial" w:hAnsi="Arial" w:cs="Arial"/>
          <w:sz w:val="22"/>
          <w:szCs w:val="22"/>
        </w:rPr>
        <w:t xml:space="preserve"> is</w:t>
      </w:r>
      <w:r w:rsidR="00271F20" w:rsidRPr="00271F20">
        <w:rPr>
          <w:rFonts w:ascii="Arial" w:hAnsi="Arial" w:cs="Arial"/>
          <w:sz w:val="22"/>
          <w:szCs w:val="22"/>
        </w:rPr>
        <w:t xml:space="preserve"> presented to </w:t>
      </w:r>
      <w:r w:rsidR="005649FC">
        <w:rPr>
          <w:rFonts w:ascii="Arial" w:hAnsi="Arial" w:cs="Arial"/>
          <w:sz w:val="22"/>
          <w:szCs w:val="22"/>
        </w:rPr>
        <w:t xml:space="preserve">the </w:t>
      </w:r>
      <w:r w:rsidR="00167A7A">
        <w:rPr>
          <w:rFonts w:ascii="Arial" w:hAnsi="Arial" w:cs="Arial"/>
          <w:sz w:val="22"/>
          <w:szCs w:val="22"/>
        </w:rPr>
        <w:t>MWPA</w:t>
      </w:r>
      <w:r w:rsidR="00271F20" w:rsidRPr="00271F20">
        <w:rPr>
          <w:rFonts w:ascii="Arial" w:hAnsi="Arial" w:cs="Arial"/>
          <w:sz w:val="22"/>
          <w:szCs w:val="22"/>
        </w:rPr>
        <w:t xml:space="preserve"> Board</w:t>
      </w:r>
      <w:r w:rsidR="005B08D4">
        <w:rPr>
          <w:rFonts w:ascii="Arial" w:hAnsi="Arial" w:cs="Arial"/>
          <w:sz w:val="22"/>
          <w:szCs w:val="22"/>
        </w:rPr>
        <w:t xml:space="preserve"> which </w:t>
      </w:r>
      <w:r w:rsidR="005B08D4" w:rsidRPr="00271F20">
        <w:rPr>
          <w:rFonts w:ascii="Arial" w:hAnsi="Arial" w:cs="Arial"/>
          <w:sz w:val="22"/>
          <w:szCs w:val="22"/>
        </w:rPr>
        <w:t>includes all incidents and an</w:t>
      </w:r>
      <w:r w:rsidR="005B08D4">
        <w:rPr>
          <w:rFonts w:ascii="Arial" w:hAnsi="Arial" w:cs="Arial"/>
          <w:sz w:val="22"/>
          <w:szCs w:val="22"/>
        </w:rPr>
        <w:t xml:space="preserve"> overview of safety performance.  Q</w:t>
      </w:r>
      <w:r w:rsidR="005B08D4" w:rsidRPr="00271F20">
        <w:rPr>
          <w:rFonts w:ascii="Arial" w:hAnsi="Arial" w:cs="Arial"/>
          <w:sz w:val="22"/>
          <w:szCs w:val="22"/>
        </w:rPr>
        <w:t>uarterly management review meetings are held with senior manager</w:t>
      </w:r>
      <w:r w:rsidR="005B08D4">
        <w:rPr>
          <w:rFonts w:ascii="Arial" w:hAnsi="Arial" w:cs="Arial"/>
          <w:sz w:val="22"/>
          <w:szCs w:val="22"/>
        </w:rPr>
        <w:t>s to monitor safety performance.</w:t>
      </w:r>
    </w:p>
    <w:p w14:paraId="7C1ACEA5" w14:textId="77777777" w:rsidR="00271F20" w:rsidRDefault="00271F20" w:rsidP="002225F9">
      <w:pPr>
        <w:pStyle w:val="BodyText"/>
        <w:tabs>
          <w:tab w:val="left" w:pos="-5629"/>
        </w:tabs>
        <w:spacing w:after="0"/>
        <w:jc w:val="both"/>
        <w:rPr>
          <w:rFonts w:ascii="Arial" w:hAnsi="Arial" w:cs="Arial"/>
          <w:sz w:val="22"/>
          <w:szCs w:val="22"/>
        </w:rPr>
      </w:pPr>
    </w:p>
    <w:p w14:paraId="2B769371" w14:textId="77777777" w:rsidR="00271F20" w:rsidRDefault="00271F20" w:rsidP="002225F9">
      <w:pPr>
        <w:pStyle w:val="BodyText"/>
        <w:tabs>
          <w:tab w:val="left" w:pos="-5629"/>
        </w:tabs>
        <w:spacing w:after="0"/>
        <w:jc w:val="both"/>
        <w:rPr>
          <w:rFonts w:ascii="Arial" w:hAnsi="Arial" w:cs="Arial"/>
          <w:sz w:val="22"/>
          <w:szCs w:val="22"/>
        </w:rPr>
      </w:pPr>
      <w:r>
        <w:rPr>
          <w:rFonts w:ascii="Arial" w:hAnsi="Arial" w:cs="Arial"/>
          <w:sz w:val="22"/>
          <w:szCs w:val="22"/>
        </w:rPr>
        <w:t>Rail Safety Risk Assessment</w:t>
      </w:r>
      <w:r w:rsidR="008F7890">
        <w:rPr>
          <w:rFonts w:ascii="Arial" w:hAnsi="Arial" w:cs="Arial"/>
          <w:sz w:val="22"/>
          <w:szCs w:val="22"/>
        </w:rPr>
        <w:t>s</w:t>
      </w:r>
      <w:r>
        <w:rPr>
          <w:rFonts w:ascii="Arial" w:hAnsi="Arial" w:cs="Arial"/>
          <w:sz w:val="22"/>
          <w:szCs w:val="22"/>
        </w:rPr>
        <w:t xml:space="preserve"> </w:t>
      </w:r>
      <w:r w:rsidR="008F7890">
        <w:rPr>
          <w:rFonts w:ascii="Arial" w:hAnsi="Arial" w:cs="Arial"/>
          <w:sz w:val="22"/>
          <w:szCs w:val="22"/>
        </w:rPr>
        <w:t xml:space="preserve">have </w:t>
      </w:r>
      <w:r>
        <w:rPr>
          <w:rFonts w:ascii="Arial" w:hAnsi="Arial" w:cs="Arial"/>
          <w:sz w:val="22"/>
          <w:szCs w:val="22"/>
        </w:rPr>
        <w:t xml:space="preserve">been undertaken with regard to </w:t>
      </w:r>
      <w:r w:rsidR="008F7890">
        <w:rPr>
          <w:rFonts w:ascii="Arial" w:hAnsi="Arial" w:cs="Arial"/>
          <w:sz w:val="22"/>
          <w:szCs w:val="22"/>
        </w:rPr>
        <w:t xml:space="preserve">all </w:t>
      </w:r>
      <w:r>
        <w:rPr>
          <w:rFonts w:ascii="Arial" w:hAnsi="Arial" w:cs="Arial"/>
          <w:sz w:val="22"/>
          <w:szCs w:val="22"/>
        </w:rPr>
        <w:t xml:space="preserve">Rail Safety Interface risks and </w:t>
      </w:r>
      <w:r w:rsidR="008F7890">
        <w:rPr>
          <w:rFonts w:ascii="Arial" w:hAnsi="Arial" w:cs="Arial"/>
          <w:sz w:val="22"/>
          <w:szCs w:val="22"/>
        </w:rPr>
        <w:t xml:space="preserve">they </w:t>
      </w:r>
      <w:r>
        <w:rPr>
          <w:rFonts w:ascii="Arial" w:hAnsi="Arial" w:cs="Arial"/>
          <w:sz w:val="22"/>
          <w:szCs w:val="22"/>
        </w:rPr>
        <w:t>form part of the Risk Register.</w:t>
      </w:r>
      <w:r w:rsidR="008F7890">
        <w:rPr>
          <w:rFonts w:ascii="Arial" w:hAnsi="Arial" w:cs="Arial"/>
          <w:sz w:val="22"/>
          <w:szCs w:val="22"/>
        </w:rPr>
        <w:t xml:space="preserve"> These Risk </w:t>
      </w:r>
      <w:r w:rsidR="00433006">
        <w:rPr>
          <w:rFonts w:ascii="Arial" w:hAnsi="Arial" w:cs="Arial"/>
          <w:sz w:val="22"/>
          <w:szCs w:val="22"/>
        </w:rPr>
        <w:t xml:space="preserve">Assessments </w:t>
      </w:r>
      <w:r w:rsidR="008F7890">
        <w:rPr>
          <w:rFonts w:ascii="Arial" w:hAnsi="Arial" w:cs="Arial"/>
          <w:sz w:val="22"/>
          <w:szCs w:val="22"/>
        </w:rPr>
        <w:t xml:space="preserve">cover both the operations and maintenance activities within the </w:t>
      </w:r>
      <w:r w:rsidR="00167A7A">
        <w:rPr>
          <w:rFonts w:ascii="Arial" w:hAnsi="Arial" w:cs="Arial"/>
          <w:sz w:val="22"/>
          <w:szCs w:val="22"/>
        </w:rPr>
        <w:t>MWPA</w:t>
      </w:r>
      <w:r w:rsidR="008F7890">
        <w:rPr>
          <w:rFonts w:ascii="Arial" w:hAnsi="Arial" w:cs="Arial"/>
          <w:sz w:val="22"/>
          <w:szCs w:val="22"/>
        </w:rPr>
        <w:t xml:space="preserve"> Rail Terminal.</w:t>
      </w:r>
    </w:p>
    <w:p w14:paraId="7F03277F" w14:textId="77777777" w:rsidR="00271F20" w:rsidRDefault="00271F20" w:rsidP="002225F9">
      <w:pPr>
        <w:pStyle w:val="BodyText"/>
        <w:tabs>
          <w:tab w:val="left" w:pos="-5629"/>
        </w:tabs>
        <w:spacing w:after="0"/>
        <w:jc w:val="both"/>
        <w:rPr>
          <w:rFonts w:ascii="Arial" w:hAnsi="Arial" w:cs="Arial"/>
          <w:sz w:val="22"/>
          <w:szCs w:val="22"/>
        </w:rPr>
      </w:pPr>
    </w:p>
    <w:p w14:paraId="370F1DFC" w14:textId="036BD514" w:rsidR="002225F9" w:rsidRDefault="00271F20" w:rsidP="002225F9">
      <w:pPr>
        <w:pStyle w:val="BodyText"/>
        <w:tabs>
          <w:tab w:val="left" w:pos="-5629"/>
        </w:tabs>
        <w:spacing w:after="0"/>
        <w:jc w:val="both"/>
        <w:rPr>
          <w:rFonts w:ascii="Arial" w:hAnsi="Arial" w:cs="Arial"/>
          <w:sz w:val="22"/>
          <w:szCs w:val="22"/>
        </w:rPr>
      </w:pPr>
      <w:r>
        <w:rPr>
          <w:rFonts w:ascii="Arial" w:hAnsi="Arial" w:cs="Arial"/>
          <w:sz w:val="22"/>
          <w:szCs w:val="22"/>
        </w:rPr>
        <w:lastRenderedPageBreak/>
        <w:t>A</w:t>
      </w:r>
      <w:r w:rsidRPr="00271F20">
        <w:rPr>
          <w:rFonts w:ascii="Arial" w:hAnsi="Arial" w:cs="Arial"/>
          <w:sz w:val="22"/>
          <w:szCs w:val="22"/>
        </w:rPr>
        <w:t xml:space="preserve"> H</w:t>
      </w:r>
      <w:r>
        <w:rPr>
          <w:rFonts w:ascii="Arial" w:hAnsi="Arial" w:cs="Arial"/>
          <w:sz w:val="22"/>
          <w:szCs w:val="22"/>
        </w:rPr>
        <w:t xml:space="preserve">eath, </w:t>
      </w:r>
      <w:r w:rsidRPr="00271F20">
        <w:rPr>
          <w:rFonts w:ascii="Arial" w:hAnsi="Arial" w:cs="Arial"/>
          <w:sz w:val="22"/>
          <w:szCs w:val="22"/>
        </w:rPr>
        <w:t>S</w:t>
      </w:r>
      <w:r>
        <w:rPr>
          <w:rFonts w:ascii="Arial" w:hAnsi="Arial" w:cs="Arial"/>
          <w:sz w:val="22"/>
          <w:szCs w:val="22"/>
        </w:rPr>
        <w:t xml:space="preserve">afety and </w:t>
      </w:r>
      <w:r w:rsidRPr="00271F20">
        <w:rPr>
          <w:rFonts w:ascii="Arial" w:hAnsi="Arial" w:cs="Arial"/>
          <w:sz w:val="22"/>
          <w:szCs w:val="22"/>
        </w:rPr>
        <w:t>E</w:t>
      </w:r>
      <w:r>
        <w:rPr>
          <w:rFonts w:ascii="Arial" w:hAnsi="Arial" w:cs="Arial"/>
          <w:sz w:val="22"/>
          <w:szCs w:val="22"/>
        </w:rPr>
        <w:t>nvironment</w:t>
      </w:r>
      <w:r w:rsidRPr="00271F20">
        <w:rPr>
          <w:rFonts w:ascii="Arial" w:hAnsi="Arial" w:cs="Arial"/>
          <w:sz w:val="22"/>
          <w:szCs w:val="22"/>
        </w:rPr>
        <w:t xml:space="preserve"> </w:t>
      </w:r>
      <w:r w:rsidR="00123BE3">
        <w:rPr>
          <w:rFonts w:ascii="Arial" w:hAnsi="Arial" w:cs="Arial"/>
          <w:sz w:val="22"/>
          <w:szCs w:val="22"/>
        </w:rPr>
        <w:t xml:space="preserve">(HSE) </w:t>
      </w:r>
      <w:r w:rsidR="005D4E1D">
        <w:rPr>
          <w:rFonts w:ascii="Arial" w:hAnsi="Arial" w:cs="Arial"/>
          <w:sz w:val="22"/>
          <w:szCs w:val="22"/>
        </w:rPr>
        <w:t xml:space="preserve">Committee </w:t>
      </w:r>
      <w:r w:rsidR="0058007E">
        <w:rPr>
          <w:rFonts w:ascii="Arial" w:hAnsi="Arial" w:cs="Arial"/>
          <w:sz w:val="22"/>
          <w:szCs w:val="22"/>
        </w:rPr>
        <w:t>is</w:t>
      </w:r>
      <w:r>
        <w:rPr>
          <w:rFonts w:ascii="Arial" w:hAnsi="Arial" w:cs="Arial"/>
          <w:sz w:val="22"/>
          <w:szCs w:val="22"/>
        </w:rPr>
        <w:t xml:space="preserve"> established and meet monthly</w:t>
      </w:r>
      <w:r w:rsidR="00123BE3">
        <w:rPr>
          <w:rFonts w:ascii="Arial" w:hAnsi="Arial" w:cs="Arial"/>
          <w:sz w:val="22"/>
          <w:szCs w:val="22"/>
        </w:rPr>
        <w:t>.  Discussions and outcomes from these meetings are minuted</w:t>
      </w:r>
      <w:r>
        <w:rPr>
          <w:rFonts w:ascii="Arial" w:hAnsi="Arial" w:cs="Arial"/>
          <w:sz w:val="22"/>
          <w:szCs w:val="22"/>
        </w:rPr>
        <w:t>.</w:t>
      </w:r>
      <w:r w:rsidR="00D43456">
        <w:rPr>
          <w:rFonts w:ascii="Arial" w:hAnsi="Arial" w:cs="Arial"/>
          <w:sz w:val="22"/>
          <w:szCs w:val="22"/>
        </w:rPr>
        <w:t xml:space="preserve">  </w:t>
      </w:r>
      <w:r>
        <w:rPr>
          <w:rFonts w:ascii="Arial" w:hAnsi="Arial" w:cs="Arial"/>
          <w:sz w:val="22"/>
          <w:szCs w:val="22"/>
        </w:rPr>
        <w:t>A</w:t>
      </w:r>
      <w:r w:rsidRPr="00271F20">
        <w:rPr>
          <w:rFonts w:ascii="Arial" w:hAnsi="Arial" w:cs="Arial"/>
          <w:sz w:val="22"/>
          <w:szCs w:val="22"/>
        </w:rPr>
        <w:t xml:space="preserve"> H</w:t>
      </w:r>
      <w:r>
        <w:rPr>
          <w:rFonts w:ascii="Arial" w:hAnsi="Arial" w:cs="Arial"/>
          <w:sz w:val="22"/>
          <w:szCs w:val="22"/>
        </w:rPr>
        <w:t>ea</w:t>
      </w:r>
      <w:r w:rsidR="00123BE3">
        <w:rPr>
          <w:rFonts w:ascii="Arial" w:hAnsi="Arial" w:cs="Arial"/>
          <w:sz w:val="22"/>
          <w:szCs w:val="22"/>
        </w:rPr>
        <w:t>l</w:t>
      </w:r>
      <w:r>
        <w:rPr>
          <w:rFonts w:ascii="Arial" w:hAnsi="Arial" w:cs="Arial"/>
          <w:sz w:val="22"/>
          <w:szCs w:val="22"/>
        </w:rPr>
        <w:t xml:space="preserve">th, </w:t>
      </w:r>
      <w:r w:rsidRPr="00271F20">
        <w:rPr>
          <w:rFonts w:ascii="Arial" w:hAnsi="Arial" w:cs="Arial"/>
          <w:sz w:val="22"/>
          <w:szCs w:val="22"/>
        </w:rPr>
        <w:t>S</w:t>
      </w:r>
      <w:r>
        <w:rPr>
          <w:rFonts w:ascii="Arial" w:hAnsi="Arial" w:cs="Arial"/>
          <w:sz w:val="22"/>
          <w:szCs w:val="22"/>
        </w:rPr>
        <w:t xml:space="preserve">afety </w:t>
      </w:r>
      <w:r w:rsidRPr="00271F20">
        <w:rPr>
          <w:rFonts w:ascii="Arial" w:hAnsi="Arial" w:cs="Arial"/>
          <w:sz w:val="22"/>
          <w:szCs w:val="22"/>
        </w:rPr>
        <w:t>E</w:t>
      </w:r>
      <w:r>
        <w:rPr>
          <w:rFonts w:ascii="Arial" w:hAnsi="Arial" w:cs="Arial"/>
          <w:sz w:val="22"/>
          <w:szCs w:val="22"/>
        </w:rPr>
        <w:t>nvironment</w:t>
      </w:r>
      <w:r w:rsidRPr="00271F20">
        <w:rPr>
          <w:rFonts w:ascii="Arial" w:hAnsi="Arial" w:cs="Arial"/>
          <w:sz w:val="22"/>
          <w:szCs w:val="22"/>
        </w:rPr>
        <w:t xml:space="preserve"> </w:t>
      </w:r>
      <w:r>
        <w:rPr>
          <w:rFonts w:ascii="Arial" w:hAnsi="Arial" w:cs="Arial"/>
          <w:sz w:val="22"/>
          <w:szCs w:val="22"/>
        </w:rPr>
        <w:t>and Quality</w:t>
      </w:r>
      <w:r w:rsidRPr="00271F20">
        <w:rPr>
          <w:rFonts w:ascii="Arial" w:hAnsi="Arial" w:cs="Arial"/>
          <w:sz w:val="22"/>
          <w:szCs w:val="22"/>
        </w:rPr>
        <w:t xml:space="preserve"> </w:t>
      </w:r>
      <w:r w:rsidR="005B08D4">
        <w:rPr>
          <w:rFonts w:ascii="Arial" w:hAnsi="Arial" w:cs="Arial"/>
          <w:sz w:val="22"/>
          <w:szCs w:val="22"/>
        </w:rPr>
        <w:t xml:space="preserve">(HSEQ) </w:t>
      </w:r>
      <w:r w:rsidRPr="00271F20">
        <w:rPr>
          <w:rFonts w:ascii="Arial" w:hAnsi="Arial" w:cs="Arial"/>
          <w:sz w:val="22"/>
          <w:szCs w:val="22"/>
        </w:rPr>
        <w:t xml:space="preserve">Manager </w:t>
      </w:r>
      <w:r>
        <w:rPr>
          <w:rFonts w:ascii="Arial" w:hAnsi="Arial" w:cs="Arial"/>
          <w:sz w:val="22"/>
          <w:szCs w:val="22"/>
        </w:rPr>
        <w:t xml:space="preserve">is </w:t>
      </w:r>
      <w:r w:rsidRPr="00271F20">
        <w:rPr>
          <w:rFonts w:ascii="Arial" w:hAnsi="Arial" w:cs="Arial"/>
          <w:sz w:val="22"/>
          <w:szCs w:val="22"/>
        </w:rPr>
        <w:t xml:space="preserve">in place </w:t>
      </w:r>
      <w:r>
        <w:rPr>
          <w:rFonts w:ascii="Arial" w:hAnsi="Arial" w:cs="Arial"/>
          <w:sz w:val="22"/>
          <w:szCs w:val="22"/>
        </w:rPr>
        <w:t xml:space="preserve">and </w:t>
      </w:r>
      <w:r w:rsidRPr="00271F20">
        <w:rPr>
          <w:rFonts w:ascii="Arial" w:hAnsi="Arial" w:cs="Arial"/>
          <w:sz w:val="22"/>
          <w:szCs w:val="22"/>
        </w:rPr>
        <w:t>responsible for development and implementation of safety management systems</w:t>
      </w:r>
      <w:r>
        <w:rPr>
          <w:rFonts w:ascii="Arial" w:hAnsi="Arial" w:cs="Arial"/>
          <w:sz w:val="22"/>
          <w:szCs w:val="22"/>
        </w:rPr>
        <w:t>.</w:t>
      </w:r>
    </w:p>
    <w:p w14:paraId="59FE2749" w14:textId="77777777" w:rsidR="00433006" w:rsidRDefault="00433006" w:rsidP="002225F9">
      <w:pPr>
        <w:pStyle w:val="BodyText"/>
        <w:tabs>
          <w:tab w:val="left" w:pos="-5629"/>
        </w:tabs>
        <w:spacing w:after="0"/>
        <w:jc w:val="both"/>
        <w:rPr>
          <w:rFonts w:ascii="Arial" w:hAnsi="Arial" w:cs="Arial"/>
          <w:sz w:val="22"/>
          <w:szCs w:val="22"/>
        </w:rPr>
      </w:pPr>
    </w:p>
    <w:p w14:paraId="0635F417" w14:textId="77777777" w:rsidR="002225F9" w:rsidRPr="00855850" w:rsidRDefault="00271F20" w:rsidP="007570FB">
      <w:pPr>
        <w:pStyle w:val="Heading2"/>
        <w:numPr>
          <w:ilvl w:val="1"/>
          <w:numId w:val="2"/>
        </w:numPr>
        <w:spacing w:before="0" w:after="0"/>
        <w:ind w:left="709" w:hanging="709"/>
        <w:rPr>
          <w:b w:val="0"/>
          <w:sz w:val="22"/>
          <w:szCs w:val="22"/>
        </w:rPr>
      </w:pPr>
      <w:r w:rsidRPr="00855850">
        <w:rPr>
          <w:sz w:val="22"/>
          <w:szCs w:val="22"/>
        </w:rPr>
        <w:t xml:space="preserve">Management, accountabilities, responsibilities and authorities </w:t>
      </w:r>
    </w:p>
    <w:p w14:paraId="5EE1BE4A" w14:textId="77777777" w:rsidR="002225F9" w:rsidRPr="001F16C4" w:rsidRDefault="00123BE3" w:rsidP="001F16C4">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74112" behindDoc="0" locked="0" layoutInCell="1" allowOverlap="1" wp14:anchorId="55DBDF49" wp14:editId="6F11CF01">
                <wp:simplePos x="0" y="0"/>
                <wp:positionH relativeFrom="column">
                  <wp:posOffset>4681855</wp:posOffset>
                </wp:positionH>
                <wp:positionV relativeFrom="paragraph">
                  <wp:posOffset>201930</wp:posOffset>
                </wp:positionV>
                <wp:extent cx="1257300" cy="5715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chemeClr val="bg2">
                            <a:lumMod val="75000"/>
                          </a:schemeClr>
                        </a:solidFill>
                        <a:ln>
                          <a:noFill/>
                        </a:ln>
                      </wps:spPr>
                      <wps:txbx>
                        <w:txbxContent>
                          <w:p w14:paraId="118C0676"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2.4 Health Safety, Environment &amp; Quality Responsibilities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BDF49" id="Text Box 10" o:spid="_x0000_s1033" type="#_x0000_t202" style="position:absolute;left:0;text-align:left;margin-left:368.65pt;margin-top:15.9pt;width:99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" fillcolor="#c4bc96 [2414]" stroked="f">
                <v:textbox>
                  <w:txbxContent>
                    <w:p w14:paraId="118C0676"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2.4 Health Safety, Environment &amp; Quality Responsibilities</w:t>
                      </w:r>
                    </w:p>
                  </w:txbxContent>
                </v:textbox>
                <w10:wrap type="square"/>
              </v:shape>
            </w:pict>
          </mc:Fallback>
        </mc:AlternateContent>
      </w:r>
    </w:p>
    <w:p w14:paraId="6FAD92F3" w14:textId="2F62D696" w:rsidR="00271F20" w:rsidRDefault="001F16C4" w:rsidP="001F16C4">
      <w:pPr>
        <w:pStyle w:val="BodyText"/>
        <w:tabs>
          <w:tab w:val="left" w:pos="-5629"/>
        </w:tabs>
        <w:spacing w:after="0"/>
        <w:jc w:val="both"/>
        <w:rPr>
          <w:rFonts w:ascii="Arial" w:hAnsi="Arial" w:cs="Arial"/>
          <w:sz w:val="22"/>
          <w:szCs w:val="22"/>
        </w:rPr>
      </w:pPr>
      <w:r w:rsidRPr="001F16C4">
        <w:rPr>
          <w:rFonts w:ascii="Arial" w:hAnsi="Arial" w:cs="Arial"/>
          <w:sz w:val="22"/>
          <w:szCs w:val="22"/>
        </w:rPr>
        <w:t>Procedure 2.4 Health, Safety</w:t>
      </w:r>
      <w:r w:rsidR="004B7211">
        <w:rPr>
          <w:rFonts w:ascii="Arial" w:hAnsi="Arial" w:cs="Arial"/>
          <w:sz w:val="22"/>
          <w:szCs w:val="22"/>
        </w:rPr>
        <w:t xml:space="preserve">, </w:t>
      </w:r>
      <w:r w:rsidRPr="001F16C4">
        <w:rPr>
          <w:rFonts w:ascii="Arial" w:hAnsi="Arial" w:cs="Arial"/>
          <w:sz w:val="22"/>
          <w:szCs w:val="22"/>
        </w:rPr>
        <w:t>Environment</w:t>
      </w:r>
      <w:r w:rsidR="004B7211">
        <w:rPr>
          <w:rFonts w:ascii="Arial" w:hAnsi="Arial" w:cs="Arial"/>
          <w:sz w:val="22"/>
          <w:szCs w:val="22"/>
        </w:rPr>
        <w:t xml:space="preserve"> &amp; Quality</w:t>
      </w:r>
      <w:r w:rsidRPr="001F16C4">
        <w:rPr>
          <w:rFonts w:ascii="Arial" w:hAnsi="Arial" w:cs="Arial"/>
          <w:sz w:val="22"/>
          <w:szCs w:val="22"/>
        </w:rPr>
        <w:t xml:space="preserve"> Responsibilities</w:t>
      </w:r>
      <w:r>
        <w:rPr>
          <w:rFonts w:ascii="Arial" w:hAnsi="Arial" w:cs="Arial"/>
          <w:sz w:val="22"/>
          <w:szCs w:val="22"/>
        </w:rPr>
        <w:t xml:space="preserve"> details the responsibilities of those accountable for the safe management of the rail infrastructure and operations</w:t>
      </w:r>
      <w:r w:rsidR="00433006">
        <w:rPr>
          <w:rFonts w:ascii="Arial" w:hAnsi="Arial" w:cs="Arial"/>
          <w:sz w:val="22"/>
          <w:szCs w:val="22"/>
        </w:rPr>
        <w:t xml:space="preserve">. </w:t>
      </w:r>
      <w:r w:rsidR="00752CAD">
        <w:rPr>
          <w:rFonts w:ascii="Arial" w:hAnsi="Arial" w:cs="Arial"/>
          <w:sz w:val="22"/>
          <w:szCs w:val="22"/>
        </w:rPr>
        <w:t>This procedure is also</w:t>
      </w:r>
      <w:r w:rsidR="008F7890">
        <w:rPr>
          <w:rFonts w:ascii="Arial" w:hAnsi="Arial" w:cs="Arial"/>
          <w:sz w:val="22"/>
          <w:szCs w:val="22"/>
        </w:rPr>
        <w:t xml:space="preserve"> published </w:t>
      </w:r>
      <w:r w:rsidR="00752CAD">
        <w:rPr>
          <w:rFonts w:ascii="Arial" w:hAnsi="Arial" w:cs="Arial"/>
          <w:sz w:val="22"/>
          <w:szCs w:val="22"/>
        </w:rPr>
        <w:t>on</w:t>
      </w:r>
      <w:r w:rsidR="008F7890">
        <w:rPr>
          <w:rFonts w:ascii="Arial" w:hAnsi="Arial" w:cs="Arial"/>
          <w:sz w:val="22"/>
          <w:szCs w:val="22"/>
        </w:rPr>
        <w:t xml:space="preserve"> </w:t>
      </w:r>
      <w:r w:rsidR="00167A7A">
        <w:rPr>
          <w:rFonts w:ascii="Arial" w:hAnsi="Arial" w:cs="Arial"/>
          <w:sz w:val="22"/>
          <w:szCs w:val="22"/>
        </w:rPr>
        <w:t>MWPA</w:t>
      </w:r>
      <w:r w:rsidR="00062224">
        <w:rPr>
          <w:rFonts w:ascii="Arial" w:hAnsi="Arial" w:cs="Arial"/>
          <w:sz w:val="22"/>
          <w:szCs w:val="22"/>
        </w:rPr>
        <w:t>s internet and intranet sites.</w:t>
      </w:r>
      <w:r w:rsidR="0058007E">
        <w:rPr>
          <w:rFonts w:ascii="Arial" w:hAnsi="Arial" w:cs="Arial"/>
          <w:sz w:val="22"/>
          <w:szCs w:val="22"/>
        </w:rPr>
        <w:t xml:space="preserve"> </w:t>
      </w:r>
      <w:r>
        <w:rPr>
          <w:rFonts w:ascii="Arial" w:hAnsi="Arial" w:cs="Arial"/>
          <w:sz w:val="22"/>
          <w:szCs w:val="22"/>
        </w:rPr>
        <w:t xml:space="preserve">The </w:t>
      </w:r>
      <w:r w:rsidR="00167A7A">
        <w:rPr>
          <w:rFonts w:ascii="Arial" w:hAnsi="Arial" w:cs="Arial"/>
          <w:sz w:val="22"/>
          <w:szCs w:val="22"/>
        </w:rPr>
        <w:t>MWPA</w:t>
      </w:r>
      <w:r>
        <w:rPr>
          <w:rFonts w:ascii="Arial" w:hAnsi="Arial" w:cs="Arial"/>
          <w:sz w:val="22"/>
          <w:szCs w:val="22"/>
        </w:rPr>
        <w:t xml:space="preserve"> </w:t>
      </w:r>
      <w:r w:rsidR="00271F20" w:rsidRPr="001F16C4">
        <w:rPr>
          <w:rFonts w:ascii="Arial" w:hAnsi="Arial" w:cs="Arial"/>
          <w:sz w:val="22"/>
          <w:szCs w:val="22"/>
        </w:rPr>
        <w:t xml:space="preserve">Organisational </w:t>
      </w:r>
      <w:r w:rsidR="0002098B">
        <w:rPr>
          <w:rFonts w:ascii="Arial" w:hAnsi="Arial" w:cs="Arial"/>
          <w:sz w:val="22"/>
          <w:szCs w:val="22"/>
        </w:rPr>
        <w:t>S</w:t>
      </w:r>
      <w:r w:rsidR="00271F20" w:rsidRPr="001F16C4">
        <w:rPr>
          <w:rFonts w:ascii="Arial" w:hAnsi="Arial" w:cs="Arial"/>
          <w:sz w:val="22"/>
          <w:szCs w:val="22"/>
        </w:rPr>
        <w:t xml:space="preserve">tructure </w:t>
      </w:r>
      <w:r>
        <w:rPr>
          <w:rFonts w:ascii="Arial" w:hAnsi="Arial" w:cs="Arial"/>
          <w:sz w:val="22"/>
          <w:szCs w:val="22"/>
        </w:rPr>
        <w:t xml:space="preserve">provides for accountability and responsibility for the safe operation of the </w:t>
      </w:r>
      <w:r w:rsidR="00125FDC">
        <w:rPr>
          <w:rFonts w:ascii="Arial" w:hAnsi="Arial" w:cs="Arial"/>
          <w:sz w:val="22"/>
          <w:szCs w:val="22"/>
        </w:rPr>
        <w:t>R</w:t>
      </w:r>
      <w:r>
        <w:rPr>
          <w:rFonts w:ascii="Arial" w:hAnsi="Arial" w:cs="Arial"/>
          <w:sz w:val="22"/>
          <w:szCs w:val="22"/>
        </w:rPr>
        <w:t>ail Terminal.</w:t>
      </w:r>
    </w:p>
    <w:p w14:paraId="70EB5588" w14:textId="77777777" w:rsidR="00123BE3" w:rsidRDefault="00123BE3">
      <w:pPr>
        <w:rPr>
          <w:rFonts w:ascii="Arial" w:hAnsi="Arial" w:cs="Arial"/>
          <w:sz w:val="22"/>
          <w:szCs w:val="22"/>
        </w:rPr>
      </w:pPr>
    </w:p>
    <w:p w14:paraId="0F3D39EC" w14:textId="77777777" w:rsidR="001F16C4" w:rsidRPr="001F16C4" w:rsidRDefault="00123BE3" w:rsidP="001F16C4">
      <w:pPr>
        <w:pStyle w:val="BodyText"/>
        <w:tabs>
          <w:tab w:val="left" w:pos="-5629"/>
        </w:tabs>
        <w:spacing w:after="0"/>
        <w:jc w:val="both"/>
        <w:rPr>
          <w:rFonts w:ascii="Arial" w:hAnsi="Arial" w:cs="Arial"/>
          <w:sz w:val="22"/>
          <w:szCs w:val="22"/>
        </w:rPr>
      </w:pPr>
      <w:r>
        <w:rPr>
          <w:rFonts w:ascii="Arial" w:hAnsi="Arial" w:cs="Arial"/>
          <w:sz w:val="22"/>
          <w:szCs w:val="22"/>
        </w:rPr>
        <w:t>Documented p</w:t>
      </w:r>
      <w:r w:rsidR="001F16C4">
        <w:rPr>
          <w:rFonts w:ascii="Arial" w:hAnsi="Arial" w:cs="Arial"/>
          <w:sz w:val="22"/>
          <w:szCs w:val="22"/>
        </w:rPr>
        <w:t xml:space="preserve">osition descriptions </w:t>
      </w:r>
      <w:r>
        <w:rPr>
          <w:rFonts w:ascii="Arial" w:hAnsi="Arial" w:cs="Arial"/>
          <w:sz w:val="22"/>
          <w:szCs w:val="22"/>
        </w:rPr>
        <w:t xml:space="preserve">are in place </w:t>
      </w:r>
      <w:r w:rsidR="001F16C4">
        <w:rPr>
          <w:rFonts w:ascii="Arial" w:hAnsi="Arial" w:cs="Arial"/>
          <w:sz w:val="22"/>
          <w:szCs w:val="22"/>
        </w:rPr>
        <w:t>reflect</w:t>
      </w:r>
      <w:r>
        <w:rPr>
          <w:rFonts w:ascii="Arial" w:hAnsi="Arial" w:cs="Arial"/>
          <w:sz w:val="22"/>
          <w:szCs w:val="22"/>
        </w:rPr>
        <w:t>ing</w:t>
      </w:r>
      <w:r w:rsidR="001F16C4">
        <w:rPr>
          <w:rFonts w:ascii="Arial" w:hAnsi="Arial" w:cs="Arial"/>
          <w:sz w:val="22"/>
          <w:szCs w:val="22"/>
        </w:rPr>
        <w:t xml:space="preserve"> the responsibilities of incumbents</w:t>
      </w:r>
      <w:r w:rsidR="005649FC">
        <w:rPr>
          <w:rFonts w:ascii="Arial" w:hAnsi="Arial" w:cs="Arial"/>
          <w:sz w:val="22"/>
          <w:szCs w:val="22"/>
        </w:rPr>
        <w:t>:</w:t>
      </w:r>
    </w:p>
    <w:p w14:paraId="3AE3BB6C" w14:textId="7DCEF388" w:rsidR="005649FC" w:rsidRPr="001F16C4" w:rsidRDefault="001F16C4" w:rsidP="0058007E">
      <w:pPr>
        <w:pStyle w:val="BodyText"/>
        <w:numPr>
          <w:ilvl w:val="0"/>
          <w:numId w:val="21"/>
        </w:numPr>
        <w:tabs>
          <w:tab w:val="left" w:pos="-5629"/>
        </w:tabs>
        <w:spacing w:after="0"/>
        <w:ind w:left="567"/>
        <w:jc w:val="both"/>
        <w:rPr>
          <w:rFonts w:ascii="Arial" w:hAnsi="Arial" w:cs="Arial"/>
          <w:sz w:val="22"/>
          <w:szCs w:val="22"/>
        </w:rPr>
      </w:pPr>
      <w:r w:rsidRPr="001F16C4">
        <w:rPr>
          <w:rFonts w:ascii="Arial" w:hAnsi="Arial" w:cs="Arial"/>
          <w:sz w:val="22"/>
          <w:szCs w:val="22"/>
        </w:rPr>
        <w:t xml:space="preserve">Management of rail: </w:t>
      </w:r>
      <w:r>
        <w:rPr>
          <w:rFonts w:ascii="Arial" w:hAnsi="Arial" w:cs="Arial"/>
          <w:sz w:val="22"/>
          <w:szCs w:val="22"/>
        </w:rPr>
        <w:tab/>
      </w:r>
      <w:r w:rsidRPr="001F16C4">
        <w:rPr>
          <w:rFonts w:ascii="Arial" w:hAnsi="Arial" w:cs="Arial"/>
          <w:sz w:val="22"/>
          <w:szCs w:val="22"/>
        </w:rPr>
        <w:t>General Manager –</w:t>
      </w:r>
      <w:r w:rsidR="0058007E">
        <w:rPr>
          <w:rFonts w:ascii="Arial" w:hAnsi="Arial" w:cs="Arial"/>
          <w:sz w:val="22"/>
          <w:szCs w:val="22"/>
        </w:rPr>
        <w:t xml:space="preserve"> </w:t>
      </w:r>
      <w:r w:rsidRPr="001F16C4">
        <w:rPr>
          <w:rFonts w:ascii="Arial" w:hAnsi="Arial" w:cs="Arial"/>
          <w:sz w:val="22"/>
          <w:szCs w:val="22"/>
        </w:rPr>
        <w:t>Operations</w:t>
      </w:r>
      <w:r w:rsidR="00047288">
        <w:rPr>
          <w:rFonts w:ascii="Arial" w:hAnsi="Arial" w:cs="Arial"/>
          <w:sz w:val="22"/>
          <w:szCs w:val="22"/>
        </w:rPr>
        <w:t>; and</w:t>
      </w:r>
    </w:p>
    <w:p w14:paraId="4D99E9E9" w14:textId="77777777" w:rsidR="001F16C4" w:rsidRPr="001F16C4" w:rsidRDefault="001F16C4" w:rsidP="0058007E">
      <w:pPr>
        <w:pStyle w:val="BodyText"/>
        <w:numPr>
          <w:ilvl w:val="0"/>
          <w:numId w:val="21"/>
        </w:numPr>
        <w:tabs>
          <w:tab w:val="left" w:pos="-5629"/>
        </w:tabs>
        <w:spacing w:after="0"/>
        <w:ind w:left="567"/>
        <w:jc w:val="both"/>
        <w:rPr>
          <w:rFonts w:ascii="Arial" w:hAnsi="Arial" w:cs="Arial"/>
          <w:sz w:val="22"/>
          <w:szCs w:val="22"/>
        </w:rPr>
      </w:pPr>
      <w:r w:rsidRPr="001F16C4">
        <w:rPr>
          <w:rFonts w:ascii="Arial" w:hAnsi="Arial" w:cs="Arial"/>
          <w:sz w:val="22"/>
          <w:szCs w:val="22"/>
        </w:rPr>
        <w:t>Safety management: HSEQ Manager, OSH Officer</w:t>
      </w:r>
      <w:r w:rsidR="005649FC">
        <w:rPr>
          <w:rFonts w:ascii="Arial" w:hAnsi="Arial" w:cs="Arial"/>
          <w:sz w:val="22"/>
          <w:szCs w:val="22"/>
        </w:rPr>
        <w:t>s x 2</w:t>
      </w:r>
      <w:r w:rsidRPr="001F16C4">
        <w:rPr>
          <w:rFonts w:ascii="Arial" w:hAnsi="Arial" w:cs="Arial"/>
          <w:sz w:val="22"/>
          <w:szCs w:val="22"/>
        </w:rPr>
        <w:t>, HSEQ Administrator.</w:t>
      </w:r>
    </w:p>
    <w:p w14:paraId="24AF7B05" w14:textId="77777777" w:rsidR="001F16C4" w:rsidRDefault="001F16C4" w:rsidP="001F16C4">
      <w:pPr>
        <w:pStyle w:val="BodyText"/>
        <w:tabs>
          <w:tab w:val="left" w:pos="-5629"/>
        </w:tabs>
        <w:spacing w:after="0"/>
        <w:jc w:val="both"/>
        <w:rPr>
          <w:rFonts w:ascii="Arial" w:hAnsi="Arial" w:cs="Arial"/>
          <w:sz w:val="22"/>
          <w:szCs w:val="22"/>
        </w:rPr>
      </w:pPr>
    </w:p>
    <w:p w14:paraId="7B0F2D74" w14:textId="77777777" w:rsidR="002225F9" w:rsidRDefault="001F16C4" w:rsidP="001F16C4">
      <w:pPr>
        <w:pStyle w:val="BodyText"/>
        <w:tabs>
          <w:tab w:val="left" w:pos="-5629"/>
        </w:tabs>
        <w:spacing w:after="0"/>
        <w:jc w:val="both"/>
        <w:rPr>
          <w:rFonts w:ascii="Arial" w:hAnsi="Arial" w:cs="Arial"/>
          <w:sz w:val="22"/>
          <w:szCs w:val="22"/>
        </w:rPr>
      </w:pPr>
      <w:r>
        <w:rPr>
          <w:rFonts w:ascii="Arial" w:hAnsi="Arial" w:cs="Arial"/>
          <w:sz w:val="22"/>
          <w:szCs w:val="22"/>
        </w:rPr>
        <w:t>A s</w:t>
      </w:r>
      <w:r w:rsidR="00271F20" w:rsidRPr="001F16C4">
        <w:rPr>
          <w:rFonts w:ascii="Arial" w:hAnsi="Arial" w:cs="Arial"/>
          <w:sz w:val="22"/>
          <w:szCs w:val="22"/>
        </w:rPr>
        <w:t>pecific budget has been established for safety</w:t>
      </w:r>
      <w:r>
        <w:rPr>
          <w:rFonts w:ascii="Arial" w:hAnsi="Arial" w:cs="Arial"/>
          <w:sz w:val="22"/>
          <w:szCs w:val="22"/>
        </w:rPr>
        <w:t xml:space="preserve"> management.</w:t>
      </w:r>
    </w:p>
    <w:p w14:paraId="104FB5A7" w14:textId="77777777" w:rsidR="001F16C4" w:rsidRDefault="001F16C4" w:rsidP="001F16C4">
      <w:pPr>
        <w:pStyle w:val="BodyText"/>
        <w:tabs>
          <w:tab w:val="left" w:pos="-5629"/>
        </w:tabs>
        <w:spacing w:after="0"/>
        <w:jc w:val="both"/>
        <w:rPr>
          <w:rFonts w:ascii="Arial" w:hAnsi="Arial" w:cs="Arial"/>
          <w:sz w:val="22"/>
          <w:szCs w:val="22"/>
        </w:rPr>
      </w:pPr>
    </w:p>
    <w:p w14:paraId="5CF87A8B" w14:textId="77777777" w:rsidR="004F52F5" w:rsidRPr="00855850" w:rsidRDefault="004F52F5" w:rsidP="007570FB">
      <w:pPr>
        <w:pStyle w:val="Heading2"/>
        <w:numPr>
          <w:ilvl w:val="1"/>
          <w:numId w:val="2"/>
        </w:numPr>
        <w:spacing w:before="0" w:after="0"/>
        <w:ind w:left="709" w:hanging="709"/>
        <w:rPr>
          <w:b w:val="0"/>
          <w:sz w:val="22"/>
          <w:szCs w:val="22"/>
        </w:rPr>
      </w:pPr>
      <w:r w:rsidRPr="00855850">
        <w:rPr>
          <w:sz w:val="22"/>
          <w:szCs w:val="22"/>
        </w:rPr>
        <w:t xml:space="preserve">Independent </w:t>
      </w:r>
      <w:r w:rsidR="005649FC" w:rsidRPr="00855850">
        <w:rPr>
          <w:sz w:val="22"/>
          <w:szCs w:val="22"/>
        </w:rPr>
        <w:t>A</w:t>
      </w:r>
      <w:r w:rsidRPr="00855850">
        <w:rPr>
          <w:sz w:val="22"/>
          <w:szCs w:val="22"/>
        </w:rPr>
        <w:t xml:space="preserve">udit </w:t>
      </w:r>
    </w:p>
    <w:p w14:paraId="43820D26" w14:textId="77777777" w:rsidR="004F52F5" w:rsidRDefault="000D2FAF" w:rsidP="004F52F5">
      <w:pPr>
        <w:pStyle w:val="BodyText"/>
        <w:tabs>
          <w:tab w:val="left" w:pos="-5629"/>
          <w:tab w:val="left" w:pos="709"/>
        </w:tabs>
        <w:spacing w:after="0"/>
        <w:jc w:val="both"/>
        <w:rPr>
          <w:rFonts w:ascii="Arial" w:hAnsi="Arial" w:cs="Arial"/>
          <w:b/>
          <w:sz w:val="22"/>
          <w:szCs w:val="22"/>
        </w:rPr>
      </w:pPr>
      <w:r>
        <w:rPr>
          <w:noProof/>
          <w:lang w:eastAsia="en-AU"/>
        </w:rPr>
        <mc:AlternateContent>
          <mc:Choice Requires="wps">
            <w:drawing>
              <wp:anchor distT="0" distB="0" distL="114300" distR="114300" simplePos="0" relativeHeight="251676160" behindDoc="0" locked="0" layoutInCell="1" allowOverlap="1" wp14:anchorId="193F5140" wp14:editId="2D1CCFB4">
                <wp:simplePos x="0" y="0"/>
                <wp:positionH relativeFrom="column">
                  <wp:posOffset>4707890</wp:posOffset>
                </wp:positionH>
                <wp:positionV relativeFrom="paragraph">
                  <wp:posOffset>146050</wp:posOffset>
                </wp:positionV>
                <wp:extent cx="1257300" cy="36576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chemeClr val="bg2">
                            <a:lumMod val="75000"/>
                          </a:schemeClr>
                        </a:solidFill>
                        <a:ln>
                          <a:noFill/>
                        </a:ln>
                      </wps:spPr>
                      <wps:txbx>
                        <w:txbxContent>
                          <w:p w14:paraId="1CD42631"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2.14 HSEQ Auditing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F5140" id="Text Box 11" o:spid="_x0000_s1034" type="#_x0000_t202" style="position:absolute;left:0;text-align:left;margin-left:370.7pt;margin-top:11.5pt;width:99pt;height:28.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" fillcolor="#c4bc96 [2414]" stroked="f">
                <v:textbox>
                  <w:txbxContent>
                    <w:p w14:paraId="1CD42631"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2.14 HSEQ Auditing Procedure</w:t>
                      </w:r>
                    </w:p>
                  </w:txbxContent>
                </v:textbox>
                <w10:wrap type="square"/>
              </v:shape>
            </w:pict>
          </mc:Fallback>
        </mc:AlternateContent>
      </w:r>
    </w:p>
    <w:p w14:paraId="6F3F3ECC" w14:textId="0761ADB5" w:rsidR="00A41DE9" w:rsidRDefault="005649FC" w:rsidP="008F7890">
      <w:pPr>
        <w:pStyle w:val="BodyText"/>
        <w:tabs>
          <w:tab w:val="left" w:pos="-5629"/>
        </w:tabs>
        <w:spacing w:after="0"/>
        <w:jc w:val="both"/>
        <w:rPr>
          <w:rFonts w:ascii="Arial" w:hAnsi="Arial" w:cs="Arial"/>
          <w:sz w:val="22"/>
          <w:szCs w:val="22"/>
        </w:rPr>
      </w:pPr>
      <w:r>
        <w:rPr>
          <w:rFonts w:ascii="Arial" w:hAnsi="Arial" w:cs="Arial"/>
          <w:sz w:val="22"/>
          <w:szCs w:val="22"/>
        </w:rPr>
        <w:t xml:space="preserve">System audits are conducted annually and certification surveillance audits are currently conducted six monthly. </w:t>
      </w:r>
      <w:r w:rsidR="00167A7A">
        <w:rPr>
          <w:rFonts w:ascii="Arial" w:hAnsi="Arial" w:cs="Arial"/>
          <w:sz w:val="22"/>
          <w:szCs w:val="22"/>
        </w:rPr>
        <w:t>MWPA</w:t>
      </w:r>
      <w:r w:rsidR="00A41DE9">
        <w:rPr>
          <w:rFonts w:ascii="Arial" w:hAnsi="Arial" w:cs="Arial"/>
          <w:sz w:val="22"/>
          <w:szCs w:val="22"/>
        </w:rPr>
        <w:t xml:space="preserve"> </w:t>
      </w:r>
      <w:r w:rsidR="004F52F5" w:rsidRPr="00A41DE9">
        <w:rPr>
          <w:rFonts w:ascii="Arial" w:hAnsi="Arial" w:cs="Arial"/>
          <w:sz w:val="22"/>
          <w:szCs w:val="22"/>
        </w:rPr>
        <w:t>Procedure 2.14 HSEQ Auditing Procedure</w:t>
      </w:r>
      <w:r w:rsidR="00A41DE9">
        <w:rPr>
          <w:rFonts w:ascii="Arial" w:hAnsi="Arial" w:cs="Arial"/>
          <w:sz w:val="22"/>
          <w:szCs w:val="22"/>
        </w:rPr>
        <w:t xml:space="preserve"> is in place</w:t>
      </w:r>
      <w:r w:rsidR="004F52F5">
        <w:rPr>
          <w:rFonts w:ascii="Arial" w:hAnsi="Arial" w:cs="Arial"/>
          <w:sz w:val="22"/>
          <w:szCs w:val="22"/>
        </w:rPr>
        <w:t>.</w:t>
      </w:r>
      <w:r w:rsidR="00A41DE9">
        <w:rPr>
          <w:rFonts w:ascii="Arial" w:hAnsi="Arial" w:cs="Arial"/>
          <w:sz w:val="22"/>
          <w:szCs w:val="22"/>
        </w:rPr>
        <w:t xml:space="preserve"> </w:t>
      </w:r>
      <w:r w:rsidR="008F7890">
        <w:rPr>
          <w:rFonts w:ascii="Arial" w:hAnsi="Arial" w:cs="Arial"/>
          <w:sz w:val="22"/>
          <w:szCs w:val="22"/>
        </w:rPr>
        <w:t xml:space="preserve">This procedure is published to </w:t>
      </w:r>
      <w:r w:rsidR="00167A7A">
        <w:rPr>
          <w:rFonts w:ascii="Arial" w:hAnsi="Arial" w:cs="Arial"/>
          <w:sz w:val="22"/>
          <w:szCs w:val="22"/>
        </w:rPr>
        <w:t>MWPA</w:t>
      </w:r>
      <w:r w:rsidR="008F7890">
        <w:rPr>
          <w:rFonts w:ascii="Arial" w:hAnsi="Arial" w:cs="Arial"/>
          <w:sz w:val="22"/>
          <w:szCs w:val="22"/>
        </w:rPr>
        <w:t xml:space="preserve">s intranet site.  </w:t>
      </w:r>
    </w:p>
    <w:p w14:paraId="685909B3" w14:textId="77777777" w:rsidR="00433006" w:rsidRDefault="00433006" w:rsidP="008F7890">
      <w:pPr>
        <w:pStyle w:val="BodyText"/>
        <w:tabs>
          <w:tab w:val="left" w:pos="-5629"/>
        </w:tabs>
        <w:spacing w:after="0"/>
        <w:jc w:val="both"/>
        <w:rPr>
          <w:rFonts w:ascii="Arial" w:hAnsi="Arial" w:cs="Arial"/>
          <w:sz w:val="22"/>
          <w:szCs w:val="22"/>
        </w:rPr>
      </w:pPr>
    </w:p>
    <w:p w14:paraId="3AD5FFF4" w14:textId="77777777" w:rsidR="004F52F5" w:rsidRPr="00855850" w:rsidRDefault="004F52F5" w:rsidP="007570FB">
      <w:pPr>
        <w:pStyle w:val="Heading2"/>
        <w:numPr>
          <w:ilvl w:val="1"/>
          <w:numId w:val="2"/>
        </w:numPr>
        <w:spacing w:before="0" w:after="0"/>
        <w:ind w:left="709" w:hanging="709"/>
        <w:rPr>
          <w:b w:val="0"/>
          <w:sz w:val="22"/>
          <w:szCs w:val="22"/>
        </w:rPr>
      </w:pPr>
      <w:r w:rsidRPr="00855850">
        <w:rPr>
          <w:sz w:val="22"/>
          <w:szCs w:val="22"/>
        </w:rPr>
        <w:t xml:space="preserve">Reporting process </w:t>
      </w:r>
    </w:p>
    <w:p w14:paraId="3EC90B02" w14:textId="77777777" w:rsidR="004F52F5" w:rsidRDefault="004F52F5" w:rsidP="004F52F5">
      <w:pPr>
        <w:pStyle w:val="BodyText"/>
        <w:tabs>
          <w:tab w:val="left" w:pos="-5629"/>
          <w:tab w:val="left" w:pos="709"/>
        </w:tabs>
        <w:spacing w:after="0"/>
        <w:jc w:val="both"/>
        <w:rPr>
          <w:rFonts w:ascii="Arial" w:hAnsi="Arial" w:cs="Arial"/>
          <w:b/>
          <w:sz w:val="22"/>
          <w:szCs w:val="22"/>
        </w:rPr>
      </w:pPr>
    </w:p>
    <w:p w14:paraId="41B81DA0" w14:textId="4951B1A0" w:rsidR="00A41DE9" w:rsidRDefault="0088067F" w:rsidP="00A41DE9">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78208" behindDoc="0" locked="0" layoutInCell="1" allowOverlap="1" wp14:anchorId="455902DC" wp14:editId="02CF7CEE">
                <wp:simplePos x="0" y="0"/>
                <wp:positionH relativeFrom="column">
                  <wp:posOffset>4707890</wp:posOffset>
                </wp:positionH>
                <wp:positionV relativeFrom="paragraph">
                  <wp:posOffset>12065</wp:posOffset>
                </wp:positionV>
                <wp:extent cx="1257300" cy="42672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6720"/>
                        </a:xfrm>
                        <a:prstGeom prst="rect">
                          <a:avLst/>
                        </a:prstGeom>
                        <a:solidFill>
                          <a:schemeClr val="bg2">
                            <a:lumMod val="75000"/>
                          </a:schemeClr>
                        </a:solidFill>
                        <a:ln>
                          <a:noFill/>
                        </a:ln>
                      </wps:spPr>
                      <wps:txbx>
                        <w:txbxContent>
                          <w:p w14:paraId="07061174"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2.3 Incident Reporting and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902DC" id="Text Box 12" o:spid="_x0000_s1035" type="#_x0000_t202" style="position:absolute;left:0;text-align:left;margin-left:370.7pt;margin-top:.95pt;width:99pt;height:3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" fillcolor="#c4bc96 [2414]" stroked="f">
                <v:textbox>
                  <w:txbxContent>
                    <w:p w14:paraId="07061174"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2.3 Incident Reporting and Investigation</w:t>
                      </w:r>
                    </w:p>
                  </w:txbxContent>
                </v:textbox>
                <w10:wrap type="square"/>
              </v:shape>
            </w:pict>
          </mc:Fallback>
        </mc:AlternateContent>
      </w:r>
      <w:r w:rsidR="00167A7A">
        <w:rPr>
          <w:rFonts w:ascii="Arial" w:hAnsi="Arial" w:cs="Arial"/>
          <w:sz w:val="22"/>
          <w:szCs w:val="22"/>
        </w:rPr>
        <w:t>MWPA</w:t>
      </w:r>
      <w:r w:rsidR="00A41DE9">
        <w:rPr>
          <w:rFonts w:ascii="Arial" w:hAnsi="Arial" w:cs="Arial"/>
          <w:sz w:val="22"/>
          <w:szCs w:val="22"/>
        </w:rPr>
        <w:t xml:space="preserve"> </w:t>
      </w:r>
      <w:r w:rsidR="00A41DE9" w:rsidRPr="00A41DE9">
        <w:rPr>
          <w:rFonts w:ascii="Arial" w:hAnsi="Arial" w:cs="Arial"/>
          <w:sz w:val="22"/>
          <w:szCs w:val="22"/>
        </w:rPr>
        <w:t>Procedure 2.3 Incident Reporting and Investigation system is in place.</w:t>
      </w:r>
      <w:r w:rsidR="00A41DE9">
        <w:rPr>
          <w:rFonts w:ascii="Arial" w:hAnsi="Arial" w:cs="Arial"/>
          <w:sz w:val="22"/>
          <w:szCs w:val="22"/>
        </w:rPr>
        <w:t xml:space="preserve"> </w:t>
      </w:r>
      <w:r w:rsidR="008F7890">
        <w:rPr>
          <w:rFonts w:ascii="Arial" w:hAnsi="Arial" w:cs="Arial"/>
          <w:sz w:val="22"/>
          <w:szCs w:val="22"/>
        </w:rPr>
        <w:t xml:space="preserve">This procedure is published to </w:t>
      </w:r>
      <w:r w:rsidR="00167A7A">
        <w:rPr>
          <w:rFonts w:ascii="Arial" w:hAnsi="Arial" w:cs="Arial"/>
          <w:sz w:val="22"/>
          <w:szCs w:val="22"/>
        </w:rPr>
        <w:t>MWPA</w:t>
      </w:r>
      <w:r w:rsidR="008F7890">
        <w:rPr>
          <w:rFonts w:ascii="Arial" w:hAnsi="Arial" w:cs="Arial"/>
          <w:sz w:val="22"/>
          <w:szCs w:val="22"/>
        </w:rPr>
        <w:t xml:space="preserve">s intranet site.  </w:t>
      </w:r>
      <w:r w:rsidR="00167A7A">
        <w:rPr>
          <w:rFonts w:ascii="Arial" w:hAnsi="Arial" w:cs="Arial"/>
          <w:sz w:val="22"/>
          <w:szCs w:val="22"/>
        </w:rPr>
        <w:t>MWPA</w:t>
      </w:r>
      <w:r w:rsidR="00A41DE9">
        <w:rPr>
          <w:rFonts w:ascii="Arial" w:hAnsi="Arial" w:cs="Arial"/>
          <w:sz w:val="22"/>
          <w:szCs w:val="22"/>
        </w:rPr>
        <w:t xml:space="preserve"> operate</w:t>
      </w:r>
      <w:r w:rsidR="005649FC">
        <w:rPr>
          <w:rFonts w:ascii="Arial" w:hAnsi="Arial" w:cs="Arial"/>
          <w:sz w:val="22"/>
          <w:szCs w:val="22"/>
        </w:rPr>
        <w:t>s</w:t>
      </w:r>
      <w:r w:rsidR="00A41DE9">
        <w:rPr>
          <w:rFonts w:ascii="Arial" w:hAnsi="Arial" w:cs="Arial"/>
          <w:sz w:val="22"/>
          <w:szCs w:val="22"/>
        </w:rPr>
        <w:t xml:space="preserve"> an o</w:t>
      </w:r>
      <w:r w:rsidR="00A41DE9" w:rsidRPr="00A41DE9">
        <w:rPr>
          <w:rFonts w:ascii="Arial" w:hAnsi="Arial" w:cs="Arial"/>
          <w:sz w:val="22"/>
          <w:szCs w:val="22"/>
        </w:rPr>
        <w:t xml:space="preserve">nline incident reporting system </w:t>
      </w:r>
      <w:r w:rsidR="005649FC">
        <w:rPr>
          <w:rFonts w:ascii="Arial" w:hAnsi="Arial" w:cs="Arial"/>
          <w:sz w:val="22"/>
          <w:szCs w:val="22"/>
        </w:rPr>
        <w:t xml:space="preserve">called </w:t>
      </w:r>
      <w:r w:rsidR="00A41DE9" w:rsidRPr="00A41DE9">
        <w:rPr>
          <w:rFonts w:ascii="Arial" w:hAnsi="Arial" w:cs="Arial"/>
          <w:sz w:val="22"/>
          <w:szCs w:val="22"/>
        </w:rPr>
        <w:t>STEMS.</w:t>
      </w:r>
      <w:r w:rsidR="00A41DE9">
        <w:rPr>
          <w:rFonts w:ascii="Arial" w:hAnsi="Arial" w:cs="Arial"/>
          <w:sz w:val="22"/>
          <w:szCs w:val="22"/>
        </w:rPr>
        <w:t xml:space="preserve"> The system records incidents and tracks resultant actions with reports of actions outstanding being subject to executive review.</w:t>
      </w:r>
    </w:p>
    <w:p w14:paraId="4F554B0E" w14:textId="77777777" w:rsidR="00A41DE9" w:rsidRPr="00A41DE9" w:rsidRDefault="00A41DE9" w:rsidP="00A41DE9">
      <w:pPr>
        <w:pStyle w:val="BodyText"/>
        <w:tabs>
          <w:tab w:val="left" w:pos="-5629"/>
        </w:tabs>
        <w:spacing w:after="0"/>
        <w:jc w:val="both"/>
        <w:rPr>
          <w:rFonts w:ascii="Arial" w:hAnsi="Arial" w:cs="Arial"/>
          <w:sz w:val="22"/>
          <w:szCs w:val="22"/>
        </w:rPr>
      </w:pPr>
    </w:p>
    <w:p w14:paraId="162D4050" w14:textId="77777777" w:rsidR="00A41DE9" w:rsidRDefault="00A41DE9" w:rsidP="00A41DE9">
      <w:pPr>
        <w:pStyle w:val="BodyText"/>
        <w:tabs>
          <w:tab w:val="left" w:pos="-5629"/>
        </w:tabs>
        <w:spacing w:after="0"/>
        <w:jc w:val="both"/>
        <w:rPr>
          <w:rFonts w:ascii="Arial" w:hAnsi="Arial" w:cs="Arial"/>
          <w:sz w:val="22"/>
          <w:szCs w:val="22"/>
        </w:rPr>
      </w:pPr>
      <w:r w:rsidRPr="00A41DE9">
        <w:rPr>
          <w:rFonts w:ascii="Arial" w:hAnsi="Arial" w:cs="Arial"/>
          <w:sz w:val="22"/>
          <w:szCs w:val="22"/>
        </w:rPr>
        <w:t>Incidents are escalated to senior managers as appropriate and reported to regulatory authorities as required by legislation.</w:t>
      </w:r>
    </w:p>
    <w:p w14:paraId="610909F0" w14:textId="77777777" w:rsidR="00A41DE9" w:rsidRPr="00A41DE9" w:rsidRDefault="00A41DE9" w:rsidP="00A41DE9">
      <w:pPr>
        <w:pStyle w:val="BodyText"/>
        <w:tabs>
          <w:tab w:val="left" w:pos="-5629"/>
        </w:tabs>
        <w:spacing w:after="0"/>
        <w:jc w:val="both"/>
        <w:rPr>
          <w:rFonts w:ascii="Arial" w:hAnsi="Arial" w:cs="Arial"/>
          <w:sz w:val="22"/>
          <w:szCs w:val="22"/>
        </w:rPr>
      </w:pPr>
    </w:p>
    <w:p w14:paraId="32CF23F7" w14:textId="77777777" w:rsidR="00A41DE9" w:rsidRDefault="00A41DE9" w:rsidP="00A41DE9">
      <w:pPr>
        <w:pStyle w:val="BodyText"/>
        <w:tabs>
          <w:tab w:val="left" w:pos="-5629"/>
        </w:tabs>
        <w:spacing w:after="0"/>
        <w:jc w:val="both"/>
        <w:rPr>
          <w:rFonts w:ascii="Arial" w:hAnsi="Arial" w:cs="Arial"/>
          <w:sz w:val="22"/>
          <w:szCs w:val="22"/>
        </w:rPr>
      </w:pPr>
      <w:r w:rsidRPr="00A41DE9">
        <w:rPr>
          <w:rFonts w:ascii="Arial" w:hAnsi="Arial" w:cs="Arial"/>
          <w:sz w:val="22"/>
          <w:szCs w:val="22"/>
        </w:rPr>
        <w:t xml:space="preserve">Incidents of note are tabled by the HSEQ Manager at </w:t>
      </w:r>
      <w:r w:rsidR="000D2FAF">
        <w:rPr>
          <w:rFonts w:ascii="Arial" w:hAnsi="Arial" w:cs="Arial"/>
          <w:sz w:val="22"/>
          <w:szCs w:val="22"/>
        </w:rPr>
        <w:t xml:space="preserve">weekly </w:t>
      </w:r>
      <w:r w:rsidRPr="00A41DE9">
        <w:rPr>
          <w:rFonts w:ascii="Arial" w:hAnsi="Arial" w:cs="Arial"/>
          <w:sz w:val="22"/>
          <w:szCs w:val="22"/>
        </w:rPr>
        <w:t>management meetings.</w:t>
      </w:r>
    </w:p>
    <w:p w14:paraId="4FA38429" w14:textId="5DEF1E53" w:rsidR="00A41DE9" w:rsidRDefault="00A41DE9" w:rsidP="00A41DE9">
      <w:pPr>
        <w:pStyle w:val="BodyText"/>
        <w:tabs>
          <w:tab w:val="left" w:pos="-5629"/>
        </w:tabs>
        <w:spacing w:after="0"/>
        <w:jc w:val="both"/>
        <w:rPr>
          <w:rFonts w:ascii="Arial" w:hAnsi="Arial" w:cs="Arial"/>
          <w:sz w:val="22"/>
          <w:szCs w:val="22"/>
        </w:rPr>
      </w:pPr>
      <w:r w:rsidRPr="00A41DE9">
        <w:rPr>
          <w:rFonts w:ascii="Arial" w:hAnsi="Arial" w:cs="Arial"/>
          <w:sz w:val="22"/>
          <w:szCs w:val="22"/>
        </w:rPr>
        <w:t>All incidents are tabled at the monthly HSE Committee meeting.</w:t>
      </w:r>
    </w:p>
    <w:p w14:paraId="4F11F308" w14:textId="77777777" w:rsidR="00A41DE9" w:rsidRPr="00A41DE9" w:rsidRDefault="00A41DE9" w:rsidP="00A41DE9">
      <w:pPr>
        <w:pStyle w:val="BodyText"/>
        <w:tabs>
          <w:tab w:val="left" w:pos="-5629"/>
        </w:tabs>
        <w:spacing w:after="0"/>
        <w:jc w:val="both"/>
        <w:rPr>
          <w:rFonts w:ascii="Arial" w:hAnsi="Arial" w:cs="Arial"/>
          <w:sz w:val="22"/>
          <w:szCs w:val="22"/>
        </w:rPr>
      </w:pPr>
    </w:p>
    <w:p w14:paraId="7EA56773" w14:textId="77777777" w:rsidR="00A41DE9" w:rsidRPr="00A41DE9" w:rsidRDefault="00A41DE9" w:rsidP="00A41DE9">
      <w:pPr>
        <w:pStyle w:val="BodyText"/>
        <w:tabs>
          <w:tab w:val="left" w:pos="-5629"/>
        </w:tabs>
        <w:spacing w:after="0"/>
        <w:jc w:val="both"/>
        <w:rPr>
          <w:rFonts w:ascii="Arial" w:hAnsi="Arial" w:cs="Arial"/>
          <w:sz w:val="22"/>
          <w:szCs w:val="22"/>
        </w:rPr>
      </w:pPr>
      <w:r w:rsidRPr="00A41DE9">
        <w:rPr>
          <w:rFonts w:ascii="Arial" w:hAnsi="Arial" w:cs="Arial"/>
          <w:sz w:val="22"/>
          <w:szCs w:val="22"/>
        </w:rPr>
        <w:t xml:space="preserve">All incidents are reported to the </w:t>
      </w:r>
      <w:r w:rsidR="00167A7A">
        <w:rPr>
          <w:rFonts w:ascii="Arial" w:hAnsi="Arial" w:cs="Arial"/>
          <w:sz w:val="22"/>
          <w:szCs w:val="22"/>
        </w:rPr>
        <w:t>MWPA</w:t>
      </w:r>
      <w:r w:rsidRPr="00A41DE9">
        <w:rPr>
          <w:rFonts w:ascii="Arial" w:hAnsi="Arial" w:cs="Arial"/>
          <w:sz w:val="22"/>
          <w:szCs w:val="22"/>
        </w:rPr>
        <w:t xml:space="preserve"> Board at the monthly meeting</w:t>
      </w:r>
      <w:r w:rsidR="000D2FAF">
        <w:rPr>
          <w:rFonts w:ascii="Arial" w:hAnsi="Arial" w:cs="Arial"/>
          <w:sz w:val="22"/>
          <w:szCs w:val="22"/>
        </w:rPr>
        <w:t>.</w:t>
      </w:r>
    </w:p>
    <w:p w14:paraId="2A7E960C" w14:textId="77777777" w:rsidR="004F52F5" w:rsidRDefault="004F52F5" w:rsidP="004F52F5">
      <w:pPr>
        <w:pStyle w:val="BodyText"/>
        <w:tabs>
          <w:tab w:val="left" w:pos="-5629"/>
          <w:tab w:val="left" w:pos="709"/>
        </w:tabs>
        <w:spacing w:after="0"/>
        <w:jc w:val="both"/>
        <w:rPr>
          <w:rFonts w:ascii="Arial" w:hAnsi="Arial" w:cs="Arial"/>
          <w:sz w:val="22"/>
          <w:szCs w:val="22"/>
        </w:rPr>
      </w:pPr>
    </w:p>
    <w:p w14:paraId="554F1A28" w14:textId="77777777" w:rsidR="002225F9" w:rsidRPr="003016C2" w:rsidRDefault="002225F9" w:rsidP="007570FB">
      <w:pPr>
        <w:pStyle w:val="Heading1"/>
        <w:numPr>
          <w:ilvl w:val="0"/>
          <w:numId w:val="2"/>
        </w:numPr>
        <w:spacing w:before="0" w:after="0"/>
        <w:rPr>
          <w:sz w:val="22"/>
          <w:szCs w:val="22"/>
        </w:rPr>
      </w:pPr>
      <w:bookmarkStart w:id="125" w:name="_Toc369778153"/>
      <w:r>
        <w:rPr>
          <w:sz w:val="22"/>
          <w:szCs w:val="22"/>
        </w:rPr>
        <w:t>REGULATORY COMPLIANCE</w:t>
      </w:r>
      <w:bookmarkEnd w:id="125"/>
    </w:p>
    <w:p w14:paraId="56AB5B87" w14:textId="77777777" w:rsidR="002225F9" w:rsidRDefault="000D2FAF" w:rsidP="002225F9">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80256" behindDoc="0" locked="0" layoutInCell="1" allowOverlap="1" wp14:anchorId="6CF8631E" wp14:editId="0FFF59A2">
                <wp:simplePos x="0" y="0"/>
                <wp:positionH relativeFrom="column">
                  <wp:posOffset>4669790</wp:posOffset>
                </wp:positionH>
                <wp:positionV relativeFrom="paragraph">
                  <wp:posOffset>63500</wp:posOffset>
                </wp:positionV>
                <wp:extent cx="1257300" cy="487680"/>
                <wp:effectExtent l="0" t="0" r="0" b="762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87680"/>
                        </a:xfrm>
                        <a:prstGeom prst="rect">
                          <a:avLst/>
                        </a:prstGeom>
                        <a:solidFill>
                          <a:schemeClr val="bg2">
                            <a:lumMod val="75000"/>
                          </a:schemeClr>
                        </a:solidFill>
                        <a:ln>
                          <a:noFill/>
                        </a:ln>
                      </wps:spPr>
                      <wps:txbx>
                        <w:txbxContent>
                          <w:p w14:paraId="184A070A"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2.15 Legal and Other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631E" id="Text Box 13" o:spid="_x0000_s1036" type="#_x0000_t202" style="position:absolute;left:0;text-align:left;margin-left:367.7pt;margin-top:5pt;width:99pt;height:38.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" fillcolor="#c4bc96 [2414]" stroked="f">
                <v:textbox>
                  <w:txbxContent>
                    <w:p w14:paraId="184A070A"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2.15 Legal and Other Requirements</w:t>
                      </w:r>
                    </w:p>
                  </w:txbxContent>
                </v:textbox>
                <w10:wrap type="square"/>
              </v:shape>
            </w:pict>
          </mc:Fallback>
        </mc:AlternateContent>
      </w:r>
    </w:p>
    <w:p w14:paraId="06E33292" w14:textId="626A3A6F" w:rsidR="00A41DE9" w:rsidRDefault="00167A7A" w:rsidP="002225F9">
      <w:pPr>
        <w:pStyle w:val="BodyText"/>
        <w:tabs>
          <w:tab w:val="left" w:pos="-5629"/>
        </w:tabs>
        <w:spacing w:after="0"/>
        <w:jc w:val="both"/>
        <w:rPr>
          <w:rFonts w:ascii="Arial" w:hAnsi="Arial" w:cs="Arial"/>
          <w:sz w:val="22"/>
          <w:szCs w:val="22"/>
        </w:rPr>
      </w:pPr>
      <w:r>
        <w:rPr>
          <w:rFonts w:ascii="Arial" w:hAnsi="Arial" w:cs="Arial"/>
          <w:sz w:val="22"/>
          <w:szCs w:val="22"/>
        </w:rPr>
        <w:t>MWPA</w:t>
      </w:r>
      <w:r w:rsidR="00A41DE9" w:rsidRPr="00A41DE9">
        <w:rPr>
          <w:rFonts w:ascii="Arial" w:hAnsi="Arial" w:cs="Arial"/>
          <w:sz w:val="22"/>
          <w:szCs w:val="22"/>
        </w:rPr>
        <w:t xml:space="preserve"> Procedure 2.15 Legal and Other Requirements is in place</w:t>
      </w:r>
      <w:r w:rsidR="00382BD4">
        <w:rPr>
          <w:rFonts w:ascii="Arial" w:hAnsi="Arial" w:cs="Arial"/>
          <w:sz w:val="22"/>
          <w:szCs w:val="22"/>
        </w:rPr>
        <w:t>.</w:t>
      </w:r>
      <w:r w:rsidR="00382579" w:rsidRPr="00382579">
        <w:rPr>
          <w:rFonts w:ascii="Arial" w:hAnsi="Arial" w:cs="Arial"/>
          <w:sz w:val="22"/>
          <w:szCs w:val="22"/>
        </w:rPr>
        <w:t xml:space="preserve"> </w:t>
      </w:r>
      <w:r w:rsidR="00382579">
        <w:rPr>
          <w:rFonts w:ascii="Arial" w:hAnsi="Arial" w:cs="Arial"/>
          <w:sz w:val="22"/>
          <w:szCs w:val="22"/>
        </w:rPr>
        <w:t xml:space="preserve">This procedure is published to </w:t>
      </w:r>
      <w:r>
        <w:rPr>
          <w:rFonts w:ascii="Arial" w:hAnsi="Arial" w:cs="Arial"/>
          <w:sz w:val="22"/>
          <w:szCs w:val="22"/>
        </w:rPr>
        <w:t>MWPA</w:t>
      </w:r>
      <w:r w:rsidR="00382579">
        <w:rPr>
          <w:rFonts w:ascii="Arial" w:hAnsi="Arial" w:cs="Arial"/>
          <w:sz w:val="22"/>
          <w:szCs w:val="22"/>
        </w:rPr>
        <w:t xml:space="preserve">s intranet site.  </w:t>
      </w:r>
      <w:r>
        <w:rPr>
          <w:rFonts w:ascii="Arial" w:hAnsi="Arial" w:cs="Arial"/>
          <w:sz w:val="22"/>
          <w:szCs w:val="22"/>
        </w:rPr>
        <w:t>MWPA</w:t>
      </w:r>
      <w:r w:rsidR="00A41DE9">
        <w:rPr>
          <w:rFonts w:ascii="Arial" w:hAnsi="Arial" w:cs="Arial"/>
          <w:sz w:val="22"/>
          <w:szCs w:val="22"/>
        </w:rPr>
        <w:t xml:space="preserve"> subscribe</w:t>
      </w:r>
      <w:r w:rsidR="00AB62EC">
        <w:rPr>
          <w:rFonts w:ascii="Arial" w:hAnsi="Arial" w:cs="Arial"/>
          <w:sz w:val="22"/>
          <w:szCs w:val="22"/>
        </w:rPr>
        <w:t>s</w:t>
      </w:r>
      <w:r w:rsidR="00A41DE9">
        <w:rPr>
          <w:rFonts w:ascii="Arial" w:hAnsi="Arial" w:cs="Arial"/>
          <w:sz w:val="22"/>
          <w:szCs w:val="22"/>
        </w:rPr>
        <w:t xml:space="preserve"> to an on-line legislative update programme </w:t>
      </w:r>
      <w:r w:rsidR="000D2FAF">
        <w:rPr>
          <w:rFonts w:ascii="Arial" w:hAnsi="Arial" w:cs="Arial"/>
          <w:sz w:val="22"/>
          <w:szCs w:val="22"/>
        </w:rPr>
        <w:t>(</w:t>
      </w:r>
      <w:r w:rsidR="0058007E">
        <w:rPr>
          <w:rFonts w:ascii="Arial" w:hAnsi="Arial" w:cs="Arial"/>
          <w:sz w:val="22"/>
          <w:szCs w:val="22"/>
        </w:rPr>
        <w:t>Workplace Safety Australia</w:t>
      </w:r>
      <w:r w:rsidR="000D2FAF">
        <w:rPr>
          <w:rFonts w:ascii="Arial" w:hAnsi="Arial" w:cs="Arial"/>
          <w:sz w:val="22"/>
          <w:szCs w:val="22"/>
        </w:rPr>
        <w:t xml:space="preserve">) </w:t>
      </w:r>
      <w:r w:rsidR="00A41DE9">
        <w:rPr>
          <w:rFonts w:ascii="Arial" w:hAnsi="Arial" w:cs="Arial"/>
          <w:sz w:val="22"/>
          <w:szCs w:val="22"/>
        </w:rPr>
        <w:t>which includes rail safety and regulatory topics</w:t>
      </w:r>
      <w:r w:rsidR="00AB62EC">
        <w:rPr>
          <w:rFonts w:ascii="Arial" w:hAnsi="Arial" w:cs="Arial"/>
          <w:sz w:val="22"/>
          <w:szCs w:val="22"/>
        </w:rPr>
        <w:t>.</w:t>
      </w:r>
    </w:p>
    <w:p w14:paraId="5517CD6D" w14:textId="77777777" w:rsidR="003C7FDA" w:rsidRDefault="003C7FDA" w:rsidP="002225F9">
      <w:pPr>
        <w:pStyle w:val="BodyText"/>
        <w:tabs>
          <w:tab w:val="left" w:pos="-5629"/>
        </w:tabs>
        <w:spacing w:after="0"/>
        <w:jc w:val="both"/>
        <w:rPr>
          <w:rFonts w:ascii="Arial" w:hAnsi="Arial" w:cs="Arial"/>
          <w:sz w:val="22"/>
          <w:szCs w:val="22"/>
        </w:rPr>
      </w:pPr>
    </w:p>
    <w:p w14:paraId="0D30A5E4" w14:textId="77777777" w:rsidR="00AB62EC" w:rsidRDefault="00167A7A" w:rsidP="002225F9">
      <w:pPr>
        <w:pStyle w:val="BodyText"/>
        <w:tabs>
          <w:tab w:val="left" w:pos="-5629"/>
        </w:tabs>
        <w:spacing w:after="0"/>
        <w:jc w:val="both"/>
        <w:rPr>
          <w:rFonts w:ascii="Arial" w:hAnsi="Arial" w:cs="Arial"/>
          <w:sz w:val="22"/>
          <w:szCs w:val="22"/>
        </w:rPr>
      </w:pPr>
      <w:r>
        <w:rPr>
          <w:rFonts w:ascii="Arial" w:hAnsi="Arial" w:cs="Arial"/>
          <w:sz w:val="22"/>
          <w:szCs w:val="22"/>
        </w:rPr>
        <w:t>MWPA</w:t>
      </w:r>
      <w:r w:rsidR="003C7FDA">
        <w:rPr>
          <w:rFonts w:ascii="Arial" w:hAnsi="Arial" w:cs="Arial"/>
          <w:sz w:val="22"/>
          <w:szCs w:val="22"/>
        </w:rPr>
        <w:t xml:space="preserve"> subscribes to a number of other online industry updates and newsletters.</w:t>
      </w:r>
      <w:r w:rsidR="0088067F">
        <w:rPr>
          <w:rFonts w:ascii="Arial" w:hAnsi="Arial" w:cs="Arial"/>
          <w:sz w:val="22"/>
          <w:szCs w:val="22"/>
        </w:rPr>
        <w:t xml:space="preserve">  </w:t>
      </w:r>
      <w:r w:rsidR="000D2FAF">
        <w:rPr>
          <w:rFonts w:ascii="Arial" w:hAnsi="Arial" w:cs="Arial"/>
          <w:sz w:val="22"/>
          <w:szCs w:val="22"/>
        </w:rPr>
        <w:t xml:space="preserve">A standard agenda item </w:t>
      </w:r>
      <w:r w:rsidR="00AB62EC">
        <w:rPr>
          <w:rFonts w:ascii="Arial" w:hAnsi="Arial" w:cs="Arial"/>
          <w:sz w:val="22"/>
          <w:szCs w:val="22"/>
        </w:rPr>
        <w:t>‘Legal and Other Updates’ is included at the monthly HSE Committee.</w:t>
      </w:r>
    </w:p>
    <w:p w14:paraId="1E58E6C2" w14:textId="77777777" w:rsidR="007040D4" w:rsidRDefault="007040D4">
      <w:pPr>
        <w:rPr>
          <w:rFonts w:ascii="Arial" w:hAnsi="Arial" w:cs="Arial"/>
          <w:sz w:val="22"/>
          <w:szCs w:val="22"/>
        </w:rPr>
      </w:pPr>
      <w:r>
        <w:rPr>
          <w:rFonts w:ascii="Arial" w:hAnsi="Arial" w:cs="Arial"/>
          <w:sz w:val="22"/>
          <w:szCs w:val="22"/>
        </w:rPr>
        <w:br w:type="page"/>
      </w:r>
    </w:p>
    <w:p w14:paraId="53996C87" w14:textId="77777777" w:rsidR="00A41DE9" w:rsidRDefault="00A41DE9" w:rsidP="002225F9">
      <w:pPr>
        <w:pStyle w:val="BodyText"/>
        <w:tabs>
          <w:tab w:val="left" w:pos="-5629"/>
        </w:tabs>
        <w:spacing w:after="0"/>
        <w:jc w:val="both"/>
        <w:rPr>
          <w:rFonts w:ascii="Arial" w:hAnsi="Arial" w:cs="Arial"/>
          <w:sz w:val="22"/>
          <w:szCs w:val="22"/>
        </w:rPr>
      </w:pPr>
    </w:p>
    <w:p w14:paraId="3FE55EE5" w14:textId="77777777" w:rsidR="002225F9" w:rsidRPr="003016C2" w:rsidRDefault="002225F9" w:rsidP="007570FB">
      <w:pPr>
        <w:pStyle w:val="Heading1"/>
        <w:numPr>
          <w:ilvl w:val="0"/>
          <w:numId w:val="2"/>
        </w:numPr>
        <w:spacing w:before="0" w:after="0"/>
        <w:rPr>
          <w:sz w:val="22"/>
          <w:szCs w:val="22"/>
        </w:rPr>
      </w:pPr>
      <w:bookmarkStart w:id="126" w:name="_Toc369778154"/>
      <w:r>
        <w:rPr>
          <w:sz w:val="22"/>
          <w:szCs w:val="22"/>
        </w:rPr>
        <w:t>DOCUMENT CONTROL</w:t>
      </w:r>
      <w:r w:rsidR="000D2FAF">
        <w:rPr>
          <w:sz w:val="22"/>
          <w:szCs w:val="22"/>
        </w:rPr>
        <w:t xml:space="preserve"> ARRANGEMENTS AND INFORMATION MANAGEMENT</w:t>
      </w:r>
      <w:bookmarkEnd w:id="126"/>
    </w:p>
    <w:p w14:paraId="5D764797" w14:textId="77777777" w:rsidR="002225F9" w:rsidRDefault="002225F9" w:rsidP="002225F9">
      <w:pPr>
        <w:pStyle w:val="BodyText"/>
        <w:tabs>
          <w:tab w:val="left" w:pos="-5629"/>
        </w:tabs>
        <w:spacing w:after="0"/>
        <w:jc w:val="both"/>
        <w:rPr>
          <w:rFonts w:ascii="Arial" w:hAnsi="Arial" w:cs="Arial"/>
          <w:sz w:val="22"/>
          <w:szCs w:val="22"/>
        </w:rPr>
      </w:pPr>
    </w:p>
    <w:p w14:paraId="1DA541E0" w14:textId="77777777" w:rsidR="003C7FDA" w:rsidRDefault="000D2FAF" w:rsidP="00A41DE9">
      <w:pPr>
        <w:pStyle w:val="BodyText"/>
        <w:tabs>
          <w:tab w:val="left" w:pos="-5629"/>
        </w:tabs>
        <w:spacing w:after="0"/>
        <w:jc w:val="both"/>
        <w:rPr>
          <w:rFonts w:ascii="Arial" w:hAnsi="Arial" w:cs="Arial"/>
          <w:sz w:val="22"/>
          <w:szCs w:val="22"/>
        </w:rPr>
      </w:pPr>
      <w:r w:rsidRPr="005C13D9">
        <w:rPr>
          <w:rFonts w:ascii="Arial" w:hAnsi="Arial" w:cs="Arial"/>
          <w:noProof/>
          <w:sz w:val="28"/>
          <w:szCs w:val="28"/>
          <w:lang w:eastAsia="en-AU"/>
        </w:rPr>
        <mc:AlternateContent>
          <mc:Choice Requires="wps">
            <w:drawing>
              <wp:anchor distT="0" distB="0" distL="114300" distR="114300" simplePos="0" relativeHeight="251682304" behindDoc="0" locked="0" layoutInCell="1" allowOverlap="1" wp14:anchorId="521E5D43" wp14:editId="71ECC321">
                <wp:simplePos x="0" y="0"/>
                <wp:positionH relativeFrom="column">
                  <wp:posOffset>4666615</wp:posOffset>
                </wp:positionH>
                <wp:positionV relativeFrom="paragraph">
                  <wp:posOffset>-2540</wp:posOffset>
                </wp:positionV>
                <wp:extent cx="1257300" cy="5715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chemeClr val="bg2">
                            <a:lumMod val="75000"/>
                          </a:schemeClr>
                        </a:solidFill>
                        <a:ln>
                          <a:noFill/>
                        </a:ln>
                      </wps:spPr>
                      <wps:txbx>
                        <w:txbxContent>
                          <w:p w14:paraId="007A22CB"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1.1 Policy &amp;  Procedure Overview and Document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E5D43" id="Text Box 14" o:spid="_x0000_s1037" type="#_x0000_t202" style="position:absolute;left:0;text-align:left;margin-left:367.45pt;margin-top:-.2pt;width:99pt;height: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" fillcolor="#c4bc96 [2414]" stroked="f">
                <v:textbox>
                  <w:txbxContent>
                    <w:p w14:paraId="007A22CB" w14:textId="77777777" w:rsidR="00293690" w:rsidRPr="00123BE3"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1.1 Policy &amp;  Procedure Overview and Document Control</w:t>
                      </w:r>
                    </w:p>
                  </w:txbxContent>
                </v:textbox>
                <w10:wrap type="square"/>
              </v:shape>
            </w:pict>
          </mc:Fallback>
        </mc:AlternateContent>
      </w:r>
      <w:r w:rsidR="00A41DE9" w:rsidRPr="00A41DE9">
        <w:rPr>
          <w:rFonts w:ascii="Arial" w:hAnsi="Arial" w:cs="Arial"/>
          <w:sz w:val="22"/>
          <w:szCs w:val="22"/>
        </w:rPr>
        <w:t xml:space="preserve">Policies, procedures and forms are allocated a number under the naming convention identified in </w:t>
      </w:r>
      <w:r w:rsidR="00167A7A">
        <w:rPr>
          <w:rFonts w:ascii="Arial" w:hAnsi="Arial" w:cs="Arial"/>
          <w:sz w:val="22"/>
          <w:szCs w:val="22"/>
        </w:rPr>
        <w:t>MWPA</w:t>
      </w:r>
      <w:r w:rsidR="00A41DE9" w:rsidRPr="00A41DE9">
        <w:rPr>
          <w:rFonts w:ascii="Arial" w:hAnsi="Arial" w:cs="Arial"/>
          <w:sz w:val="22"/>
          <w:szCs w:val="22"/>
        </w:rPr>
        <w:t xml:space="preserve"> Procedure 1.1 Policy </w:t>
      </w:r>
      <w:r w:rsidR="004B7211">
        <w:rPr>
          <w:rFonts w:ascii="Arial" w:hAnsi="Arial" w:cs="Arial"/>
          <w:sz w:val="22"/>
          <w:szCs w:val="22"/>
        </w:rPr>
        <w:t>&amp;</w:t>
      </w:r>
      <w:r w:rsidR="00A41DE9" w:rsidRPr="00A41DE9">
        <w:rPr>
          <w:rFonts w:ascii="Arial" w:hAnsi="Arial" w:cs="Arial"/>
          <w:sz w:val="22"/>
          <w:szCs w:val="22"/>
        </w:rPr>
        <w:t xml:space="preserve"> Procedure Overview</w:t>
      </w:r>
      <w:r w:rsidR="004B7211">
        <w:rPr>
          <w:rFonts w:ascii="Arial" w:hAnsi="Arial" w:cs="Arial"/>
          <w:sz w:val="22"/>
          <w:szCs w:val="22"/>
        </w:rPr>
        <w:t xml:space="preserve"> and Document Control</w:t>
      </w:r>
      <w:r w:rsidR="00A41DE9" w:rsidRPr="00A41DE9">
        <w:rPr>
          <w:rFonts w:ascii="Arial" w:hAnsi="Arial" w:cs="Arial"/>
          <w:sz w:val="22"/>
          <w:szCs w:val="22"/>
        </w:rPr>
        <w:t xml:space="preserve">. </w:t>
      </w:r>
      <w:r>
        <w:rPr>
          <w:rFonts w:ascii="Arial" w:hAnsi="Arial" w:cs="Arial"/>
          <w:sz w:val="22"/>
          <w:szCs w:val="22"/>
        </w:rPr>
        <w:t xml:space="preserve">  A Document Register is maintained</w:t>
      </w:r>
      <w:r w:rsidR="003C7FDA">
        <w:rPr>
          <w:rFonts w:ascii="Arial" w:hAnsi="Arial" w:cs="Arial"/>
          <w:sz w:val="22"/>
          <w:szCs w:val="22"/>
        </w:rPr>
        <w:t xml:space="preserve"> which includes date of last review and due date for next review.</w:t>
      </w:r>
    </w:p>
    <w:p w14:paraId="67DCF5EE" w14:textId="77777777" w:rsidR="003C7FDA" w:rsidRDefault="003C7FDA" w:rsidP="00A41DE9">
      <w:pPr>
        <w:pStyle w:val="BodyText"/>
        <w:tabs>
          <w:tab w:val="left" w:pos="-5629"/>
        </w:tabs>
        <w:spacing w:after="0"/>
        <w:jc w:val="both"/>
        <w:rPr>
          <w:rFonts w:ascii="Arial" w:hAnsi="Arial" w:cs="Arial"/>
          <w:sz w:val="22"/>
          <w:szCs w:val="22"/>
        </w:rPr>
      </w:pPr>
    </w:p>
    <w:p w14:paraId="22D39736" w14:textId="77777777" w:rsidR="002225F9" w:rsidRDefault="000D2FAF" w:rsidP="00A41DE9">
      <w:pPr>
        <w:pStyle w:val="BodyText"/>
        <w:tabs>
          <w:tab w:val="left" w:pos="-5629"/>
        </w:tabs>
        <w:spacing w:after="0"/>
        <w:jc w:val="both"/>
        <w:rPr>
          <w:rFonts w:ascii="Arial" w:hAnsi="Arial" w:cs="Arial"/>
          <w:sz w:val="22"/>
          <w:szCs w:val="22"/>
        </w:rPr>
      </w:pPr>
      <w:r>
        <w:rPr>
          <w:rFonts w:ascii="Arial" w:hAnsi="Arial" w:cs="Arial"/>
          <w:sz w:val="22"/>
          <w:szCs w:val="22"/>
        </w:rPr>
        <w:t>Due date for policy and procedure review are monitored by the HSEQ Administrator and included in the monthly HSEQ Report which is distributed to managers.</w:t>
      </w:r>
    </w:p>
    <w:p w14:paraId="2A5CADBD" w14:textId="77777777" w:rsidR="002225F9" w:rsidRDefault="002225F9" w:rsidP="002225F9">
      <w:pPr>
        <w:pStyle w:val="BodyText"/>
        <w:tabs>
          <w:tab w:val="left" w:pos="-5629"/>
          <w:tab w:val="left" w:pos="709"/>
        </w:tabs>
        <w:spacing w:after="0"/>
        <w:jc w:val="both"/>
        <w:rPr>
          <w:rFonts w:ascii="Arial" w:hAnsi="Arial" w:cs="Arial"/>
          <w:sz w:val="22"/>
          <w:szCs w:val="22"/>
        </w:rPr>
      </w:pPr>
    </w:p>
    <w:p w14:paraId="4081EB33" w14:textId="77777777" w:rsidR="002225F9" w:rsidRPr="00855850" w:rsidRDefault="00FB3AB4" w:rsidP="007570FB">
      <w:pPr>
        <w:pStyle w:val="Heading2"/>
        <w:numPr>
          <w:ilvl w:val="1"/>
          <w:numId w:val="2"/>
        </w:numPr>
        <w:spacing w:before="0" w:after="0"/>
        <w:ind w:left="709" w:hanging="709"/>
        <w:rPr>
          <w:b w:val="0"/>
          <w:sz w:val="22"/>
          <w:szCs w:val="22"/>
        </w:rPr>
      </w:pPr>
      <w:r w:rsidRPr="00855850">
        <w:rPr>
          <w:sz w:val="22"/>
          <w:szCs w:val="22"/>
        </w:rPr>
        <w:t xml:space="preserve">Document </w:t>
      </w:r>
      <w:r w:rsidR="000D2FAF">
        <w:rPr>
          <w:sz w:val="22"/>
          <w:szCs w:val="22"/>
        </w:rPr>
        <w:t>Review and Changes</w:t>
      </w:r>
    </w:p>
    <w:p w14:paraId="5328DE90" w14:textId="77777777" w:rsidR="00FB3AB4" w:rsidRDefault="0088067F" w:rsidP="00FB3AB4">
      <w:pPr>
        <w:pStyle w:val="BodyText"/>
        <w:tabs>
          <w:tab w:val="left" w:pos="-5629"/>
          <w:tab w:val="left" w:pos="70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84352" behindDoc="0" locked="0" layoutInCell="1" allowOverlap="1" wp14:anchorId="2306C97E" wp14:editId="566CAE07">
                <wp:simplePos x="0" y="0"/>
                <wp:positionH relativeFrom="column">
                  <wp:posOffset>4666615</wp:posOffset>
                </wp:positionH>
                <wp:positionV relativeFrom="paragraph">
                  <wp:posOffset>30480</wp:posOffset>
                </wp:positionV>
                <wp:extent cx="1257300" cy="5715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chemeClr val="bg2">
                            <a:lumMod val="75000"/>
                          </a:schemeClr>
                        </a:solidFill>
                        <a:ln>
                          <a:noFill/>
                        </a:ln>
                      </wps:spPr>
                      <wps:txbx>
                        <w:txbxContent>
                          <w:p w14:paraId="46BD6F62"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Policy No. 19 Records Management</w:t>
                            </w:r>
                          </w:p>
                          <w:p w14:paraId="6C66E475"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1.6 Records Management</w:t>
                            </w:r>
                          </w:p>
                          <w:p w14:paraId="42573EE3" w14:textId="77777777" w:rsidR="00293690" w:rsidRPr="00123BE3" w:rsidRDefault="00293690" w:rsidP="007570FB">
                            <w:pPr>
                              <w:numPr>
                                <w:ilvl w:val="0"/>
                                <w:numId w:val="11"/>
                              </w:numPr>
                              <w:tabs>
                                <w:tab w:val="num" w:pos="180"/>
                              </w:tabs>
                              <w:ind w:left="180" w:hanging="180"/>
                              <w:rPr>
                                <w:rFonts w:ascii="Lucida Sans" w:hAnsi="Lucida Sans"/>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6C97E" id="Text Box 15" o:spid="_x0000_s1038" type="#_x0000_t202" style="position:absolute;left:0;text-align:left;margin-left:367.45pt;margin-top:2.4pt;width:99pt;height: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" fillcolor="#c4bc96 [2414]" stroked="f">
                <v:textbox>
                  <w:txbxContent>
                    <w:p w14:paraId="46BD6F62"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Policy No. 19 Records Management</w:t>
                      </w:r>
                    </w:p>
                    <w:p w14:paraId="6C66E475"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1.6 Records Management</w:t>
                      </w:r>
                    </w:p>
                    <w:p w14:paraId="42573EE3" w14:textId="77777777" w:rsidR="00293690" w:rsidRPr="00123BE3" w:rsidRDefault="00293690" w:rsidP="007570FB">
                      <w:pPr>
                        <w:numPr>
                          <w:ilvl w:val="0"/>
                          <w:numId w:val="11"/>
                        </w:numPr>
                        <w:tabs>
                          <w:tab w:val="num" w:pos="180"/>
                        </w:tabs>
                        <w:ind w:left="180" w:hanging="180"/>
                        <w:rPr>
                          <w:rFonts w:ascii="Lucida Sans" w:hAnsi="Lucida Sans"/>
                          <w:sz w:val="14"/>
                          <w:szCs w:val="14"/>
                        </w:rPr>
                      </w:pPr>
                    </w:p>
                  </w:txbxContent>
                </v:textbox>
                <w10:wrap type="square"/>
              </v:shape>
            </w:pict>
          </mc:Fallback>
        </mc:AlternateContent>
      </w:r>
    </w:p>
    <w:p w14:paraId="61EF2EC0" w14:textId="4D39D521" w:rsidR="00641C7B" w:rsidRDefault="00FB3AB4" w:rsidP="00FB3AB4">
      <w:pPr>
        <w:pStyle w:val="BodyText"/>
        <w:tabs>
          <w:tab w:val="left" w:pos="-5629"/>
        </w:tabs>
        <w:spacing w:after="0"/>
        <w:jc w:val="both"/>
        <w:rPr>
          <w:rFonts w:ascii="Arial" w:hAnsi="Arial" w:cs="Arial"/>
          <w:sz w:val="22"/>
          <w:szCs w:val="22"/>
        </w:rPr>
      </w:pPr>
      <w:r w:rsidRPr="00FB3AB4">
        <w:rPr>
          <w:rFonts w:ascii="Arial" w:hAnsi="Arial" w:cs="Arial"/>
          <w:sz w:val="22"/>
          <w:szCs w:val="22"/>
        </w:rPr>
        <w:t xml:space="preserve">All </w:t>
      </w:r>
      <w:r w:rsidR="00335177">
        <w:rPr>
          <w:rFonts w:ascii="Arial" w:hAnsi="Arial" w:cs="Arial"/>
          <w:sz w:val="22"/>
          <w:szCs w:val="22"/>
        </w:rPr>
        <w:t>P</w:t>
      </w:r>
      <w:r w:rsidRPr="00FB3AB4">
        <w:rPr>
          <w:rFonts w:ascii="Arial" w:hAnsi="Arial" w:cs="Arial"/>
          <w:sz w:val="22"/>
          <w:szCs w:val="22"/>
        </w:rPr>
        <w:t xml:space="preserve">olicies must be approved by the </w:t>
      </w:r>
      <w:r w:rsidR="00167A7A">
        <w:rPr>
          <w:rFonts w:ascii="Arial" w:hAnsi="Arial" w:cs="Arial"/>
          <w:sz w:val="22"/>
          <w:szCs w:val="22"/>
        </w:rPr>
        <w:t>MWPA</w:t>
      </w:r>
      <w:r w:rsidRPr="00FB3AB4">
        <w:rPr>
          <w:rFonts w:ascii="Arial" w:hAnsi="Arial" w:cs="Arial"/>
          <w:sz w:val="22"/>
          <w:szCs w:val="22"/>
        </w:rPr>
        <w:t xml:space="preserve"> Board</w:t>
      </w:r>
      <w:r w:rsidR="00D43456">
        <w:rPr>
          <w:rFonts w:ascii="Arial" w:hAnsi="Arial" w:cs="Arial"/>
          <w:sz w:val="22"/>
          <w:szCs w:val="22"/>
        </w:rPr>
        <w:t xml:space="preserve"> and a</w:t>
      </w:r>
      <w:r w:rsidRPr="00FB3AB4">
        <w:rPr>
          <w:rFonts w:ascii="Arial" w:hAnsi="Arial" w:cs="Arial"/>
          <w:sz w:val="22"/>
          <w:szCs w:val="22"/>
        </w:rPr>
        <w:t xml:space="preserve">ll </w:t>
      </w:r>
      <w:r w:rsidR="00335177">
        <w:rPr>
          <w:rFonts w:ascii="Arial" w:hAnsi="Arial" w:cs="Arial"/>
          <w:sz w:val="22"/>
          <w:szCs w:val="22"/>
        </w:rPr>
        <w:t>P</w:t>
      </w:r>
      <w:r>
        <w:rPr>
          <w:rFonts w:ascii="Arial" w:hAnsi="Arial" w:cs="Arial"/>
          <w:sz w:val="22"/>
          <w:szCs w:val="22"/>
        </w:rPr>
        <w:t>rocedures</w:t>
      </w:r>
      <w:r w:rsidRPr="00FB3AB4">
        <w:rPr>
          <w:rFonts w:ascii="Arial" w:hAnsi="Arial" w:cs="Arial"/>
          <w:sz w:val="22"/>
          <w:szCs w:val="22"/>
        </w:rPr>
        <w:t xml:space="preserve"> must be approved </w:t>
      </w:r>
      <w:r w:rsidR="007173C2">
        <w:rPr>
          <w:rFonts w:ascii="Arial" w:hAnsi="Arial" w:cs="Arial"/>
          <w:sz w:val="22"/>
          <w:szCs w:val="22"/>
        </w:rPr>
        <w:t xml:space="preserve">in accordance with </w:t>
      </w:r>
      <w:r w:rsidR="00167A7A">
        <w:rPr>
          <w:rFonts w:ascii="Arial" w:hAnsi="Arial" w:cs="Arial"/>
          <w:sz w:val="22"/>
          <w:szCs w:val="22"/>
        </w:rPr>
        <w:t>MWPA</w:t>
      </w:r>
      <w:r w:rsidR="007173C2">
        <w:rPr>
          <w:rFonts w:ascii="Arial" w:hAnsi="Arial" w:cs="Arial"/>
          <w:sz w:val="22"/>
          <w:szCs w:val="22"/>
        </w:rPr>
        <w:t xml:space="preserve"> </w:t>
      </w:r>
      <w:r w:rsidR="00335177">
        <w:rPr>
          <w:rFonts w:ascii="Arial" w:hAnsi="Arial" w:cs="Arial"/>
          <w:sz w:val="22"/>
          <w:szCs w:val="22"/>
        </w:rPr>
        <w:t>P</w:t>
      </w:r>
      <w:r w:rsidR="007173C2">
        <w:rPr>
          <w:rFonts w:ascii="Arial" w:hAnsi="Arial" w:cs="Arial"/>
          <w:sz w:val="22"/>
          <w:szCs w:val="22"/>
        </w:rPr>
        <w:t>olicy No 21 ‘Levels of Authority’</w:t>
      </w:r>
      <w:r w:rsidRPr="00FB3AB4">
        <w:rPr>
          <w:rFonts w:ascii="Arial" w:hAnsi="Arial" w:cs="Arial"/>
          <w:sz w:val="22"/>
          <w:szCs w:val="22"/>
        </w:rPr>
        <w:t>.</w:t>
      </w:r>
      <w:r w:rsidR="00D43456">
        <w:rPr>
          <w:rFonts w:ascii="Arial" w:hAnsi="Arial" w:cs="Arial"/>
          <w:sz w:val="22"/>
          <w:szCs w:val="22"/>
        </w:rPr>
        <w:t xml:space="preserve">  </w:t>
      </w:r>
      <w:r w:rsidRPr="00FB3AB4">
        <w:rPr>
          <w:rFonts w:ascii="Arial" w:hAnsi="Arial" w:cs="Arial"/>
          <w:sz w:val="22"/>
          <w:szCs w:val="22"/>
        </w:rPr>
        <w:t xml:space="preserve">All documents are published to </w:t>
      </w:r>
      <w:r w:rsidR="00167A7A">
        <w:rPr>
          <w:rFonts w:ascii="Arial" w:hAnsi="Arial" w:cs="Arial"/>
          <w:sz w:val="22"/>
          <w:szCs w:val="22"/>
        </w:rPr>
        <w:t>MWPA</w:t>
      </w:r>
      <w:r w:rsidRPr="00FB3AB4">
        <w:rPr>
          <w:rFonts w:ascii="Arial" w:hAnsi="Arial" w:cs="Arial"/>
          <w:sz w:val="22"/>
          <w:szCs w:val="22"/>
        </w:rPr>
        <w:t>s intranet</w:t>
      </w:r>
      <w:r w:rsidR="00D43456">
        <w:rPr>
          <w:rFonts w:ascii="Arial" w:hAnsi="Arial" w:cs="Arial"/>
          <w:sz w:val="22"/>
          <w:szCs w:val="22"/>
        </w:rPr>
        <w:t xml:space="preserve"> and r</w:t>
      </w:r>
      <w:r w:rsidR="00641C7B">
        <w:rPr>
          <w:rFonts w:ascii="Arial" w:hAnsi="Arial" w:cs="Arial"/>
          <w:sz w:val="22"/>
          <w:szCs w:val="22"/>
        </w:rPr>
        <w:t xml:space="preserve">elevant documents are published to </w:t>
      </w:r>
      <w:r w:rsidR="00167A7A">
        <w:rPr>
          <w:rFonts w:ascii="Arial" w:hAnsi="Arial" w:cs="Arial"/>
          <w:sz w:val="22"/>
          <w:szCs w:val="22"/>
        </w:rPr>
        <w:t>MWPA</w:t>
      </w:r>
      <w:r w:rsidR="00641C7B">
        <w:rPr>
          <w:rFonts w:ascii="Arial" w:hAnsi="Arial" w:cs="Arial"/>
          <w:sz w:val="22"/>
          <w:szCs w:val="22"/>
        </w:rPr>
        <w:t>s internet site.</w:t>
      </w:r>
    </w:p>
    <w:p w14:paraId="2FE15FEE" w14:textId="77777777" w:rsidR="00FB3AB4" w:rsidRPr="00FB3AB4" w:rsidRDefault="00FB3AB4" w:rsidP="00FB3AB4">
      <w:pPr>
        <w:pStyle w:val="BodyText"/>
        <w:tabs>
          <w:tab w:val="left" w:pos="-5629"/>
        </w:tabs>
        <w:spacing w:after="0"/>
        <w:jc w:val="both"/>
        <w:rPr>
          <w:rFonts w:ascii="Arial" w:hAnsi="Arial" w:cs="Arial"/>
          <w:sz w:val="22"/>
          <w:szCs w:val="22"/>
        </w:rPr>
      </w:pPr>
    </w:p>
    <w:p w14:paraId="742A01AD" w14:textId="77777777" w:rsidR="00A41DE9" w:rsidRDefault="00FB3AB4" w:rsidP="00FB3AB4">
      <w:pPr>
        <w:pStyle w:val="BodyText"/>
        <w:tabs>
          <w:tab w:val="left" w:pos="-5629"/>
        </w:tabs>
        <w:spacing w:after="0"/>
        <w:jc w:val="both"/>
        <w:rPr>
          <w:rFonts w:ascii="Arial" w:hAnsi="Arial" w:cs="Arial"/>
          <w:sz w:val="22"/>
          <w:szCs w:val="22"/>
        </w:rPr>
      </w:pPr>
      <w:r w:rsidRPr="00FB3AB4">
        <w:rPr>
          <w:rFonts w:ascii="Arial" w:hAnsi="Arial" w:cs="Arial"/>
          <w:sz w:val="22"/>
          <w:szCs w:val="22"/>
        </w:rPr>
        <w:t xml:space="preserve">Documents are distributed to relevant </w:t>
      </w:r>
      <w:r w:rsidR="00D43456">
        <w:rPr>
          <w:rFonts w:ascii="Arial" w:hAnsi="Arial" w:cs="Arial"/>
          <w:sz w:val="22"/>
          <w:szCs w:val="22"/>
        </w:rPr>
        <w:t xml:space="preserve">internal and </w:t>
      </w:r>
      <w:r w:rsidRPr="00FB3AB4">
        <w:rPr>
          <w:rFonts w:ascii="Arial" w:hAnsi="Arial" w:cs="Arial"/>
          <w:sz w:val="22"/>
          <w:szCs w:val="22"/>
        </w:rPr>
        <w:t>external stakeholders when they are updated.</w:t>
      </w:r>
      <w:r w:rsidR="00D43456">
        <w:rPr>
          <w:rFonts w:ascii="Arial" w:hAnsi="Arial" w:cs="Arial"/>
          <w:sz w:val="22"/>
          <w:szCs w:val="22"/>
        </w:rPr>
        <w:t xml:space="preserve">  </w:t>
      </w:r>
      <w:r w:rsidRPr="00FB3AB4">
        <w:rPr>
          <w:rFonts w:ascii="Arial" w:hAnsi="Arial" w:cs="Arial"/>
          <w:sz w:val="22"/>
          <w:szCs w:val="22"/>
        </w:rPr>
        <w:t>A HSEQ Alert system is in place to facilitate communications with external stakeholders.</w:t>
      </w:r>
      <w:r w:rsidR="000D2FAF">
        <w:rPr>
          <w:rFonts w:ascii="Arial" w:hAnsi="Arial" w:cs="Arial"/>
          <w:sz w:val="22"/>
          <w:szCs w:val="22"/>
        </w:rPr>
        <w:t xml:space="preserve">  Relevant changes are discussed at HSE Committee meetings.</w:t>
      </w:r>
    </w:p>
    <w:p w14:paraId="0A8F5059" w14:textId="77777777" w:rsidR="003C7FDA" w:rsidRDefault="003C7FDA" w:rsidP="00FB3AB4">
      <w:pPr>
        <w:pStyle w:val="BodyText"/>
        <w:tabs>
          <w:tab w:val="left" w:pos="-5629"/>
        </w:tabs>
        <w:spacing w:after="0"/>
        <w:jc w:val="both"/>
        <w:rPr>
          <w:rFonts w:ascii="Arial" w:hAnsi="Arial" w:cs="Arial"/>
          <w:sz w:val="22"/>
          <w:szCs w:val="22"/>
        </w:rPr>
      </w:pPr>
    </w:p>
    <w:p w14:paraId="370A1B9B" w14:textId="77777777" w:rsidR="003C7FDA" w:rsidRDefault="003C7FDA" w:rsidP="00FB3AB4">
      <w:pPr>
        <w:pStyle w:val="BodyText"/>
        <w:tabs>
          <w:tab w:val="left" w:pos="-5629"/>
        </w:tabs>
        <w:spacing w:after="0"/>
        <w:jc w:val="both"/>
        <w:rPr>
          <w:rFonts w:ascii="Arial" w:hAnsi="Arial" w:cs="Arial"/>
          <w:sz w:val="22"/>
          <w:szCs w:val="22"/>
        </w:rPr>
      </w:pPr>
      <w:r>
        <w:rPr>
          <w:rFonts w:ascii="Arial" w:hAnsi="Arial" w:cs="Arial"/>
          <w:sz w:val="22"/>
          <w:szCs w:val="22"/>
        </w:rPr>
        <w:t>Retention of records and documents is in accordance with the records management system procedures and policies.</w:t>
      </w:r>
    </w:p>
    <w:p w14:paraId="19D1E8C5" w14:textId="77777777" w:rsidR="00A41DE9" w:rsidRDefault="00A41DE9" w:rsidP="00A41DE9">
      <w:pPr>
        <w:pStyle w:val="BodyText"/>
        <w:tabs>
          <w:tab w:val="left" w:pos="-5629"/>
        </w:tabs>
        <w:spacing w:after="0"/>
        <w:jc w:val="both"/>
        <w:rPr>
          <w:rFonts w:ascii="Arial" w:hAnsi="Arial" w:cs="Arial"/>
          <w:sz w:val="22"/>
          <w:szCs w:val="22"/>
        </w:rPr>
      </w:pPr>
    </w:p>
    <w:p w14:paraId="24DB90C7" w14:textId="77777777" w:rsidR="002225F9" w:rsidRPr="003016C2" w:rsidRDefault="002225F9" w:rsidP="007570FB">
      <w:pPr>
        <w:pStyle w:val="Heading1"/>
        <w:numPr>
          <w:ilvl w:val="0"/>
          <w:numId w:val="2"/>
        </w:numPr>
        <w:spacing w:before="0" w:after="0"/>
        <w:rPr>
          <w:sz w:val="22"/>
          <w:szCs w:val="22"/>
        </w:rPr>
      </w:pPr>
      <w:bookmarkStart w:id="127" w:name="_Toc369778155"/>
      <w:r>
        <w:rPr>
          <w:sz w:val="22"/>
          <w:szCs w:val="22"/>
        </w:rPr>
        <w:t>REVIEW OF SAFETY MANAGEMENT SYSTEM</w:t>
      </w:r>
      <w:bookmarkEnd w:id="127"/>
    </w:p>
    <w:p w14:paraId="164DF983" w14:textId="77777777" w:rsidR="002225F9" w:rsidRDefault="002225F9" w:rsidP="002225F9">
      <w:pPr>
        <w:pStyle w:val="BodyText"/>
        <w:tabs>
          <w:tab w:val="left" w:pos="-5629"/>
        </w:tabs>
        <w:spacing w:after="0"/>
        <w:jc w:val="both"/>
        <w:rPr>
          <w:rFonts w:ascii="Arial" w:hAnsi="Arial" w:cs="Arial"/>
          <w:sz w:val="22"/>
          <w:szCs w:val="22"/>
        </w:rPr>
      </w:pPr>
    </w:p>
    <w:p w14:paraId="4869DA8D" w14:textId="77777777" w:rsidR="0022522F" w:rsidRDefault="003C7FDA" w:rsidP="0022522F">
      <w:pPr>
        <w:pStyle w:val="BodyText"/>
        <w:tabs>
          <w:tab w:val="left" w:pos="-5629"/>
        </w:tabs>
        <w:spacing w:after="0"/>
        <w:jc w:val="both"/>
        <w:rPr>
          <w:rFonts w:ascii="Arial" w:hAnsi="Arial" w:cs="Arial"/>
          <w:sz w:val="22"/>
          <w:szCs w:val="22"/>
        </w:rPr>
      </w:pPr>
      <w:r w:rsidRPr="005C13D9">
        <w:rPr>
          <w:rFonts w:ascii="Arial" w:hAnsi="Arial" w:cs="Arial"/>
          <w:noProof/>
          <w:sz w:val="28"/>
          <w:szCs w:val="28"/>
          <w:lang w:eastAsia="en-AU"/>
        </w:rPr>
        <mc:AlternateContent>
          <mc:Choice Requires="wps">
            <w:drawing>
              <wp:anchor distT="0" distB="0" distL="114300" distR="114300" simplePos="0" relativeHeight="251686400" behindDoc="0" locked="0" layoutInCell="1" allowOverlap="1" wp14:anchorId="225D38C8" wp14:editId="6D581C42">
                <wp:simplePos x="0" y="0"/>
                <wp:positionH relativeFrom="column">
                  <wp:posOffset>4669790</wp:posOffset>
                </wp:positionH>
                <wp:positionV relativeFrom="paragraph">
                  <wp:posOffset>71755</wp:posOffset>
                </wp:positionV>
                <wp:extent cx="1257300" cy="14859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85900"/>
                        </a:xfrm>
                        <a:prstGeom prst="rect">
                          <a:avLst/>
                        </a:prstGeom>
                        <a:solidFill>
                          <a:schemeClr val="bg2">
                            <a:lumMod val="75000"/>
                          </a:schemeClr>
                        </a:solidFill>
                        <a:ln>
                          <a:noFill/>
                        </a:ln>
                      </wps:spPr>
                      <wps:txbx>
                        <w:txbxContent>
                          <w:p w14:paraId="2E733760"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1.1 Policy and Procedure Overview.</w:t>
                            </w:r>
                          </w:p>
                          <w:p w14:paraId="15202C54"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1.10 Management System Reviews</w:t>
                            </w:r>
                          </w:p>
                          <w:p w14:paraId="0E514CD0"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2.36 Annual Review of Rail Safety Management System</w:t>
                            </w:r>
                          </w:p>
                          <w:p w14:paraId="5FFC872D" w14:textId="77777777" w:rsidR="00293690" w:rsidRPr="003C7FDA"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OHS-GUI-004 Critical Dates Calendar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D38C8" id="Text Box 16" o:spid="_x0000_s1039" type="#_x0000_t202" style="position:absolute;left:0;text-align:left;margin-left:367.7pt;margin-top:5.65pt;width:99pt;height:1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" fillcolor="#c4bc96 [2414]" stroked="f">
                <v:textbox>
                  <w:txbxContent>
                    <w:p w14:paraId="2E733760"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1.1 Policy and Procedure Overview.</w:t>
                      </w:r>
                    </w:p>
                    <w:p w14:paraId="15202C54"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1.10 Management System Reviews</w:t>
                      </w:r>
                    </w:p>
                    <w:p w14:paraId="0E514CD0" w14:textId="77777777" w:rsidR="00293690"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2.36 Annual Review of Rail Safety Management System</w:t>
                      </w:r>
                    </w:p>
                    <w:p w14:paraId="5FFC872D" w14:textId="77777777" w:rsidR="00293690" w:rsidRPr="003C7FDA" w:rsidRDefault="00293690" w:rsidP="007570FB">
                      <w:pPr>
                        <w:numPr>
                          <w:ilvl w:val="0"/>
                          <w:numId w:val="11"/>
                        </w:numPr>
                        <w:tabs>
                          <w:tab w:val="num" w:pos="180"/>
                        </w:tabs>
                        <w:ind w:left="180" w:hanging="180"/>
                        <w:rPr>
                          <w:rFonts w:ascii="Lucida Sans" w:hAnsi="Lucida Sans"/>
                          <w:sz w:val="14"/>
                          <w:szCs w:val="14"/>
                        </w:rPr>
                      </w:pPr>
                      <w:r>
                        <w:rPr>
                          <w:rFonts w:ascii="Lucida Sans" w:hAnsi="Lucida Sans"/>
                          <w:sz w:val="14"/>
                          <w:szCs w:val="14"/>
                        </w:rPr>
                        <w:t>OHS-GUI-004 Critical Dates Calendar</w:t>
                      </w:r>
                    </w:p>
                  </w:txbxContent>
                </v:textbox>
                <w10:wrap type="square"/>
              </v:shape>
            </w:pict>
          </mc:Fallback>
        </mc:AlternateContent>
      </w:r>
      <w:r w:rsidR="0022522F" w:rsidRPr="0022522F">
        <w:rPr>
          <w:rFonts w:ascii="Arial" w:hAnsi="Arial" w:cs="Arial"/>
          <w:sz w:val="22"/>
          <w:szCs w:val="22"/>
        </w:rPr>
        <w:t xml:space="preserve">Procedure 1.1 Policy </w:t>
      </w:r>
      <w:r w:rsidR="004B7211">
        <w:rPr>
          <w:rFonts w:ascii="Arial" w:hAnsi="Arial" w:cs="Arial"/>
          <w:sz w:val="22"/>
          <w:szCs w:val="22"/>
        </w:rPr>
        <w:t>&amp;</w:t>
      </w:r>
      <w:r w:rsidR="0022522F" w:rsidRPr="0022522F">
        <w:rPr>
          <w:rFonts w:ascii="Arial" w:hAnsi="Arial" w:cs="Arial"/>
          <w:sz w:val="22"/>
          <w:szCs w:val="22"/>
        </w:rPr>
        <w:t xml:space="preserve"> Procedure Overview </w:t>
      </w:r>
      <w:r w:rsidR="004B7211">
        <w:rPr>
          <w:rFonts w:ascii="Arial" w:hAnsi="Arial" w:cs="Arial"/>
          <w:sz w:val="22"/>
          <w:szCs w:val="22"/>
        </w:rPr>
        <w:t xml:space="preserve">and Document Control </w:t>
      </w:r>
      <w:r w:rsidR="0022522F" w:rsidRPr="0022522F">
        <w:rPr>
          <w:rFonts w:ascii="Arial" w:hAnsi="Arial" w:cs="Arial"/>
          <w:sz w:val="22"/>
          <w:szCs w:val="22"/>
        </w:rPr>
        <w:t>outlines requirements for review of procedures and systems.</w:t>
      </w:r>
      <w:r>
        <w:rPr>
          <w:rFonts w:ascii="Arial" w:hAnsi="Arial" w:cs="Arial"/>
          <w:sz w:val="22"/>
          <w:szCs w:val="22"/>
        </w:rPr>
        <w:t xml:space="preserve">  </w:t>
      </w:r>
      <w:r w:rsidR="0022522F" w:rsidRPr="0022522F">
        <w:rPr>
          <w:rFonts w:ascii="Arial" w:hAnsi="Arial" w:cs="Arial"/>
          <w:sz w:val="22"/>
          <w:szCs w:val="22"/>
        </w:rPr>
        <w:t xml:space="preserve">A monthly </w:t>
      </w:r>
      <w:r w:rsidR="007570FB">
        <w:rPr>
          <w:rFonts w:ascii="Arial" w:hAnsi="Arial" w:cs="Arial"/>
          <w:sz w:val="22"/>
          <w:szCs w:val="22"/>
        </w:rPr>
        <w:t>HSEQ R</w:t>
      </w:r>
      <w:r w:rsidR="0022522F" w:rsidRPr="0022522F">
        <w:rPr>
          <w:rFonts w:ascii="Arial" w:hAnsi="Arial" w:cs="Arial"/>
          <w:sz w:val="22"/>
          <w:szCs w:val="22"/>
        </w:rPr>
        <w:t>eport is distributed to senior managers which includes procedures due for review.</w:t>
      </w:r>
    </w:p>
    <w:p w14:paraId="1FF22366" w14:textId="77777777" w:rsidR="00A41AAB" w:rsidRDefault="00A41AAB" w:rsidP="0022522F">
      <w:pPr>
        <w:pStyle w:val="BodyText"/>
        <w:tabs>
          <w:tab w:val="left" w:pos="-5629"/>
        </w:tabs>
        <w:spacing w:after="0"/>
        <w:jc w:val="both"/>
        <w:rPr>
          <w:rFonts w:ascii="Arial" w:hAnsi="Arial" w:cs="Arial"/>
          <w:sz w:val="22"/>
          <w:szCs w:val="22"/>
        </w:rPr>
      </w:pPr>
    </w:p>
    <w:p w14:paraId="2744C12B" w14:textId="77777777" w:rsidR="00A41AAB" w:rsidRDefault="00A41AAB" w:rsidP="0022522F">
      <w:pPr>
        <w:pStyle w:val="BodyText"/>
        <w:tabs>
          <w:tab w:val="left" w:pos="-5629"/>
        </w:tabs>
        <w:spacing w:after="0"/>
        <w:jc w:val="both"/>
        <w:rPr>
          <w:rFonts w:ascii="Arial" w:hAnsi="Arial" w:cs="Arial"/>
          <w:sz w:val="22"/>
          <w:szCs w:val="22"/>
        </w:rPr>
      </w:pPr>
      <w:r>
        <w:rPr>
          <w:rFonts w:ascii="Arial" w:hAnsi="Arial" w:cs="Arial"/>
          <w:sz w:val="22"/>
          <w:szCs w:val="22"/>
        </w:rPr>
        <w:t>Management review meetings are held quarterly to monitor the SMS performance and status.</w:t>
      </w:r>
    </w:p>
    <w:p w14:paraId="13B3628B" w14:textId="77777777" w:rsidR="00E05C25" w:rsidRPr="0022522F" w:rsidRDefault="00E05C25" w:rsidP="0022522F">
      <w:pPr>
        <w:pStyle w:val="BodyText"/>
        <w:tabs>
          <w:tab w:val="left" w:pos="-5629"/>
        </w:tabs>
        <w:spacing w:after="0"/>
        <w:jc w:val="both"/>
        <w:rPr>
          <w:rFonts w:ascii="Arial" w:hAnsi="Arial" w:cs="Arial"/>
          <w:sz w:val="22"/>
          <w:szCs w:val="22"/>
        </w:rPr>
      </w:pPr>
    </w:p>
    <w:p w14:paraId="63D832C1" w14:textId="77777777" w:rsidR="002225F9" w:rsidRDefault="00A41AAB" w:rsidP="0022522F">
      <w:pPr>
        <w:pStyle w:val="BodyText"/>
        <w:tabs>
          <w:tab w:val="left" w:pos="-5629"/>
        </w:tabs>
        <w:spacing w:after="0"/>
        <w:jc w:val="both"/>
        <w:rPr>
          <w:rFonts w:ascii="Arial" w:hAnsi="Arial" w:cs="Arial"/>
          <w:sz w:val="22"/>
          <w:szCs w:val="22"/>
        </w:rPr>
      </w:pPr>
      <w:r>
        <w:rPr>
          <w:rFonts w:ascii="Arial" w:hAnsi="Arial" w:cs="Arial"/>
          <w:sz w:val="22"/>
          <w:szCs w:val="22"/>
        </w:rPr>
        <w:t xml:space="preserve">A </w:t>
      </w:r>
      <w:r w:rsidR="0022522F" w:rsidRPr="0022522F">
        <w:rPr>
          <w:rFonts w:ascii="Arial" w:hAnsi="Arial" w:cs="Arial"/>
          <w:sz w:val="22"/>
          <w:szCs w:val="22"/>
        </w:rPr>
        <w:t>Critical Dates Calendar is in place and reviewed monthly</w:t>
      </w:r>
      <w:r>
        <w:rPr>
          <w:rFonts w:ascii="Arial" w:hAnsi="Arial" w:cs="Arial"/>
          <w:sz w:val="22"/>
          <w:szCs w:val="22"/>
        </w:rPr>
        <w:t xml:space="preserve"> – this calendar includes due date for management system audits</w:t>
      </w:r>
      <w:r w:rsidR="007570FB">
        <w:rPr>
          <w:rFonts w:ascii="Arial" w:hAnsi="Arial" w:cs="Arial"/>
          <w:sz w:val="22"/>
          <w:szCs w:val="22"/>
        </w:rPr>
        <w:t xml:space="preserve">, </w:t>
      </w:r>
      <w:r>
        <w:rPr>
          <w:rFonts w:ascii="Arial" w:hAnsi="Arial" w:cs="Arial"/>
          <w:sz w:val="22"/>
          <w:szCs w:val="22"/>
        </w:rPr>
        <w:t>quarterly management review meetings</w:t>
      </w:r>
      <w:r w:rsidR="007570FB">
        <w:rPr>
          <w:rFonts w:ascii="Arial" w:hAnsi="Arial" w:cs="Arial"/>
          <w:sz w:val="22"/>
          <w:szCs w:val="22"/>
        </w:rPr>
        <w:t xml:space="preserve"> and the annual rail performance report.</w:t>
      </w:r>
    </w:p>
    <w:p w14:paraId="78200228" w14:textId="77777777" w:rsidR="0022522F" w:rsidRDefault="0022522F" w:rsidP="002225F9">
      <w:pPr>
        <w:pStyle w:val="BodyText"/>
        <w:tabs>
          <w:tab w:val="left" w:pos="-5629"/>
        </w:tabs>
        <w:spacing w:after="0"/>
        <w:jc w:val="both"/>
        <w:rPr>
          <w:rFonts w:ascii="Arial" w:hAnsi="Arial" w:cs="Arial"/>
          <w:sz w:val="22"/>
          <w:szCs w:val="22"/>
        </w:rPr>
      </w:pPr>
    </w:p>
    <w:p w14:paraId="7EFFB5E2" w14:textId="77777777" w:rsidR="00A41AAB" w:rsidRDefault="0022522F" w:rsidP="002225F9">
      <w:pPr>
        <w:pStyle w:val="BodyText"/>
        <w:tabs>
          <w:tab w:val="left" w:pos="-5629"/>
        </w:tabs>
        <w:spacing w:after="0"/>
        <w:jc w:val="both"/>
        <w:rPr>
          <w:rFonts w:ascii="Arial" w:hAnsi="Arial" w:cs="Arial"/>
          <w:sz w:val="22"/>
          <w:szCs w:val="22"/>
        </w:rPr>
      </w:pPr>
      <w:r w:rsidRPr="0022522F">
        <w:rPr>
          <w:rFonts w:ascii="Arial" w:hAnsi="Arial" w:cs="Arial"/>
          <w:sz w:val="22"/>
          <w:szCs w:val="22"/>
        </w:rPr>
        <w:t>Date</w:t>
      </w:r>
      <w:r w:rsidR="007570FB">
        <w:rPr>
          <w:rFonts w:ascii="Arial" w:hAnsi="Arial" w:cs="Arial"/>
          <w:sz w:val="22"/>
          <w:szCs w:val="22"/>
        </w:rPr>
        <w:t xml:space="preserve">s for document </w:t>
      </w:r>
      <w:r w:rsidRPr="0022522F">
        <w:rPr>
          <w:rFonts w:ascii="Arial" w:hAnsi="Arial" w:cs="Arial"/>
          <w:sz w:val="22"/>
          <w:szCs w:val="22"/>
        </w:rPr>
        <w:t xml:space="preserve">review </w:t>
      </w:r>
      <w:r w:rsidR="007570FB">
        <w:rPr>
          <w:rFonts w:ascii="Arial" w:hAnsi="Arial" w:cs="Arial"/>
          <w:sz w:val="22"/>
          <w:szCs w:val="22"/>
        </w:rPr>
        <w:t>are</w:t>
      </w:r>
      <w:r w:rsidRPr="0022522F">
        <w:rPr>
          <w:rFonts w:ascii="Arial" w:hAnsi="Arial" w:cs="Arial"/>
          <w:sz w:val="22"/>
          <w:szCs w:val="22"/>
        </w:rPr>
        <w:t xml:space="preserve"> noted in </w:t>
      </w:r>
      <w:r w:rsidR="007570FB">
        <w:rPr>
          <w:rFonts w:ascii="Arial" w:hAnsi="Arial" w:cs="Arial"/>
          <w:sz w:val="22"/>
          <w:szCs w:val="22"/>
        </w:rPr>
        <w:t>in the Document Register</w:t>
      </w:r>
      <w:r w:rsidR="00A41AAB">
        <w:rPr>
          <w:rFonts w:ascii="Arial" w:hAnsi="Arial" w:cs="Arial"/>
          <w:sz w:val="22"/>
          <w:szCs w:val="22"/>
        </w:rPr>
        <w:t>.</w:t>
      </w:r>
    </w:p>
    <w:p w14:paraId="32F19AF6" w14:textId="77777777" w:rsidR="00E05C25" w:rsidRDefault="00E05C25" w:rsidP="002225F9">
      <w:pPr>
        <w:pStyle w:val="BodyText"/>
        <w:tabs>
          <w:tab w:val="left" w:pos="-5629"/>
        </w:tabs>
        <w:spacing w:after="0"/>
        <w:jc w:val="both"/>
        <w:rPr>
          <w:rFonts w:ascii="Arial" w:hAnsi="Arial" w:cs="Arial"/>
          <w:sz w:val="22"/>
          <w:szCs w:val="22"/>
        </w:rPr>
      </w:pPr>
    </w:p>
    <w:p w14:paraId="79D28C95" w14:textId="77777777" w:rsidR="00D069D5" w:rsidRPr="001A282F" w:rsidRDefault="0022522F" w:rsidP="00D069D5">
      <w:pPr>
        <w:pStyle w:val="BodyText"/>
        <w:tabs>
          <w:tab w:val="left" w:pos="-5629"/>
        </w:tabs>
        <w:spacing w:after="0"/>
        <w:jc w:val="both"/>
        <w:rPr>
          <w:rFonts w:ascii="Arial" w:hAnsi="Arial" w:cs="Arial"/>
          <w:sz w:val="22"/>
          <w:szCs w:val="22"/>
        </w:rPr>
      </w:pPr>
      <w:r w:rsidRPr="0022522F">
        <w:rPr>
          <w:rFonts w:ascii="Arial" w:hAnsi="Arial" w:cs="Arial"/>
          <w:sz w:val="22"/>
          <w:szCs w:val="22"/>
        </w:rPr>
        <w:t xml:space="preserve">Procedure </w:t>
      </w:r>
      <w:r w:rsidR="00D25943">
        <w:rPr>
          <w:rFonts w:ascii="Arial" w:hAnsi="Arial" w:cs="Arial"/>
          <w:sz w:val="22"/>
          <w:szCs w:val="22"/>
        </w:rPr>
        <w:t xml:space="preserve">2.36 Annual Review of Rail Safety Management System outlines review requirements.  Procedure </w:t>
      </w:r>
      <w:r w:rsidRPr="0022522F">
        <w:rPr>
          <w:rFonts w:ascii="Arial" w:hAnsi="Arial" w:cs="Arial"/>
          <w:sz w:val="22"/>
          <w:szCs w:val="22"/>
        </w:rPr>
        <w:t>2.14 HSEQ Systems Auditing requir</w:t>
      </w:r>
      <w:r w:rsidR="00A41AAB">
        <w:rPr>
          <w:rFonts w:ascii="Arial" w:hAnsi="Arial" w:cs="Arial"/>
          <w:sz w:val="22"/>
          <w:szCs w:val="22"/>
        </w:rPr>
        <w:t xml:space="preserve">es </w:t>
      </w:r>
      <w:r w:rsidR="00D25943">
        <w:rPr>
          <w:rFonts w:ascii="Arial" w:hAnsi="Arial" w:cs="Arial"/>
          <w:sz w:val="22"/>
          <w:szCs w:val="22"/>
        </w:rPr>
        <w:t>an internal audit by an independent party every second year</w:t>
      </w:r>
      <w:r w:rsidR="001A282F">
        <w:rPr>
          <w:rFonts w:ascii="Arial" w:hAnsi="Arial" w:cs="Arial"/>
          <w:sz w:val="22"/>
          <w:szCs w:val="22"/>
        </w:rPr>
        <w:t xml:space="preserve">.  The HSEQ Audit Schedule includes a requirement for an annual rail review and report to the </w:t>
      </w:r>
      <w:r w:rsidR="00047288">
        <w:rPr>
          <w:rFonts w:ascii="Arial" w:hAnsi="Arial" w:cs="Arial"/>
          <w:sz w:val="22"/>
          <w:szCs w:val="22"/>
        </w:rPr>
        <w:t>Office of the National Rail Safety Regulator</w:t>
      </w:r>
      <w:r w:rsidR="00047288" w:rsidRPr="00047288" w:rsidDel="00047288">
        <w:rPr>
          <w:rFonts w:ascii="Arial" w:hAnsi="Arial" w:cs="Arial"/>
          <w:sz w:val="22"/>
          <w:szCs w:val="22"/>
        </w:rPr>
        <w:t xml:space="preserve"> </w:t>
      </w:r>
      <w:r w:rsidR="001A282F">
        <w:rPr>
          <w:rFonts w:ascii="Arial" w:hAnsi="Arial" w:cs="Arial"/>
          <w:sz w:val="22"/>
          <w:szCs w:val="22"/>
        </w:rPr>
        <w:t>each calendar year.</w:t>
      </w:r>
    </w:p>
    <w:p w14:paraId="1D681955" w14:textId="77777777" w:rsidR="00D069D5" w:rsidRDefault="00D069D5" w:rsidP="002225F9">
      <w:pPr>
        <w:pStyle w:val="BodyText"/>
        <w:tabs>
          <w:tab w:val="left" w:pos="-5629"/>
        </w:tabs>
        <w:spacing w:after="0"/>
        <w:jc w:val="both"/>
        <w:rPr>
          <w:rFonts w:ascii="Arial" w:hAnsi="Arial" w:cs="Arial"/>
          <w:sz w:val="22"/>
          <w:szCs w:val="22"/>
        </w:rPr>
      </w:pPr>
    </w:p>
    <w:p w14:paraId="3DA08641" w14:textId="77777777" w:rsidR="002225F9" w:rsidRPr="00720BED" w:rsidRDefault="002225F9" w:rsidP="007570FB">
      <w:pPr>
        <w:pStyle w:val="Heading1"/>
        <w:numPr>
          <w:ilvl w:val="0"/>
          <w:numId w:val="2"/>
        </w:numPr>
        <w:spacing w:before="0" w:after="0"/>
        <w:rPr>
          <w:sz w:val="22"/>
          <w:szCs w:val="22"/>
        </w:rPr>
      </w:pPr>
      <w:bookmarkStart w:id="128" w:name="_Toc311814303"/>
      <w:bookmarkStart w:id="129" w:name="_Toc311822041"/>
      <w:bookmarkStart w:id="130" w:name="_Toc311822812"/>
      <w:bookmarkStart w:id="131" w:name="_Toc312141912"/>
      <w:bookmarkStart w:id="132" w:name="_Toc312142039"/>
      <w:bookmarkStart w:id="133" w:name="_Toc369778156"/>
      <w:bookmarkEnd w:id="128"/>
      <w:bookmarkEnd w:id="129"/>
      <w:bookmarkEnd w:id="130"/>
      <w:bookmarkEnd w:id="131"/>
      <w:bookmarkEnd w:id="132"/>
      <w:r w:rsidRPr="00855850">
        <w:rPr>
          <w:sz w:val="22"/>
          <w:szCs w:val="22"/>
        </w:rPr>
        <w:t>SAFETY PERFORMANCE MEASURES</w:t>
      </w:r>
      <w:bookmarkEnd w:id="133"/>
    </w:p>
    <w:p w14:paraId="524B442D" w14:textId="77777777" w:rsidR="002225F9" w:rsidRPr="00855850" w:rsidRDefault="002225F9" w:rsidP="002225F9">
      <w:pPr>
        <w:pStyle w:val="BodyText"/>
        <w:tabs>
          <w:tab w:val="left" w:pos="-5629"/>
        </w:tabs>
        <w:spacing w:after="0"/>
        <w:jc w:val="both"/>
        <w:rPr>
          <w:rFonts w:ascii="Arial" w:hAnsi="Arial" w:cs="Arial"/>
          <w:sz w:val="22"/>
          <w:szCs w:val="22"/>
        </w:rPr>
      </w:pPr>
    </w:p>
    <w:p w14:paraId="2C836703" w14:textId="77777777" w:rsidR="00720BED" w:rsidRPr="00855850" w:rsidRDefault="00967443" w:rsidP="002225F9">
      <w:pPr>
        <w:pStyle w:val="BodyText"/>
        <w:tabs>
          <w:tab w:val="left" w:pos="-5629"/>
        </w:tabs>
        <w:spacing w:after="0"/>
        <w:jc w:val="both"/>
        <w:rPr>
          <w:rFonts w:ascii="Arial" w:hAnsi="Arial" w:cs="Arial"/>
          <w:sz w:val="22"/>
          <w:szCs w:val="22"/>
        </w:rPr>
      </w:pPr>
      <w:r>
        <w:rPr>
          <w:rFonts w:ascii="Arial" w:hAnsi="Arial" w:cs="Arial"/>
          <w:sz w:val="22"/>
          <w:szCs w:val="22"/>
        </w:rPr>
        <w:t>Systems are in place to collect and analyse safety performance.  Information is disseminated via a</w:t>
      </w:r>
      <w:r w:rsidR="00720BED" w:rsidRPr="00855850">
        <w:rPr>
          <w:rFonts w:ascii="Arial" w:hAnsi="Arial" w:cs="Arial"/>
          <w:sz w:val="22"/>
          <w:szCs w:val="22"/>
        </w:rPr>
        <w:t xml:space="preserve"> monthly </w:t>
      </w:r>
      <w:r w:rsidR="007570FB">
        <w:rPr>
          <w:rFonts w:ascii="Arial" w:hAnsi="Arial" w:cs="Arial"/>
          <w:sz w:val="22"/>
          <w:szCs w:val="22"/>
        </w:rPr>
        <w:t>HSEQ Report</w:t>
      </w:r>
      <w:r w:rsidR="007570FB" w:rsidRPr="00855850">
        <w:rPr>
          <w:rFonts w:ascii="Arial" w:hAnsi="Arial" w:cs="Arial"/>
          <w:sz w:val="22"/>
          <w:szCs w:val="22"/>
        </w:rPr>
        <w:t xml:space="preserve"> </w:t>
      </w:r>
      <w:r w:rsidR="00720BED" w:rsidRPr="00855850">
        <w:rPr>
          <w:rFonts w:ascii="Arial" w:hAnsi="Arial" w:cs="Arial"/>
          <w:sz w:val="22"/>
          <w:szCs w:val="22"/>
        </w:rPr>
        <w:t>to senior managers</w:t>
      </w:r>
      <w:r w:rsidR="007570FB">
        <w:rPr>
          <w:rFonts w:ascii="Arial" w:hAnsi="Arial" w:cs="Arial"/>
          <w:sz w:val="22"/>
          <w:szCs w:val="22"/>
        </w:rPr>
        <w:t xml:space="preserve">, monthly </w:t>
      </w:r>
      <w:r w:rsidR="00167A7A">
        <w:rPr>
          <w:rFonts w:ascii="Arial" w:hAnsi="Arial" w:cs="Arial"/>
          <w:sz w:val="22"/>
          <w:szCs w:val="22"/>
        </w:rPr>
        <w:t>MWPA</w:t>
      </w:r>
      <w:r w:rsidR="00720BED" w:rsidRPr="00855850">
        <w:rPr>
          <w:rFonts w:ascii="Arial" w:hAnsi="Arial" w:cs="Arial"/>
          <w:sz w:val="22"/>
          <w:szCs w:val="22"/>
        </w:rPr>
        <w:t xml:space="preserve"> Board</w:t>
      </w:r>
      <w:r w:rsidR="007570FB">
        <w:rPr>
          <w:rFonts w:ascii="Arial" w:hAnsi="Arial" w:cs="Arial"/>
          <w:sz w:val="22"/>
          <w:szCs w:val="22"/>
        </w:rPr>
        <w:t xml:space="preserve"> report and HSE Committee meetings.</w:t>
      </w:r>
      <w:r w:rsidR="00720BED" w:rsidRPr="00855850">
        <w:rPr>
          <w:rFonts w:ascii="Arial" w:hAnsi="Arial" w:cs="Arial"/>
          <w:sz w:val="22"/>
          <w:szCs w:val="22"/>
        </w:rPr>
        <w:t xml:space="preserve">  Key performance indicators</w:t>
      </w:r>
      <w:r w:rsidR="00A0314A">
        <w:rPr>
          <w:rFonts w:ascii="Arial" w:hAnsi="Arial" w:cs="Arial"/>
          <w:sz w:val="22"/>
          <w:szCs w:val="22"/>
        </w:rPr>
        <w:t xml:space="preserve"> (KPIs)</w:t>
      </w:r>
      <w:r w:rsidR="00720BED" w:rsidRPr="00855850">
        <w:rPr>
          <w:rFonts w:ascii="Arial" w:hAnsi="Arial" w:cs="Arial"/>
          <w:sz w:val="22"/>
          <w:szCs w:val="22"/>
        </w:rPr>
        <w:t xml:space="preserve"> include:</w:t>
      </w:r>
    </w:p>
    <w:p w14:paraId="4813B0CF" w14:textId="77777777" w:rsidR="00720BED" w:rsidRPr="00855850" w:rsidRDefault="00720BED" w:rsidP="002225F9">
      <w:pPr>
        <w:pStyle w:val="BodyText"/>
        <w:tabs>
          <w:tab w:val="left" w:pos="-5629"/>
        </w:tabs>
        <w:spacing w:after="0"/>
        <w:jc w:val="both"/>
        <w:rPr>
          <w:rFonts w:ascii="Arial" w:hAnsi="Arial" w:cs="Arial"/>
          <w:sz w:val="22"/>
          <w:szCs w:val="22"/>
        </w:rPr>
      </w:pPr>
    </w:p>
    <w:p w14:paraId="3672E36B" w14:textId="77777777" w:rsidR="00720BED" w:rsidRPr="00855850" w:rsidRDefault="00720BED" w:rsidP="0058007E">
      <w:pPr>
        <w:pStyle w:val="BodyText"/>
        <w:numPr>
          <w:ilvl w:val="0"/>
          <w:numId w:val="12"/>
        </w:numPr>
        <w:tabs>
          <w:tab w:val="left" w:pos="-5629"/>
        </w:tabs>
        <w:spacing w:after="0"/>
        <w:jc w:val="both"/>
        <w:rPr>
          <w:rFonts w:ascii="Arial" w:hAnsi="Arial" w:cs="Arial"/>
          <w:sz w:val="22"/>
          <w:szCs w:val="22"/>
        </w:rPr>
      </w:pPr>
      <w:r w:rsidRPr="00855850">
        <w:rPr>
          <w:rFonts w:ascii="Arial" w:hAnsi="Arial" w:cs="Arial"/>
          <w:sz w:val="22"/>
          <w:szCs w:val="22"/>
        </w:rPr>
        <w:t>N</w:t>
      </w:r>
      <w:r w:rsidR="00047288">
        <w:rPr>
          <w:rFonts w:ascii="Arial" w:hAnsi="Arial" w:cs="Arial"/>
          <w:sz w:val="22"/>
          <w:szCs w:val="22"/>
        </w:rPr>
        <w:t>o.</w:t>
      </w:r>
      <w:r w:rsidRPr="00855850">
        <w:rPr>
          <w:rFonts w:ascii="Arial" w:hAnsi="Arial" w:cs="Arial"/>
          <w:sz w:val="22"/>
          <w:szCs w:val="22"/>
        </w:rPr>
        <w:t xml:space="preserve"> of lost time injuries</w:t>
      </w:r>
      <w:r w:rsidR="00047288">
        <w:rPr>
          <w:rFonts w:ascii="Arial" w:hAnsi="Arial" w:cs="Arial"/>
          <w:sz w:val="22"/>
          <w:szCs w:val="22"/>
        </w:rPr>
        <w:t>;</w:t>
      </w:r>
    </w:p>
    <w:p w14:paraId="708B6120" w14:textId="77777777" w:rsidR="00720BED" w:rsidRPr="00855850" w:rsidRDefault="00720BED" w:rsidP="0058007E">
      <w:pPr>
        <w:pStyle w:val="BodyText"/>
        <w:numPr>
          <w:ilvl w:val="0"/>
          <w:numId w:val="12"/>
        </w:numPr>
        <w:tabs>
          <w:tab w:val="left" w:pos="-5629"/>
        </w:tabs>
        <w:spacing w:after="0"/>
        <w:jc w:val="both"/>
        <w:rPr>
          <w:rFonts w:ascii="Arial" w:hAnsi="Arial" w:cs="Arial"/>
          <w:sz w:val="22"/>
          <w:szCs w:val="22"/>
        </w:rPr>
      </w:pPr>
      <w:r w:rsidRPr="00855850">
        <w:rPr>
          <w:rFonts w:ascii="Arial" w:hAnsi="Arial" w:cs="Arial"/>
          <w:sz w:val="22"/>
          <w:szCs w:val="22"/>
        </w:rPr>
        <w:t>N</w:t>
      </w:r>
      <w:r w:rsidR="00047288">
        <w:rPr>
          <w:rFonts w:ascii="Arial" w:hAnsi="Arial" w:cs="Arial"/>
          <w:sz w:val="22"/>
          <w:szCs w:val="22"/>
        </w:rPr>
        <w:t>o.</w:t>
      </w:r>
      <w:r w:rsidRPr="00855850">
        <w:rPr>
          <w:rFonts w:ascii="Arial" w:hAnsi="Arial" w:cs="Arial"/>
          <w:sz w:val="22"/>
          <w:szCs w:val="22"/>
        </w:rPr>
        <w:t xml:space="preserve"> of medical treatment injuries</w:t>
      </w:r>
      <w:r w:rsidR="00047288">
        <w:rPr>
          <w:rFonts w:ascii="Arial" w:hAnsi="Arial" w:cs="Arial"/>
          <w:sz w:val="22"/>
          <w:szCs w:val="22"/>
        </w:rPr>
        <w:t>;</w:t>
      </w:r>
    </w:p>
    <w:p w14:paraId="2E19FFFD" w14:textId="77777777" w:rsidR="00720BED" w:rsidRPr="00855850" w:rsidRDefault="00720BED" w:rsidP="0058007E">
      <w:pPr>
        <w:pStyle w:val="BodyText"/>
        <w:numPr>
          <w:ilvl w:val="0"/>
          <w:numId w:val="12"/>
        </w:numPr>
        <w:tabs>
          <w:tab w:val="left" w:pos="-5629"/>
        </w:tabs>
        <w:spacing w:after="0"/>
        <w:jc w:val="both"/>
        <w:rPr>
          <w:rFonts w:ascii="Arial" w:hAnsi="Arial" w:cs="Arial"/>
          <w:sz w:val="22"/>
          <w:szCs w:val="22"/>
        </w:rPr>
      </w:pPr>
      <w:r w:rsidRPr="00855850">
        <w:rPr>
          <w:rFonts w:ascii="Arial" w:hAnsi="Arial" w:cs="Arial"/>
          <w:sz w:val="22"/>
          <w:szCs w:val="22"/>
        </w:rPr>
        <w:t>N</w:t>
      </w:r>
      <w:r w:rsidR="00047288">
        <w:rPr>
          <w:rFonts w:ascii="Arial" w:hAnsi="Arial" w:cs="Arial"/>
          <w:sz w:val="22"/>
          <w:szCs w:val="22"/>
        </w:rPr>
        <w:t>o.</w:t>
      </w:r>
      <w:r w:rsidRPr="00855850">
        <w:rPr>
          <w:rFonts w:ascii="Arial" w:hAnsi="Arial" w:cs="Arial"/>
          <w:sz w:val="22"/>
          <w:szCs w:val="22"/>
        </w:rPr>
        <w:t xml:space="preserve"> of first aid injuries</w:t>
      </w:r>
      <w:r w:rsidR="00047288">
        <w:rPr>
          <w:rFonts w:ascii="Arial" w:hAnsi="Arial" w:cs="Arial"/>
          <w:sz w:val="22"/>
          <w:szCs w:val="22"/>
        </w:rPr>
        <w:t>;</w:t>
      </w:r>
    </w:p>
    <w:p w14:paraId="367E4E06" w14:textId="77777777" w:rsidR="00720BED" w:rsidRDefault="00720BED" w:rsidP="0058007E">
      <w:pPr>
        <w:pStyle w:val="BodyText"/>
        <w:numPr>
          <w:ilvl w:val="0"/>
          <w:numId w:val="12"/>
        </w:numPr>
        <w:tabs>
          <w:tab w:val="left" w:pos="-5629"/>
        </w:tabs>
        <w:spacing w:after="0"/>
        <w:jc w:val="both"/>
        <w:rPr>
          <w:rFonts w:ascii="Arial" w:hAnsi="Arial" w:cs="Arial"/>
          <w:sz w:val="22"/>
          <w:szCs w:val="22"/>
        </w:rPr>
      </w:pPr>
      <w:r>
        <w:rPr>
          <w:rFonts w:ascii="Arial" w:hAnsi="Arial" w:cs="Arial"/>
          <w:sz w:val="22"/>
          <w:szCs w:val="22"/>
        </w:rPr>
        <w:t>No. of h</w:t>
      </w:r>
      <w:r w:rsidRPr="00855850">
        <w:rPr>
          <w:rFonts w:ascii="Arial" w:hAnsi="Arial" w:cs="Arial"/>
          <w:sz w:val="22"/>
          <w:szCs w:val="22"/>
        </w:rPr>
        <w:t>azard inspections completed</w:t>
      </w:r>
      <w:r>
        <w:rPr>
          <w:rFonts w:ascii="Arial" w:hAnsi="Arial" w:cs="Arial"/>
          <w:sz w:val="22"/>
          <w:szCs w:val="22"/>
        </w:rPr>
        <w:t xml:space="preserve"> vs hazard inspections required</w:t>
      </w:r>
      <w:r w:rsidR="00047288">
        <w:rPr>
          <w:rFonts w:ascii="Arial" w:hAnsi="Arial" w:cs="Arial"/>
          <w:sz w:val="22"/>
          <w:szCs w:val="22"/>
        </w:rPr>
        <w:t>;</w:t>
      </w:r>
    </w:p>
    <w:p w14:paraId="2684101A" w14:textId="77777777" w:rsidR="00720BED" w:rsidRDefault="00720BED" w:rsidP="0058007E">
      <w:pPr>
        <w:pStyle w:val="BodyText"/>
        <w:numPr>
          <w:ilvl w:val="0"/>
          <w:numId w:val="12"/>
        </w:numPr>
        <w:tabs>
          <w:tab w:val="left" w:pos="-5629"/>
        </w:tabs>
        <w:spacing w:after="0"/>
        <w:jc w:val="both"/>
        <w:rPr>
          <w:rFonts w:ascii="Arial" w:hAnsi="Arial" w:cs="Arial"/>
          <w:sz w:val="22"/>
          <w:szCs w:val="22"/>
        </w:rPr>
      </w:pPr>
      <w:r>
        <w:rPr>
          <w:rFonts w:ascii="Arial" w:hAnsi="Arial" w:cs="Arial"/>
          <w:sz w:val="22"/>
          <w:szCs w:val="22"/>
        </w:rPr>
        <w:lastRenderedPageBreak/>
        <w:t>No. of open incidents in STEMS</w:t>
      </w:r>
      <w:r w:rsidR="00047288">
        <w:rPr>
          <w:rFonts w:ascii="Arial" w:hAnsi="Arial" w:cs="Arial"/>
          <w:sz w:val="22"/>
          <w:szCs w:val="22"/>
        </w:rPr>
        <w:t>;</w:t>
      </w:r>
    </w:p>
    <w:p w14:paraId="336A79B5" w14:textId="77777777" w:rsidR="00A0314A" w:rsidRDefault="00A0314A" w:rsidP="0058007E">
      <w:pPr>
        <w:pStyle w:val="BodyText"/>
        <w:numPr>
          <w:ilvl w:val="0"/>
          <w:numId w:val="12"/>
        </w:numPr>
        <w:tabs>
          <w:tab w:val="left" w:pos="-5629"/>
        </w:tabs>
        <w:spacing w:after="0"/>
        <w:jc w:val="both"/>
        <w:rPr>
          <w:rFonts w:ascii="Arial" w:hAnsi="Arial" w:cs="Arial"/>
          <w:sz w:val="22"/>
          <w:szCs w:val="22"/>
        </w:rPr>
      </w:pPr>
      <w:r>
        <w:rPr>
          <w:rFonts w:ascii="Arial" w:hAnsi="Arial" w:cs="Arial"/>
          <w:sz w:val="22"/>
          <w:szCs w:val="22"/>
        </w:rPr>
        <w:t>No. of overdue incidents in STEMS</w:t>
      </w:r>
      <w:r w:rsidR="00047288">
        <w:rPr>
          <w:rFonts w:ascii="Arial" w:hAnsi="Arial" w:cs="Arial"/>
          <w:sz w:val="22"/>
          <w:szCs w:val="22"/>
        </w:rPr>
        <w:t>;</w:t>
      </w:r>
    </w:p>
    <w:p w14:paraId="16CBDA71" w14:textId="77777777" w:rsidR="00720BED" w:rsidRDefault="00720BED" w:rsidP="0058007E">
      <w:pPr>
        <w:pStyle w:val="BodyText"/>
        <w:numPr>
          <w:ilvl w:val="0"/>
          <w:numId w:val="12"/>
        </w:numPr>
        <w:tabs>
          <w:tab w:val="left" w:pos="-5629"/>
        </w:tabs>
        <w:spacing w:after="0"/>
        <w:jc w:val="both"/>
        <w:rPr>
          <w:rFonts w:ascii="Arial" w:hAnsi="Arial" w:cs="Arial"/>
          <w:sz w:val="22"/>
          <w:szCs w:val="22"/>
        </w:rPr>
      </w:pPr>
      <w:r>
        <w:rPr>
          <w:rFonts w:ascii="Arial" w:hAnsi="Arial" w:cs="Arial"/>
          <w:sz w:val="22"/>
          <w:szCs w:val="22"/>
        </w:rPr>
        <w:t xml:space="preserve">No. of open </w:t>
      </w:r>
      <w:r w:rsidR="00A0314A">
        <w:rPr>
          <w:rFonts w:ascii="Arial" w:hAnsi="Arial" w:cs="Arial"/>
          <w:sz w:val="22"/>
          <w:szCs w:val="22"/>
        </w:rPr>
        <w:t>hazards</w:t>
      </w:r>
      <w:r>
        <w:rPr>
          <w:rFonts w:ascii="Arial" w:hAnsi="Arial" w:cs="Arial"/>
          <w:sz w:val="22"/>
          <w:szCs w:val="22"/>
        </w:rPr>
        <w:t xml:space="preserve"> in STEMS</w:t>
      </w:r>
      <w:r w:rsidR="00047288">
        <w:rPr>
          <w:rFonts w:ascii="Arial" w:hAnsi="Arial" w:cs="Arial"/>
          <w:sz w:val="22"/>
          <w:szCs w:val="22"/>
        </w:rPr>
        <w:t>;</w:t>
      </w:r>
    </w:p>
    <w:p w14:paraId="2587D1AE" w14:textId="77777777" w:rsidR="00A0314A" w:rsidRDefault="00A0314A" w:rsidP="0058007E">
      <w:pPr>
        <w:pStyle w:val="BodyText"/>
        <w:numPr>
          <w:ilvl w:val="0"/>
          <w:numId w:val="12"/>
        </w:numPr>
        <w:tabs>
          <w:tab w:val="left" w:pos="-5629"/>
        </w:tabs>
        <w:spacing w:after="0"/>
        <w:jc w:val="both"/>
        <w:rPr>
          <w:rFonts w:ascii="Arial" w:hAnsi="Arial" w:cs="Arial"/>
          <w:sz w:val="22"/>
          <w:szCs w:val="22"/>
        </w:rPr>
      </w:pPr>
      <w:r>
        <w:rPr>
          <w:rFonts w:ascii="Arial" w:hAnsi="Arial" w:cs="Arial"/>
          <w:sz w:val="22"/>
          <w:szCs w:val="22"/>
        </w:rPr>
        <w:t>No. of overdue corrective actions in STEMS</w:t>
      </w:r>
      <w:r w:rsidR="00047288">
        <w:rPr>
          <w:rFonts w:ascii="Arial" w:hAnsi="Arial" w:cs="Arial"/>
          <w:sz w:val="22"/>
          <w:szCs w:val="22"/>
        </w:rPr>
        <w:t>;</w:t>
      </w:r>
    </w:p>
    <w:p w14:paraId="6683D5A1" w14:textId="77777777" w:rsidR="00A0314A" w:rsidRDefault="00A0314A" w:rsidP="0058007E">
      <w:pPr>
        <w:pStyle w:val="BodyText"/>
        <w:numPr>
          <w:ilvl w:val="0"/>
          <w:numId w:val="12"/>
        </w:numPr>
        <w:tabs>
          <w:tab w:val="left" w:pos="-5629"/>
        </w:tabs>
        <w:spacing w:after="0"/>
        <w:jc w:val="both"/>
        <w:rPr>
          <w:rFonts w:ascii="Arial" w:hAnsi="Arial" w:cs="Arial"/>
          <w:sz w:val="22"/>
          <w:szCs w:val="22"/>
        </w:rPr>
      </w:pPr>
      <w:r>
        <w:rPr>
          <w:rFonts w:ascii="Arial" w:hAnsi="Arial" w:cs="Arial"/>
          <w:sz w:val="22"/>
          <w:szCs w:val="22"/>
        </w:rPr>
        <w:t>Scheduled compliance audits completed vs. audits required</w:t>
      </w:r>
      <w:r w:rsidR="00047288">
        <w:rPr>
          <w:rFonts w:ascii="Arial" w:hAnsi="Arial" w:cs="Arial"/>
          <w:sz w:val="22"/>
          <w:szCs w:val="22"/>
        </w:rPr>
        <w:t>; and</w:t>
      </w:r>
    </w:p>
    <w:p w14:paraId="6AA75E06" w14:textId="77777777" w:rsidR="00A0314A" w:rsidRDefault="00A0314A" w:rsidP="0058007E">
      <w:pPr>
        <w:pStyle w:val="BodyText"/>
        <w:numPr>
          <w:ilvl w:val="0"/>
          <w:numId w:val="12"/>
        </w:numPr>
        <w:tabs>
          <w:tab w:val="left" w:pos="-5629"/>
        </w:tabs>
        <w:spacing w:after="0"/>
        <w:jc w:val="both"/>
        <w:rPr>
          <w:rFonts w:ascii="Arial" w:hAnsi="Arial" w:cs="Arial"/>
          <w:sz w:val="22"/>
          <w:szCs w:val="22"/>
        </w:rPr>
      </w:pPr>
      <w:r>
        <w:rPr>
          <w:rFonts w:ascii="Arial" w:hAnsi="Arial" w:cs="Arial"/>
          <w:sz w:val="22"/>
          <w:szCs w:val="22"/>
        </w:rPr>
        <w:t>Drug and alcohol tests undertaken during month.</w:t>
      </w:r>
    </w:p>
    <w:p w14:paraId="31CEF288" w14:textId="77777777" w:rsidR="00A0314A" w:rsidRDefault="00A0314A" w:rsidP="0058007E">
      <w:pPr>
        <w:pStyle w:val="BodyText"/>
        <w:tabs>
          <w:tab w:val="left" w:pos="-5629"/>
        </w:tabs>
        <w:spacing w:after="0"/>
        <w:ind w:left="720"/>
        <w:jc w:val="both"/>
        <w:rPr>
          <w:rFonts w:ascii="Arial" w:hAnsi="Arial" w:cs="Arial"/>
          <w:sz w:val="22"/>
          <w:szCs w:val="22"/>
        </w:rPr>
      </w:pPr>
    </w:p>
    <w:p w14:paraId="6B3B29E3" w14:textId="77777777" w:rsidR="007570FB" w:rsidRDefault="00967443">
      <w:pPr>
        <w:pStyle w:val="BodyText"/>
        <w:tabs>
          <w:tab w:val="left" w:pos="-5629"/>
        </w:tabs>
        <w:spacing w:after="0"/>
        <w:jc w:val="both"/>
        <w:rPr>
          <w:rFonts w:ascii="Arial" w:hAnsi="Arial" w:cs="Arial"/>
          <w:sz w:val="22"/>
          <w:szCs w:val="22"/>
        </w:rPr>
      </w:pPr>
      <w:r>
        <w:rPr>
          <w:rFonts w:ascii="Arial" w:hAnsi="Arial" w:cs="Arial"/>
          <w:sz w:val="22"/>
          <w:szCs w:val="22"/>
        </w:rPr>
        <w:t xml:space="preserve">A HSEQ Alert system is in place to disseminate important safety information to stakeholders.  </w:t>
      </w:r>
      <w:r w:rsidR="007570FB">
        <w:rPr>
          <w:rFonts w:ascii="Arial" w:hAnsi="Arial" w:cs="Arial"/>
          <w:sz w:val="22"/>
          <w:szCs w:val="22"/>
        </w:rPr>
        <w:t>The following regular stakeholder meetings occur:</w:t>
      </w:r>
    </w:p>
    <w:p w14:paraId="57C2EB8A" w14:textId="77777777" w:rsidR="0058007E" w:rsidRDefault="0058007E">
      <w:pPr>
        <w:pStyle w:val="BodyText"/>
        <w:tabs>
          <w:tab w:val="left" w:pos="-5629"/>
        </w:tabs>
        <w:spacing w:after="0"/>
        <w:jc w:val="both"/>
        <w:rPr>
          <w:rFonts w:ascii="Arial" w:hAnsi="Arial" w:cs="Arial"/>
          <w:sz w:val="22"/>
          <w:szCs w:val="22"/>
        </w:rPr>
      </w:pPr>
    </w:p>
    <w:p w14:paraId="6BD2F38F" w14:textId="77777777" w:rsidR="007570FB" w:rsidRDefault="007570FB" w:rsidP="007570FB">
      <w:pPr>
        <w:pStyle w:val="BodyText"/>
        <w:numPr>
          <w:ilvl w:val="0"/>
          <w:numId w:val="12"/>
        </w:numPr>
        <w:tabs>
          <w:tab w:val="left" w:pos="-5629"/>
        </w:tabs>
        <w:spacing w:after="0"/>
        <w:jc w:val="both"/>
        <w:rPr>
          <w:rFonts w:ascii="Arial" w:hAnsi="Arial" w:cs="Arial"/>
          <w:sz w:val="22"/>
          <w:szCs w:val="22"/>
        </w:rPr>
      </w:pPr>
      <w:r>
        <w:rPr>
          <w:rFonts w:ascii="Arial" w:hAnsi="Arial" w:cs="Arial"/>
          <w:sz w:val="22"/>
          <w:szCs w:val="22"/>
        </w:rPr>
        <w:t>Karara Mining – monthly operations meeting</w:t>
      </w:r>
      <w:r w:rsidR="00047288">
        <w:rPr>
          <w:rFonts w:ascii="Arial" w:hAnsi="Arial" w:cs="Arial"/>
          <w:sz w:val="22"/>
          <w:szCs w:val="22"/>
        </w:rPr>
        <w:t>;</w:t>
      </w:r>
    </w:p>
    <w:p w14:paraId="41EE3929" w14:textId="1D165A5A" w:rsidR="007570FB" w:rsidRDefault="007570FB" w:rsidP="0058007E">
      <w:pPr>
        <w:pStyle w:val="BodyText"/>
        <w:numPr>
          <w:ilvl w:val="0"/>
          <w:numId w:val="12"/>
        </w:numPr>
        <w:tabs>
          <w:tab w:val="left" w:pos="-5629"/>
        </w:tabs>
        <w:spacing w:after="0"/>
        <w:jc w:val="both"/>
        <w:rPr>
          <w:rFonts w:ascii="Arial" w:hAnsi="Arial" w:cs="Arial"/>
          <w:sz w:val="22"/>
          <w:szCs w:val="22"/>
        </w:rPr>
      </w:pPr>
      <w:r>
        <w:rPr>
          <w:rFonts w:ascii="Arial" w:hAnsi="Arial" w:cs="Arial"/>
          <w:sz w:val="22"/>
          <w:szCs w:val="22"/>
        </w:rPr>
        <w:t xml:space="preserve">Mineral Importers and Exporters Liaison Group (MIELG) </w:t>
      </w:r>
      <w:proofErr w:type="gramStart"/>
      <w:r>
        <w:rPr>
          <w:rFonts w:ascii="Arial" w:hAnsi="Arial" w:cs="Arial"/>
          <w:sz w:val="22"/>
          <w:szCs w:val="22"/>
        </w:rPr>
        <w:t xml:space="preserve">– </w:t>
      </w:r>
      <w:r w:rsidR="001963B4">
        <w:rPr>
          <w:rFonts w:ascii="Arial" w:hAnsi="Arial" w:cs="Arial"/>
          <w:sz w:val="22"/>
          <w:szCs w:val="22"/>
        </w:rPr>
        <w:t xml:space="preserve"> quarterly</w:t>
      </w:r>
      <w:proofErr w:type="gramEnd"/>
      <w:r>
        <w:rPr>
          <w:rFonts w:ascii="Arial" w:hAnsi="Arial" w:cs="Arial"/>
          <w:sz w:val="22"/>
          <w:szCs w:val="22"/>
        </w:rPr>
        <w:t xml:space="preserve"> meeting.</w:t>
      </w:r>
    </w:p>
    <w:p w14:paraId="6B13A844" w14:textId="77777777" w:rsidR="004614A3" w:rsidRDefault="004614A3" w:rsidP="004614A3">
      <w:pPr>
        <w:pStyle w:val="BodyText"/>
        <w:tabs>
          <w:tab w:val="left" w:pos="-5629"/>
        </w:tabs>
        <w:spacing w:after="0"/>
        <w:ind w:left="720"/>
        <w:jc w:val="both"/>
        <w:rPr>
          <w:rFonts w:ascii="Arial" w:hAnsi="Arial" w:cs="Arial"/>
          <w:sz w:val="22"/>
          <w:szCs w:val="22"/>
        </w:rPr>
      </w:pPr>
    </w:p>
    <w:p w14:paraId="6C2B38C1" w14:textId="77777777" w:rsidR="002225F9" w:rsidRPr="003016C2" w:rsidRDefault="002225F9" w:rsidP="007570FB">
      <w:pPr>
        <w:pStyle w:val="Heading1"/>
        <w:numPr>
          <w:ilvl w:val="0"/>
          <w:numId w:val="2"/>
        </w:numPr>
        <w:spacing w:before="0" w:after="0"/>
        <w:rPr>
          <w:sz w:val="22"/>
          <w:szCs w:val="22"/>
        </w:rPr>
      </w:pPr>
      <w:bookmarkStart w:id="134" w:name="_Toc311822814"/>
      <w:bookmarkStart w:id="135" w:name="_Toc312141914"/>
      <w:bookmarkStart w:id="136" w:name="_Toc312142041"/>
      <w:bookmarkStart w:id="137" w:name="_Toc311822815"/>
      <w:bookmarkStart w:id="138" w:name="_Toc312141915"/>
      <w:bookmarkStart w:id="139" w:name="_Toc312142042"/>
      <w:bookmarkStart w:id="140" w:name="_Toc311822816"/>
      <w:bookmarkStart w:id="141" w:name="_Toc312141916"/>
      <w:bookmarkStart w:id="142" w:name="_Toc312142043"/>
      <w:bookmarkStart w:id="143" w:name="_Toc311822818"/>
      <w:bookmarkStart w:id="144" w:name="_Toc312141918"/>
      <w:bookmarkStart w:id="145" w:name="_Toc312142045"/>
      <w:bookmarkStart w:id="146" w:name="_Toc311822820"/>
      <w:bookmarkStart w:id="147" w:name="_Toc312141920"/>
      <w:bookmarkStart w:id="148" w:name="_Toc312142047"/>
      <w:bookmarkStart w:id="149" w:name="_Toc311822821"/>
      <w:bookmarkStart w:id="150" w:name="_Toc312141921"/>
      <w:bookmarkStart w:id="151" w:name="_Toc312142048"/>
      <w:bookmarkStart w:id="152" w:name="_Toc311822822"/>
      <w:bookmarkStart w:id="153" w:name="_Toc312141922"/>
      <w:bookmarkStart w:id="154" w:name="_Toc312142049"/>
      <w:bookmarkStart w:id="155" w:name="_Toc36977815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sz w:val="22"/>
          <w:szCs w:val="22"/>
        </w:rPr>
        <w:t>SAFETY AUDIT ARRANGEMENTS</w:t>
      </w:r>
      <w:bookmarkEnd w:id="155"/>
    </w:p>
    <w:p w14:paraId="512D2E49" w14:textId="77777777" w:rsidR="0022522F" w:rsidRPr="00E05C25" w:rsidRDefault="00820D61" w:rsidP="00E05C25">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88448" behindDoc="0" locked="0" layoutInCell="1" allowOverlap="1" wp14:anchorId="6840F461" wp14:editId="1EEC165D">
                <wp:simplePos x="0" y="0"/>
                <wp:positionH relativeFrom="column">
                  <wp:posOffset>4692650</wp:posOffset>
                </wp:positionH>
                <wp:positionV relativeFrom="paragraph">
                  <wp:posOffset>83820</wp:posOffset>
                </wp:positionV>
                <wp:extent cx="1257300" cy="9144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solidFill>
                          <a:schemeClr val="bg2">
                            <a:lumMod val="75000"/>
                          </a:schemeClr>
                        </a:solidFill>
                        <a:ln>
                          <a:noFill/>
                        </a:ln>
                      </wps:spPr>
                      <wps:txbx>
                        <w:txbxContent>
                          <w:p w14:paraId="60EC8C03" w14:textId="77777777" w:rsidR="00293690" w:rsidRDefault="00293690" w:rsidP="00120DE1">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2.14 HSEQ Auditing Procedure</w:t>
                            </w:r>
                          </w:p>
                          <w:p w14:paraId="6DC433B7" w14:textId="77777777" w:rsidR="00293690" w:rsidRDefault="00293690" w:rsidP="00120DE1">
                            <w:pPr>
                              <w:numPr>
                                <w:ilvl w:val="0"/>
                                <w:numId w:val="11"/>
                              </w:numPr>
                              <w:tabs>
                                <w:tab w:val="num" w:pos="180"/>
                              </w:tabs>
                              <w:ind w:left="180" w:hanging="180"/>
                              <w:rPr>
                                <w:rFonts w:ascii="Lucida Sans" w:hAnsi="Lucida Sans"/>
                                <w:sz w:val="14"/>
                                <w:szCs w:val="14"/>
                              </w:rPr>
                            </w:pPr>
                            <w:r>
                              <w:rPr>
                                <w:rFonts w:ascii="Lucida Sans" w:hAnsi="Lucida Sans"/>
                                <w:sz w:val="14"/>
                                <w:szCs w:val="14"/>
                              </w:rPr>
                              <w:t>HSEQ-RG-012 HSEQ Audit Schedule</w:t>
                            </w:r>
                          </w:p>
                          <w:p w14:paraId="1B00F183" w14:textId="77777777" w:rsidR="00293690" w:rsidRPr="00165DC4" w:rsidRDefault="00293690" w:rsidP="00165DC4">
                            <w:pPr>
                              <w:numPr>
                                <w:ilvl w:val="0"/>
                                <w:numId w:val="11"/>
                              </w:numPr>
                              <w:tabs>
                                <w:tab w:val="num" w:pos="180"/>
                              </w:tabs>
                              <w:ind w:left="180" w:hanging="180"/>
                              <w:rPr>
                                <w:rFonts w:ascii="Lucida Sans" w:hAnsi="Lucida Sans"/>
                                <w:sz w:val="14"/>
                                <w:szCs w:val="14"/>
                              </w:rPr>
                            </w:pPr>
                            <w:r>
                              <w:rPr>
                                <w:rFonts w:ascii="Lucida Sans" w:hAnsi="Lucida Sans"/>
                                <w:sz w:val="14"/>
                                <w:szCs w:val="14"/>
                              </w:rPr>
                              <w:t>OHS-GUI-004 Critical Dates Calendar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0F461" id="Text Box 17" o:spid="_x0000_s1040" type="#_x0000_t202" style="position:absolute;left:0;text-align:left;margin-left:369.5pt;margin-top:6.6pt;width:99pt;height:1in;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" fillcolor="#c4bc96 [2414]" stroked="f">
                <v:textbox>
                  <w:txbxContent>
                    <w:p w14:paraId="60EC8C03" w14:textId="77777777" w:rsidR="00293690" w:rsidRDefault="00293690" w:rsidP="00120DE1">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2.14 HSEQ Auditing Procedure</w:t>
                      </w:r>
                    </w:p>
                    <w:p w14:paraId="6DC433B7" w14:textId="77777777" w:rsidR="00293690" w:rsidRDefault="00293690" w:rsidP="00120DE1">
                      <w:pPr>
                        <w:numPr>
                          <w:ilvl w:val="0"/>
                          <w:numId w:val="11"/>
                        </w:numPr>
                        <w:tabs>
                          <w:tab w:val="num" w:pos="180"/>
                        </w:tabs>
                        <w:ind w:left="180" w:hanging="180"/>
                        <w:rPr>
                          <w:rFonts w:ascii="Lucida Sans" w:hAnsi="Lucida Sans"/>
                          <w:sz w:val="14"/>
                          <w:szCs w:val="14"/>
                        </w:rPr>
                      </w:pPr>
                      <w:r>
                        <w:rPr>
                          <w:rFonts w:ascii="Lucida Sans" w:hAnsi="Lucida Sans"/>
                          <w:sz w:val="14"/>
                          <w:szCs w:val="14"/>
                        </w:rPr>
                        <w:t>HSEQ-RG-012 HSEQ Audit Schedule</w:t>
                      </w:r>
                    </w:p>
                    <w:p w14:paraId="1B00F183" w14:textId="77777777" w:rsidR="00293690" w:rsidRPr="00165DC4" w:rsidRDefault="00293690" w:rsidP="00165DC4">
                      <w:pPr>
                        <w:numPr>
                          <w:ilvl w:val="0"/>
                          <w:numId w:val="11"/>
                        </w:numPr>
                        <w:tabs>
                          <w:tab w:val="num" w:pos="180"/>
                        </w:tabs>
                        <w:ind w:left="180" w:hanging="180"/>
                        <w:rPr>
                          <w:rFonts w:ascii="Lucida Sans" w:hAnsi="Lucida Sans"/>
                          <w:sz w:val="14"/>
                          <w:szCs w:val="14"/>
                        </w:rPr>
                      </w:pPr>
                      <w:r>
                        <w:rPr>
                          <w:rFonts w:ascii="Lucida Sans" w:hAnsi="Lucida Sans"/>
                          <w:sz w:val="14"/>
                          <w:szCs w:val="14"/>
                        </w:rPr>
                        <w:t>OHS-GUI-004 Critical Dates Calendar</w:t>
                      </w:r>
                    </w:p>
                  </w:txbxContent>
                </v:textbox>
                <w10:wrap type="square"/>
              </v:shape>
            </w:pict>
          </mc:Fallback>
        </mc:AlternateContent>
      </w:r>
    </w:p>
    <w:p w14:paraId="4D558F32" w14:textId="7D94FAF8" w:rsidR="0022522F" w:rsidRPr="00E05C25" w:rsidRDefault="0022522F" w:rsidP="00E05C25">
      <w:pPr>
        <w:pStyle w:val="BodyText"/>
        <w:tabs>
          <w:tab w:val="left" w:pos="-5629"/>
        </w:tabs>
        <w:spacing w:after="0"/>
        <w:jc w:val="both"/>
        <w:rPr>
          <w:rFonts w:ascii="Arial" w:hAnsi="Arial" w:cs="Arial"/>
          <w:sz w:val="22"/>
          <w:szCs w:val="22"/>
        </w:rPr>
      </w:pPr>
      <w:r w:rsidRPr="00E05C25">
        <w:rPr>
          <w:rFonts w:ascii="Arial" w:hAnsi="Arial" w:cs="Arial"/>
          <w:sz w:val="22"/>
          <w:szCs w:val="22"/>
        </w:rPr>
        <w:t>Procedure 2.14 HSEQ Systems Auditing Procedure in place and includes a system to rate audit findings, auditor training requirements and system audit timeframe.</w:t>
      </w:r>
      <w:r w:rsidR="00120DE1">
        <w:rPr>
          <w:rFonts w:ascii="Arial" w:hAnsi="Arial" w:cs="Arial"/>
          <w:sz w:val="22"/>
          <w:szCs w:val="22"/>
        </w:rPr>
        <w:t xml:space="preserve">  Several audit tools and templates are available to assist with compliance auditing</w:t>
      </w:r>
      <w:r w:rsidR="00820D61">
        <w:rPr>
          <w:rFonts w:ascii="Arial" w:hAnsi="Arial" w:cs="Arial"/>
          <w:sz w:val="22"/>
          <w:szCs w:val="22"/>
        </w:rPr>
        <w:t xml:space="preserve">.  Audit results are reported to the GM Operations as the position responsible for the </w:t>
      </w:r>
      <w:r w:rsidR="00167A7A">
        <w:rPr>
          <w:rFonts w:ascii="Arial" w:hAnsi="Arial" w:cs="Arial"/>
          <w:sz w:val="22"/>
          <w:szCs w:val="22"/>
        </w:rPr>
        <w:t>MWPA</w:t>
      </w:r>
      <w:r w:rsidR="00820D61">
        <w:rPr>
          <w:rFonts w:ascii="Arial" w:hAnsi="Arial" w:cs="Arial"/>
          <w:sz w:val="22"/>
          <w:szCs w:val="22"/>
        </w:rPr>
        <w:t xml:space="preserve"> Rail Terminal.</w:t>
      </w:r>
    </w:p>
    <w:p w14:paraId="6663417C" w14:textId="77777777" w:rsidR="00E05C25" w:rsidRPr="00E05C25" w:rsidRDefault="00E05C25" w:rsidP="00855850">
      <w:pPr>
        <w:rPr>
          <w:rFonts w:ascii="Arial" w:hAnsi="Arial" w:cs="Arial"/>
          <w:sz w:val="22"/>
          <w:szCs w:val="22"/>
        </w:rPr>
      </w:pPr>
    </w:p>
    <w:p w14:paraId="08D42777" w14:textId="77777777" w:rsidR="0022522F" w:rsidRPr="00E05C25" w:rsidRDefault="00854BEA" w:rsidP="00E05C25">
      <w:pPr>
        <w:pStyle w:val="BodyText"/>
        <w:tabs>
          <w:tab w:val="left" w:pos="-5629"/>
        </w:tabs>
        <w:spacing w:after="0"/>
        <w:jc w:val="both"/>
        <w:rPr>
          <w:rFonts w:ascii="Arial" w:hAnsi="Arial" w:cs="Arial"/>
          <w:sz w:val="22"/>
          <w:szCs w:val="22"/>
        </w:rPr>
      </w:pPr>
      <w:r>
        <w:rPr>
          <w:rFonts w:ascii="Arial" w:hAnsi="Arial" w:cs="Arial"/>
          <w:sz w:val="22"/>
          <w:szCs w:val="22"/>
        </w:rPr>
        <w:t>A</w:t>
      </w:r>
      <w:r w:rsidR="00120DE1">
        <w:rPr>
          <w:rFonts w:ascii="Arial" w:hAnsi="Arial" w:cs="Arial"/>
          <w:sz w:val="22"/>
          <w:szCs w:val="22"/>
        </w:rPr>
        <w:t xml:space="preserve">n Audit Schedule </w:t>
      </w:r>
      <w:r w:rsidR="00E05C25">
        <w:rPr>
          <w:rFonts w:ascii="Arial" w:hAnsi="Arial" w:cs="Arial"/>
          <w:sz w:val="22"/>
          <w:szCs w:val="22"/>
        </w:rPr>
        <w:t>is in place and</w:t>
      </w:r>
      <w:r w:rsidR="0022522F" w:rsidRPr="00E05C25">
        <w:rPr>
          <w:rFonts w:ascii="Arial" w:hAnsi="Arial" w:cs="Arial"/>
          <w:sz w:val="22"/>
          <w:szCs w:val="22"/>
        </w:rPr>
        <w:t xml:space="preserve"> incorporate</w:t>
      </w:r>
      <w:r w:rsidR="00E05C25">
        <w:rPr>
          <w:rFonts w:ascii="Arial" w:hAnsi="Arial" w:cs="Arial"/>
          <w:sz w:val="22"/>
          <w:szCs w:val="22"/>
        </w:rPr>
        <w:t>s</w:t>
      </w:r>
      <w:r w:rsidR="0022522F" w:rsidRPr="00E05C25">
        <w:rPr>
          <w:rFonts w:ascii="Arial" w:hAnsi="Arial" w:cs="Arial"/>
          <w:sz w:val="22"/>
          <w:szCs w:val="22"/>
        </w:rPr>
        <w:t xml:space="preserve"> rail specific contractors/safety issues/</w:t>
      </w:r>
      <w:r w:rsidR="002D7A70">
        <w:rPr>
          <w:rFonts w:ascii="Arial" w:hAnsi="Arial" w:cs="Arial"/>
          <w:sz w:val="22"/>
          <w:szCs w:val="22"/>
        </w:rPr>
        <w:t xml:space="preserve"> </w:t>
      </w:r>
      <w:r w:rsidR="0022522F" w:rsidRPr="00E05C25">
        <w:rPr>
          <w:rFonts w:ascii="Arial" w:hAnsi="Arial" w:cs="Arial"/>
          <w:sz w:val="22"/>
          <w:szCs w:val="22"/>
        </w:rPr>
        <w:t>procedures.</w:t>
      </w:r>
      <w:r w:rsidR="00165DC4">
        <w:rPr>
          <w:rFonts w:ascii="Arial" w:hAnsi="Arial" w:cs="Arial"/>
          <w:sz w:val="22"/>
          <w:szCs w:val="22"/>
        </w:rPr>
        <w:t xml:space="preserve">  A</w:t>
      </w:r>
      <w:r w:rsidR="0022522F" w:rsidRPr="00E05C25">
        <w:rPr>
          <w:rFonts w:ascii="Arial" w:hAnsi="Arial" w:cs="Arial"/>
          <w:sz w:val="22"/>
          <w:szCs w:val="22"/>
        </w:rPr>
        <w:t xml:space="preserve"> Critical Dates Calendar is in place and monitored monthly.</w:t>
      </w:r>
    </w:p>
    <w:p w14:paraId="4DFAA58B" w14:textId="77777777" w:rsidR="00E05C25" w:rsidRDefault="00E05C25" w:rsidP="002225F9">
      <w:pPr>
        <w:pStyle w:val="BodyText"/>
        <w:tabs>
          <w:tab w:val="left" w:pos="-5629"/>
          <w:tab w:val="left" w:pos="709"/>
        </w:tabs>
        <w:spacing w:after="0"/>
        <w:jc w:val="both"/>
        <w:rPr>
          <w:rFonts w:ascii="Arial" w:hAnsi="Arial" w:cs="Arial"/>
          <w:sz w:val="22"/>
          <w:szCs w:val="22"/>
        </w:rPr>
      </w:pPr>
    </w:p>
    <w:p w14:paraId="23ADB0DF" w14:textId="77777777" w:rsidR="002225F9" w:rsidRPr="003016C2" w:rsidRDefault="002225F9" w:rsidP="007570FB">
      <w:pPr>
        <w:pStyle w:val="Heading1"/>
        <w:numPr>
          <w:ilvl w:val="0"/>
          <w:numId w:val="2"/>
        </w:numPr>
        <w:spacing w:before="0" w:after="0"/>
        <w:rPr>
          <w:sz w:val="22"/>
          <w:szCs w:val="22"/>
        </w:rPr>
      </w:pPr>
      <w:bookmarkStart w:id="156" w:name="_Toc369778158"/>
      <w:r>
        <w:rPr>
          <w:sz w:val="22"/>
          <w:szCs w:val="22"/>
        </w:rPr>
        <w:t>CORRECTIVE ACTION</w:t>
      </w:r>
      <w:bookmarkEnd w:id="156"/>
    </w:p>
    <w:p w14:paraId="596719A7" w14:textId="77777777" w:rsidR="00E05C25" w:rsidRPr="00E05C25" w:rsidRDefault="00820D61" w:rsidP="00E05C25">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90496" behindDoc="0" locked="0" layoutInCell="1" allowOverlap="1" wp14:anchorId="6222C18E" wp14:editId="6A684145">
                <wp:simplePos x="0" y="0"/>
                <wp:positionH relativeFrom="column">
                  <wp:posOffset>4692650</wp:posOffset>
                </wp:positionH>
                <wp:positionV relativeFrom="paragraph">
                  <wp:posOffset>114935</wp:posOffset>
                </wp:positionV>
                <wp:extent cx="1257300" cy="70866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08660"/>
                        </a:xfrm>
                        <a:prstGeom prst="rect">
                          <a:avLst/>
                        </a:prstGeom>
                        <a:solidFill>
                          <a:schemeClr val="bg2">
                            <a:lumMod val="75000"/>
                          </a:schemeClr>
                        </a:solidFill>
                        <a:ln>
                          <a:noFill/>
                        </a:ln>
                      </wps:spPr>
                      <wps:txbx>
                        <w:txbxContent>
                          <w:p w14:paraId="7A18D52F" w14:textId="77777777" w:rsidR="00293690" w:rsidRDefault="00293690" w:rsidP="00820D61">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1.13 Non-conformance, Corrective &amp; Preventative Action</w:t>
                            </w:r>
                          </w:p>
                          <w:p w14:paraId="25B773EC" w14:textId="77777777" w:rsidR="00293690" w:rsidRPr="00165DC4" w:rsidRDefault="00293690" w:rsidP="00820D61">
                            <w:pPr>
                              <w:numPr>
                                <w:ilvl w:val="0"/>
                                <w:numId w:val="11"/>
                              </w:numPr>
                              <w:tabs>
                                <w:tab w:val="num" w:pos="180"/>
                              </w:tabs>
                              <w:ind w:left="180" w:hanging="180"/>
                              <w:rPr>
                                <w:rFonts w:ascii="Lucida Sans" w:hAnsi="Lucida Sans"/>
                                <w:sz w:val="14"/>
                                <w:szCs w:val="14"/>
                              </w:rPr>
                            </w:pPr>
                            <w:r>
                              <w:rPr>
                                <w:rFonts w:ascii="Lucida Sans" w:hAnsi="Lucida Sans"/>
                                <w:sz w:val="14"/>
                                <w:szCs w:val="14"/>
                              </w:rPr>
                              <w:t>Risk Registers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2C18E" id="Text Box 18" o:spid="_x0000_s1041" type="#_x0000_t202" style="position:absolute;left:0;text-align:left;margin-left:369.5pt;margin-top:9.05pt;width:99pt;height:55.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" fillcolor="#c4bc96 [2414]" stroked="f">
                <v:textbox>
                  <w:txbxContent>
                    <w:p w14:paraId="7A18D52F" w14:textId="77777777" w:rsidR="00293690" w:rsidRDefault="00293690" w:rsidP="00820D61">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1.13 Non-conformance, Corrective &amp; Preventative Action</w:t>
                      </w:r>
                    </w:p>
                    <w:p w14:paraId="25B773EC" w14:textId="77777777" w:rsidR="00293690" w:rsidRPr="00165DC4" w:rsidRDefault="00293690" w:rsidP="00820D61">
                      <w:pPr>
                        <w:numPr>
                          <w:ilvl w:val="0"/>
                          <w:numId w:val="11"/>
                        </w:numPr>
                        <w:tabs>
                          <w:tab w:val="num" w:pos="180"/>
                        </w:tabs>
                        <w:ind w:left="180" w:hanging="180"/>
                        <w:rPr>
                          <w:rFonts w:ascii="Lucida Sans" w:hAnsi="Lucida Sans"/>
                          <w:sz w:val="14"/>
                          <w:szCs w:val="14"/>
                        </w:rPr>
                      </w:pPr>
                      <w:r>
                        <w:rPr>
                          <w:rFonts w:ascii="Lucida Sans" w:hAnsi="Lucida Sans"/>
                          <w:sz w:val="14"/>
                          <w:szCs w:val="14"/>
                        </w:rPr>
                        <w:t>Risk Registers</w:t>
                      </w:r>
                    </w:p>
                  </w:txbxContent>
                </v:textbox>
                <w10:wrap type="square"/>
              </v:shape>
            </w:pict>
          </mc:Fallback>
        </mc:AlternateContent>
      </w:r>
    </w:p>
    <w:p w14:paraId="634FEFD0" w14:textId="77777777" w:rsidR="00854BEA" w:rsidRPr="004C7D8F" w:rsidRDefault="00E05C25" w:rsidP="00854BEA">
      <w:pPr>
        <w:pStyle w:val="BodyText"/>
        <w:tabs>
          <w:tab w:val="left" w:pos="-5629"/>
        </w:tabs>
        <w:spacing w:after="0"/>
        <w:jc w:val="both"/>
        <w:rPr>
          <w:rFonts w:ascii="Arial" w:hAnsi="Arial" w:cs="Arial"/>
          <w:sz w:val="22"/>
          <w:szCs w:val="22"/>
        </w:rPr>
      </w:pPr>
      <w:r w:rsidRPr="00E05C25">
        <w:rPr>
          <w:rFonts w:ascii="Arial" w:hAnsi="Arial" w:cs="Arial"/>
          <w:sz w:val="22"/>
          <w:szCs w:val="22"/>
        </w:rPr>
        <w:t>Procedure 1.13 Non-Conformance, Corrective &amp; Preventative Action</w:t>
      </w:r>
      <w:r w:rsidR="00854BEA">
        <w:rPr>
          <w:rFonts w:ascii="Arial" w:hAnsi="Arial" w:cs="Arial"/>
          <w:sz w:val="22"/>
          <w:szCs w:val="22"/>
        </w:rPr>
        <w:t xml:space="preserve"> addresses corrective actions. </w:t>
      </w:r>
      <w:r w:rsidR="00820D61">
        <w:rPr>
          <w:rFonts w:ascii="Arial" w:hAnsi="Arial" w:cs="Arial"/>
          <w:sz w:val="22"/>
          <w:szCs w:val="22"/>
        </w:rPr>
        <w:t xml:space="preserve"> </w:t>
      </w:r>
      <w:r w:rsidR="004C7D8F">
        <w:rPr>
          <w:rFonts w:ascii="Arial" w:hAnsi="Arial" w:cs="Arial"/>
          <w:sz w:val="22"/>
          <w:szCs w:val="22"/>
        </w:rPr>
        <w:t>Systems and processes in place for addressing corrective actions include:</w:t>
      </w:r>
    </w:p>
    <w:p w14:paraId="0CAFD7BB" w14:textId="77777777" w:rsidR="00E05C25" w:rsidRPr="00E05C25" w:rsidRDefault="00E05C25" w:rsidP="00E05C25">
      <w:pPr>
        <w:pStyle w:val="BodyText"/>
        <w:tabs>
          <w:tab w:val="left" w:pos="-5629"/>
        </w:tabs>
        <w:spacing w:after="0"/>
        <w:jc w:val="both"/>
        <w:rPr>
          <w:rFonts w:ascii="Arial" w:hAnsi="Arial" w:cs="Arial"/>
          <w:sz w:val="22"/>
          <w:szCs w:val="22"/>
        </w:rPr>
      </w:pPr>
    </w:p>
    <w:p w14:paraId="50F3DA41" w14:textId="77777777" w:rsidR="00E05C25" w:rsidRPr="00E05C25" w:rsidRDefault="00E05C25" w:rsidP="007570FB">
      <w:pPr>
        <w:pStyle w:val="BodyText"/>
        <w:numPr>
          <w:ilvl w:val="0"/>
          <w:numId w:val="7"/>
        </w:numPr>
        <w:tabs>
          <w:tab w:val="left" w:pos="-5629"/>
        </w:tabs>
        <w:spacing w:after="0"/>
        <w:jc w:val="both"/>
        <w:rPr>
          <w:rFonts w:ascii="Arial" w:hAnsi="Arial" w:cs="Arial"/>
          <w:sz w:val="22"/>
          <w:szCs w:val="22"/>
        </w:rPr>
      </w:pPr>
      <w:r w:rsidRPr="00E05C25">
        <w:rPr>
          <w:rFonts w:ascii="Arial" w:hAnsi="Arial" w:cs="Arial"/>
          <w:sz w:val="22"/>
          <w:szCs w:val="22"/>
        </w:rPr>
        <w:t>STEMS online software program includes a corrective actions register</w:t>
      </w:r>
      <w:r w:rsidR="00047288">
        <w:rPr>
          <w:rFonts w:ascii="Arial" w:hAnsi="Arial" w:cs="Arial"/>
          <w:sz w:val="22"/>
          <w:szCs w:val="22"/>
        </w:rPr>
        <w:t>;</w:t>
      </w:r>
    </w:p>
    <w:p w14:paraId="3608C7BB" w14:textId="77777777" w:rsidR="00820D61" w:rsidRDefault="00820D61" w:rsidP="007570FB">
      <w:pPr>
        <w:pStyle w:val="BodyText"/>
        <w:numPr>
          <w:ilvl w:val="0"/>
          <w:numId w:val="7"/>
        </w:numPr>
        <w:tabs>
          <w:tab w:val="left" w:pos="-5629"/>
        </w:tabs>
        <w:spacing w:after="0"/>
        <w:jc w:val="both"/>
        <w:rPr>
          <w:rFonts w:ascii="Arial" w:hAnsi="Arial" w:cs="Arial"/>
          <w:sz w:val="22"/>
          <w:szCs w:val="22"/>
        </w:rPr>
      </w:pPr>
      <w:r>
        <w:rPr>
          <w:rFonts w:ascii="Arial" w:hAnsi="Arial" w:cs="Arial"/>
          <w:sz w:val="22"/>
          <w:szCs w:val="22"/>
        </w:rPr>
        <w:t>Incidents and risks of concern are tabled at the weekly manager meeting and discussed</w:t>
      </w:r>
      <w:r w:rsidR="00047288">
        <w:rPr>
          <w:rFonts w:ascii="Arial" w:hAnsi="Arial" w:cs="Arial"/>
          <w:sz w:val="22"/>
          <w:szCs w:val="22"/>
        </w:rPr>
        <w:t>;</w:t>
      </w:r>
    </w:p>
    <w:p w14:paraId="09E31BCA" w14:textId="77777777" w:rsidR="00E05C25" w:rsidRDefault="004C7D8F" w:rsidP="007570FB">
      <w:pPr>
        <w:pStyle w:val="BodyText"/>
        <w:numPr>
          <w:ilvl w:val="0"/>
          <w:numId w:val="7"/>
        </w:numPr>
        <w:tabs>
          <w:tab w:val="left" w:pos="-5629"/>
        </w:tabs>
        <w:spacing w:after="0"/>
        <w:jc w:val="both"/>
        <w:rPr>
          <w:rFonts w:ascii="Arial" w:hAnsi="Arial" w:cs="Arial"/>
          <w:sz w:val="22"/>
          <w:szCs w:val="22"/>
        </w:rPr>
      </w:pPr>
      <w:r>
        <w:rPr>
          <w:rFonts w:ascii="Arial" w:hAnsi="Arial" w:cs="Arial"/>
          <w:sz w:val="22"/>
          <w:szCs w:val="22"/>
        </w:rPr>
        <w:t>A</w:t>
      </w:r>
      <w:r w:rsidR="00820D61">
        <w:rPr>
          <w:rFonts w:ascii="Arial" w:hAnsi="Arial" w:cs="Arial"/>
          <w:sz w:val="22"/>
          <w:szCs w:val="22"/>
        </w:rPr>
        <w:t xml:space="preserve"> monthly HSEQ Report</w:t>
      </w:r>
      <w:r w:rsidR="00854BEA">
        <w:rPr>
          <w:rFonts w:ascii="Arial" w:hAnsi="Arial" w:cs="Arial"/>
          <w:sz w:val="22"/>
          <w:szCs w:val="22"/>
        </w:rPr>
        <w:t xml:space="preserve"> is provided to </w:t>
      </w:r>
      <w:r w:rsidR="00E05C25" w:rsidRPr="00E05C25">
        <w:rPr>
          <w:rFonts w:ascii="Arial" w:hAnsi="Arial" w:cs="Arial"/>
          <w:sz w:val="22"/>
          <w:szCs w:val="22"/>
        </w:rPr>
        <w:t>senior manager</w:t>
      </w:r>
      <w:r w:rsidR="00854BEA">
        <w:rPr>
          <w:rFonts w:ascii="Arial" w:hAnsi="Arial" w:cs="Arial"/>
          <w:sz w:val="22"/>
          <w:szCs w:val="22"/>
        </w:rPr>
        <w:t xml:space="preserve">s on the status of </w:t>
      </w:r>
      <w:r w:rsidR="00E05C25" w:rsidRPr="00E05C25">
        <w:rPr>
          <w:rFonts w:ascii="Arial" w:hAnsi="Arial" w:cs="Arial"/>
          <w:sz w:val="22"/>
          <w:szCs w:val="22"/>
        </w:rPr>
        <w:t>corrective actions</w:t>
      </w:r>
      <w:r w:rsidR="00047288">
        <w:rPr>
          <w:rFonts w:ascii="Arial" w:hAnsi="Arial" w:cs="Arial"/>
          <w:sz w:val="22"/>
          <w:szCs w:val="22"/>
        </w:rPr>
        <w:t>;</w:t>
      </w:r>
    </w:p>
    <w:p w14:paraId="68ADD977" w14:textId="77777777" w:rsidR="00854BEA" w:rsidRPr="00E05C25" w:rsidRDefault="00854BEA" w:rsidP="007570FB">
      <w:pPr>
        <w:pStyle w:val="BodyText"/>
        <w:numPr>
          <w:ilvl w:val="0"/>
          <w:numId w:val="7"/>
        </w:numPr>
        <w:tabs>
          <w:tab w:val="left" w:pos="-5629"/>
        </w:tabs>
        <w:spacing w:after="0"/>
        <w:jc w:val="both"/>
        <w:rPr>
          <w:rFonts w:ascii="Arial" w:hAnsi="Arial" w:cs="Arial"/>
          <w:sz w:val="22"/>
          <w:szCs w:val="22"/>
        </w:rPr>
      </w:pPr>
      <w:r>
        <w:rPr>
          <w:rFonts w:ascii="Arial" w:hAnsi="Arial" w:cs="Arial"/>
          <w:sz w:val="22"/>
          <w:szCs w:val="22"/>
        </w:rPr>
        <w:t>Outstanding corrective actions are raised for discussion at the quarterly management review meeting</w:t>
      </w:r>
      <w:r w:rsidR="00047288">
        <w:rPr>
          <w:rFonts w:ascii="Arial" w:hAnsi="Arial" w:cs="Arial"/>
          <w:sz w:val="22"/>
          <w:szCs w:val="22"/>
        </w:rPr>
        <w:t>;</w:t>
      </w:r>
    </w:p>
    <w:p w14:paraId="707C9633" w14:textId="77777777" w:rsidR="00854BEA" w:rsidRDefault="00854BEA" w:rsidP="007570FB">
      <w:pPr>
        <w:pStyle w:val="BodyText"/>
        <w:numPr>
          <w:ilvl w:val="0"/>
          <w:numId w:val="7"/>
        </w:numPr>
        <w:tabs>
          <w:tab w:val="left" w:pos="-5629"/>
        </w:tabs>
        <w:spacing w:after="0"/>
        <w:jc w:val="both"/>
        <w:rPr>
          <w:rFonts w:ascii="Arial" w:hAnsi="Arial" w:cs="Arial"/>
          <w:sz w:val="22"/>
          <w:szCs w:val="22"/>
        </w:rPr>
      </w:pPr>
      <w:r>
        <w:rPr>
          <w:rFonts w:ascii="Arial" w:hAnsi="Arial" w:cs="Arial"/>
          <w:sz w:val="22"/>
          <w:szCs w:val="22"/>
        </w:rPr>
        <w:t>Risk Registers which include corrective and preventative actions are reviewed quarterly</w:t>
      </w:r>
      <w:r w:rsidR="00047288">
        <w:rPr>
          <w:rFonts w:ascii="Arial" w:hAnsi="Arial" w:cs="Arial"/>
          <w:sz w:val="22"/>
          <w:szCs w:val="22"/>
        </w:rPr>
        <w:t>;</w:t>
      </w:r>
    </w:p>
    <w:p w14:paraId="769B18E9" w14:textId="77777777" w:rsidR="00820D61" w:rsidRDefault="00820D61" w:rsidP="007570FB">
      <w:pPr>
        <w:pStyle w:val="BodyText"/>
        <w:numPr>
          <w:ilvl w:val="0"/>
          <w:numId w:val="7"/>
        </w:numPr>
        <w:tabs>
          <w:tab w:val="left" w:pos="-5629"/>
        </w:tabs>
        <w:spacing w:after="0"/>
        <w:jc w:val="both"/>
        <w:rPr>
          <w:rFonts w:ascii="Arial" w:hAnsi="Arial" w:cs="Arial"/>
          <w:sz w:val="22"/>
          <w:szCs w:val="22"/>
        </w:rPr>
      </w:pPr>
      <w:r>
        <w:rPr>
          <w:rFonts w:ascii="Arial" w:hAnsi="Arial" w:cs="Arial"/>
          <w:sz w:val="22"/>
          <w:szCs w:val="22"/>
        </w:rPr>
        <w:t>Significant risks are discussed individually at Quarterly Management Review meetings including the status of any preventative actions</w:t>
      </w:r>
      <w:r w:rsidR="00047288">
        <w:rPr>
          <w:rFonts w:ascii="Arial" w:hAnsi="Arial" w:cs="Arial"/>
          <w:sz w:val="22"/>
          <w:szCs w:val="22"/>
        </w:rPr>
        <w:t>; and</w:t>
      </w:r>
    </w:p>
    <w:p w14:paraId="3717A28C" w14:textId="77777777" w:rsidR="004C7D8F" w:rsidRPr="00E05C25" w:rsidRDefault="004C7D8F" w:rsidP="007570FB">
      <w:pPr>
        <w:pStyle w:val="BodyText"/>
        <w:numPr>
          <w:ilvl w:val="0"/>
          <w:numId w:val="8"/>
        </w:numPr>
        <w:tabs>
          <w:tab w:val="left" w:pos="-5629"/>
        </w:tabs>
        <w:spacing w:after="0"/>
        <w:jc w:val="both"/>
        <w:rPr>
          <w:rFonts w:ascii="Arial" w:hAnsi="Arial" w:cs="Arial"/>
          <w:sz w:val="22"/>
          <w:szCs w:val="22"/>
        </w:rPr>
      </w:pPr>
      <w:r>
        <w:rPr>
          <w:rFonts w:ascii="Arial" w:hAnsi="Arial" w:cs="Arial"/>
          <w:sz w:val="22"/>
          <w:szCs w:val="22"/>
        </w:rPr>
        <w:t>Monthly HSE Committee meeting where corrective actions relating to non-conformances of significance are monitored and discussed.</w:t>
      </w:r>
    </w:p>
    <w:p w14:paraId="20C3B119" w14:textId="77777777" w:rsidR="00E05C25" w:rsidRDefault="00E05C25" w:rsidP="002225F9">
      <w:pPr>
        <w:pStyle w:val="BodyText"/>
        <w:tabs>
          <w:tab w:val="left" w:pos="-5629"/>
        </w:tabs>
        <w:spacing w:after="0"/>
        <w:jc w:val="both"/>
        <w:rPr>
          <w:rFonts w:ascii="Arial" w:hAnsi="Arial" w:cs="Arial"/>
          <w:sz w:val="22"/>
          <w:szCs w:val="22"/>
        </w:rPr>
      </w:pPr>
    </w:p>
    <w:p w14:paraId="0E6DD690" w14:textId="77777777" w:rsidR="002225F9" w:rsidRPr="003016C2" w:rsidRDefault="002225F9" w:rsidP="007570FB">
      <w:pPr>
        <w:pStyle w:val="Heading1"/>
        <w:numPr>
          <w:ilvl w:val="0"/>
          <w:numId w:val="2"/>
        </w:numPr>
        <w:spacing w:before="0" w:after="0"/>
        <w:rPr>
          <w:sz w:val="22"/>
          <w:szCs w:val="22"/>
        </w:rPr>
      </w:pPr>
      <w:bookmarkStart w:id="157" w:name="_Toc369778159"/>
      <w:r>
        <w:rPr>
          <w:sz w:val="22"/>
          <w:szCs w:val="22"/>
        </w:rPr>
        <w:t>MANAGEMENT OF CHANGE</w:t>
      </w:r>
      <w:bookmarkEnd w:id="157"/>
    </w:p>
    <w:p w14:paraId="26CD1AEB" w14:textId="77777777" w:rsidR="002225F9" w:rsidRDefault="00820D61" w:rsidP="002225F9">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92544" behindDoc="0" locked="0" layoutInCell="1" allowOverlap="1" wp14:anchorId="3C9CE85B" wp14:editId="6A8AC14C">
                <wp:simplePos x="0" y="0"/>
                <wp:positionH relativeFrom="column">
                  <wp:posOffset>4646930</wp:posOffset>
                </wp:positionH>
                <wp:positionV relativeFrom="paragraph">
                  <wp:posOffset>127635</wp:posOffset>
                </wp:positionV>
                <wp:extent cx="1257300" cy="70866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08660"/>
                        </a:xfrm>
                        <a:prstGeom prst="rect">
                          <a:avLst/>
                        </a:prstGeom>
                        <a:solidFill>
                          <a:schemeClr val="bg2">
                            <a:lumMod val="75000"/>
                          </a:schemeClr>
                        </a:solidFill>
                        <a:ln>
                          <a:noFill/>
                        </a:ln>
                      </wps:spPr>
                      <wps:txbx>
                        <w:txbxContent>
                          <w:p w14:paraId="79D30C56" w14:textId="77777777" w:rsidR="00293690" w:rsidRPr="00165DC4" w:rsidRDefault="00293690" w:rsidP="00820D61">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4.53 Change Management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CE85B" id="Text Box 19" o:spid="_x0000_s1042" type="#_x0000_t202" style="position:absolute;left:0;text-align:left;margin-left:365.9pt;margin-top:10.05pt;width:99pt;height:55.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" fillcolor="#c4bc96 [2414]" stroked="f">
                <v:textbox>
                  <w:txbxContent>
                    <w:p w14:paraId="79D30C56" w14:textId="77777777" w:rsidR="00293690" w:rsidRPr="00165DC4" w:rsidRDefault="00293690" w:rsidP="00820D61">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4.53 Change Management Procedure</w:t>
                      </w:r>
                    </w:p>
                  </w:txbxContent>
                </v:textbox>
                <w10:wrap type="square"/>
              </v:shape>
            </w:pict>
          </mc:Fallback>
        </mc:AlternateContent>
      </w:r>
    </w:p>
    <w:p w14:paraId="258E8396" w14:textId="77777777" w:rsidR="00396D4E" w:rsidRDefault="00396D4E" w:rsidP="002225F9">
      <w:pPr>
        <w:pStyle w:val="BodyText"/>
        <w:tabs>
          <w:tab w:val="left" w:pos="-5629"/>
        </w:tabs>
        <w:spacing w:after="0"/>
        <w:jc w:val="both"/>
        <w:rPr>
          <w:rFonts w:ascii="Arial" w:hAnsi="Arial" w:cs="Arial"/>
          <w:sz w:val="22"/>
          <w:szCs w:val="22"/>
        </w:rPr>
      </w:pPr>
      <w:r>
        <w:rPr>
          <w:rFonts w:ascii="Arial" w:hAnsi="Arial" w:cs="Arial"/>
          <w:sz w:val="22"/>
          <w:szCs w:val="22"/>
        </w:rPr>
        <w:t xml:space="preserve">Procedure </w:t>
      </w:r>
      <w:r w:rsidR="009324FE">
        <w:rPr>
          <w:rFonts w:ascii="Arial" w:hAnsi="Arial" w:cs="Arial"/>
          <w:sz w:val="22"/>
          <w:szCs w:val="22"/>
        </w:rPr>
        <w:t xml:space="preserve">4.53 Management of </w:t>
      </w:r>
      <w:r w:rsidR="00EA6727">
        <w:rPr>
          <w:rFonts w:ascii="Arial" w:hAnsi="Arial" w:cs="Arial"/>
          <w:sz w:val="22"/>
          <w:szCs w:val="22"/>
        </w:rPr>
        <w:t>Change outlines</w:t>
      </w:r>
      <w:r>
        <w:rPr>
          <w:rFonts w:ascii="Arial" w:hAnsi="Arial" w:cs="Arial"/>
          <w:sz w:val="22"/>
          <w:szCs w:val="22"/>
        </w:rPr>
        <w:t xml:space="preserve"> the procedure for undertaking changes to railway infrastructure or operations.</w:t>
      </w:r>
      <w:r w:rsidR="009324FE">
        <w:rPr>
          <w:rFonts w:ascii="Arial" w:hAnsi="Arial" w:cs="Arial"/>
          <w:sz w:val="22"/>
          <w:szCs w:val="22"/>
        </w:rPr>
        <w:t xml:space="preserve">  </w:t>
      </w:r>
      <w:r>
        <w:rPr>
          <w:rFonts w:ascii="Arial" w:hAnsi="Arial" w:cs="Arial"/>
          <w:sz w:val="22"/>
          <w:szCs w:val="22"/>
        </w:rPr>
        <w:t>The procedure outline</w:t>
      </w:r>
      <w:r w:rsidR="009324FE">
        <w:rPr>
          <w:rFonts w:ascii="Arial" w:hAnsi="Arial" w:cs="Arial"/>
          <w:sz w:val="22"/>
          <w:szCs w:val="22"/>
        </w:rPr>
        <w:t>s</w:t>
      </w:r>
      <w:r>
        <w:rPr>
          <w:rFonts w:ascii="Arial" w:hAnsi="Arial" w:cs="Arial"/>
          <w:sz w:val="22"/>
          <w:szCs w:val="22"/>
        </w:rPr>
        <w:t xml:space="preserve"> responsibilities, processes, establishing the context of change</w:t>
      </w:r>
      <w:r w:rsidR="009324FE">
        <w:rPr>
          <w:rFonts w:ascii="Arial" w:hAnsi="Arial" w:cs="Arial"/>
          <w:sz w:val="22"/>
          <w:szCs w:val="22"/>
        </w:rPr>
        <w:t xml:space="preserve">, </w:t>
      </w:r>
      <w:r>
        <w:rPr>
          <w:rFonts w:ascii="Arial" w:hAnsi="Arial" w:cs="Arial"/>
          <w:sz w:val="22"/>
          <w:szCs w:val="22"/>
        </w:rPr>
        <w:t xml:space="preserve">consultation with stakeholders, </w:t>
      </w:r>
      <w:proofErr w:type="gramStart"/>
      <w:r>
        <w:rPr>
          <w:rFonts w:ascii="Arial" w:hAnsi="Arial" w:cs="Arial"/>
          <w:sz w:val="22"/>
          <w:szCs w:val="22"/>
        </w:rPr>
        <w:t>the</w:t>
      </w:r>
      <w:proofErr w:type="gramEnd"/>
      <w:r>
        <w:rPr>
          <w:rFonts w:ascii="Arial" w:hAnsi="Arial" w:cs="Arial"/>
          <w:sz w:val="22"/>
          <w:szCs w:val="22"/>
        </w:rPr>
        <w:t xml:space="preserve"> need for risk assessment, evaluating the levels of change and developing implementation plans. </w:t>
      </w:r>
      <w:r w:rsidR="009324FE">
        <w:rPr>
          <w:rFonts w:ascii="Arial" w:hAnsi="Arial" w:cs="Arial"/>
          <w:sz w:val="22"/>
          <w:szCs w:val="22"/>
        </w:rPr>
        <w:t xml:space="preserve"> </w:t>
      </w:r>
      <w:r>
        <w:rPr>
          <w:rFonts w:ascii="Arial" w:hAnsi="Arial" w:cs="Arial"/>
          <w:sz w:val="22"/>
          <w:szCs w:val="22"/>
        </w:rPr>
        <w:t>It further requires that the SMS be reviewed and any changes monitored</w:t>
      </w:r>
      <w:r w:rsidR="009324FE">
        <w:rPr>
          <w:rFonts w:ascii="Arial" w:hAnsi="Arial" w:cs="Arial"/>
          <w:sz w:val="22"/>
          <w:szCs w:val="22"/>
        </w:rPr>
        <w:t>.</w:t>
      </w:r>
    </w:p>
    <w:p w14:paraId="675ADFA4" w14:textId="77777777" w:rsidR="00396D4E" w:rsidRDefault="00396D4E" w:rsidP="002225F9">
      <w:pPr>
        <w:pStyle w:val="BodyText"/>
        <w:tabs>
          <w:tab w:val="left" w:pos="-5629"/>
        </w:tabs>
        <w:spacing w:after="0"/>
        <w:jc w:val="both"/>
        <w:rPr>
          <w:rFonts w:ascii="Arial" w:hAnsi="Arial" w:cs="Arial"/>
          <w:sz w:val="22"/>
          <w:szCs w:val="22"/>
        </w:rPr>
      </w:pPr>
    </w:p>
    <w:p w14:paraId="244281BA" w14:textId="77777777" w:rsidR="004614A3" w:rsidRDefault="004614A3" w:rsidP="002225F9">
      <w:pPr>
        <w:pStyle w:val="BodyText"/>
        <w:tabs>
          <w:tab w:val="left" w:pos="-5629"/>
        </w:tabs>
        <w:spacing w:after="0"/>
        <w:jc w:val="both"/>
        <w:rPr>
          <w:rFonts w:ascii="Arial" w:hAnsi="Arial" w:cs="Arial"/>
          <w:sz w:val="22"/>
          <w:szCs w:val="22"/>
        </w:rPr>
      </w:pPr>
    </w:p>
    <w:p w14:paraId="26778CAC" w14:textId="77777777" w:rsidR="002225F9" w:rsidRPr="003016C2" w:rsidRDefault="002225F9" w:rsidP="007570FB">
      <w:pPr>
        <w:pStyle w:val="Heading1"/>
        <w:numPr>
          <w:ilvl w:val="0"/>
          <w:numId w:val="2"/>
        </w:numPr>
        <w:spacing w:before="0" w:after="0"/>
        <w:rPr>
          <w:sz w:val="22"/>
          <w:szCs w:val="22"/>
        </w:rPr>
      </w:pPr>
      <w:bookmarkStart w:id="158" w:name="_Toc369778160"/>
      <w:r>
        <w:rPr>
          <w:sz w:val="22"/>
          <w:szCs w:val="22"/>
        </w:rPr>
        <w:lastRenderedPageBreak/>
        <w:t>CONSULTATION</w:t>
      </w:r>
      <w:bookmarkEnd w:id="158"/>
    </w:p>
    <w:p w14:paraId="535C5CA1" w14:textId="77777777" w:rsidR="00086D5E" w:rsidRDefault="00086D5E" w:rsidP="00086D5E">
      <w:pPr>
        <w:pStyle w:val="BodyText"/>
        <w:tabs>
          <w:tab w:val="left" w:pos="-5629"/>
        </w:tabs>
        <w:spacing w:after="0"/>
        <w:jc w:val="both"/>
        <w:rPr>
          <w:rFonts w:ascii="Arial" w:hAnsi="Arial" w:cs="Arial"/>
          <w:sz w:val="22"/>
          <w:szCs w:val="22"/>
        </w:rPr>
      </w:pPr>
    </w:p>
    <w:p w14:paraId="195A6488" w14:textId="77777777" w:rsidR="00086D5E" w:rsidRDefault="00820D61" w:rsidP="00086D5E">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94592" behindDoc="0" locked="0" layoutInCell="1" allowOverlap="1" wp14:anchorId="6826836F" wp14:editId="288D18B6">
                <wp:simplePos x="0" y="0"/>
                <wp:positionH relativeFrom="column">
                  <wp:posOffset>4646930</wp:posOffset>
                </wp:positionH>
                <wp:positionV relativeFrom="paragraph">
                  <wp:posOffset>75565</wp:posOffset>
                </wp:positionV>
                <wp:extent cx="1257300" cy="70866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08660"/>
                        </a:xfrm>
                        <a:prstGeom prst="rect">
                          <a:avLst/>
                        </a:prstGeom>
                        <a:solidFill>
                          <a:schemeClr val="bg2">
                            <a:lumMod val="75000"/>
                          </a:schemeClr>
                        </a:solidFill>
                        <a:ln>
                          <a:noFill/>
                        </a:ln>
                      </wps:spPr>
                      <wps:txbx>
                        <w:txbxContent>
                          <w:p w14:paraId="33666594" w14:textId="77777777" w:rsidR="00293690" w:rsidRPr="00165DC4" w:rsidRDefault="00293690" w:rsidP="00820D61">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1.4 Communication and Consultation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6836F" id="Text Box 20" o:spid="_x0000_s1043" type="#_x0000_t202" style="position:absolute;left:0;text-align:left;margin-left:365.9pt;margin-top:5.95pt;width:99pt;height:55.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" fillcolor="#c4bc96 [2414]" stroked="f">
                <v:textbox>
                  <w:txbxContent>
                    <w:p w14:paraId="33666594" w14:textId="77777777" w:rsidR="00293690" w:rsidRPr="00165DC4" w:rsidRDefault="00293690" w:rsidP="00820D61">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1.4 Communication and Consultation</w:t>
                      </w:r>
                    </w:p>
                  </w:txbxContent>
                </v:textbox>
                <w10:wrap type="square"/>
              </v:shape>
            </w:pict>
          </mc:Fallback>
        </mc:AlternateContent>
      </w:r>
      <w:r w:rsidR="00086D5E" w:rsidRPr="00086D5E">
        <w:rPr>
          <w:rFonts w:ascii="Arial" w:hAnsi="Arial" w:cs="Arial"/>
          <w:sz w:val="22"/>
          <w:szCs w:val="22"/>
        </w:rPr>
        <w:t>Procedure 1.4 Communication and Consultation Procedure</w:t>
      </w:r>
      <w:r w:rsidR="009324FE">
        <w:rPr>
          <w:rFonts w:ascii="Arial" w:hAnsi="Arial" w:cs="Arial"/>
          <w:sz w:val="22"/>
          <w:szCs w:val="22"/>
        </w:rPr>
        <w:t xml:space="preserve"> i</w:t>
      </w:r>
      <w:r w:rsidR="00086D5E">
        <w:rPr>
          <w:rFonts w:ascii="Arial" w:hAnsi="Arial" w:cs="Arial"/>
          <w:sz w:val="22"/>
          <w:szCs w:val="22"/>
        </w:rPr>
        <w:t xml:space="preserve">s in place. Procedure </w:t>
      </w:r>
      <w:r w:rsidR="009324FE">
        <w:rPr>
          <w:rFonts w:ascii="Arial" w:hAnsi="Arial" w:cs="Arial"/>
          <w:sz w:val="22"/>
          <w:szCs w:val="22"/>
        </w:rPr>
        <w:t xml:space="preserve">4.53 Management of Change – Rail </w:t>
      </w:r>
      <w:r w:rsidR="00086D5E">
        <w:rPr>
          <w:rFonts w:ascii="Arial" w:hAnsi="Arial" w:cs="Arial"/>
          <w:sz w:val="22"/>
          <w:szCs w:val="22"/>
        </w:rPr>
        <w:t>outlines the procedure for undertaking changes to railway infrastructure or operations which require consultation with stakeholders before changes are undertaken.</w:t>
      </w:r>
    </w:p>
    <w:p w14:paraId="3BCF794B" w14:textId="77777777" w:rsidR="00086D5E" w:rsidRDefault="00086D5E" w:rsidP="00086D5E">
      <w:pPr>
        <w:pStyle w:val="BodyText"/>
        <w:tabs>
          <w:tab w:val="left" w:pos="-5629"/>
        </w:tabs>
        <w:spacing w:after="0"/>
        <w:jc w:val="both"/>
        <w:rPr>
          <w:rFonts w:ascii="Arial" w:hAnsi="Arial" w:cs="Arial"/>
          <w:sz w:val="22"/>
          <w:szCs w:val="22"/>
        </w:rPr>
      </w:pPr>
    </w:p>
    <w:p w14:paraId="216CFB74" w14:textId="77777777" w:rsidR="00820D61" w:rsidRDefault="00086D5E" w:rsidP="00086D5E">
      <w:pPr>
        <w:pStyle w:val="BodyText"/>
        <w:tabs>
          <w:tab w:val="left" w:pos="-5629"/>
        </w:tabs>
        <w:spacing w:after="0"/>
        <w:jc w:val="both"/>
        <w:rPr>
          <w:rFonts w:ascii="Arial" w:hAnsi="Arial" w:cs="Arial"/>
          <w:sz w:val="22"/>
          <w:szCs w:val="22"/>
        </w:rPr>
      </w:pPr>
      <w:r>
        <w:rPr>
          <w:rFonts w:ascii="Arial" w:hAnsi="Arial" w:cs="Arial"/>
          <w:sz w:val="22"/>
          <w:szCs w:val="22"/>
        </w:rPr>
        <w:t xml:space="preserve">The </w:t>
      </w:r>
      <w:r w:rsidR="00382BD4">
        <w:rPr>
          <w:rFonts w:ascii="Arial" w:hAnsi="Arial" w:cs="Arial"/>
          <w:sz w:val="22"/>
          <w:szCs w:val="22"/>
        </w:rPr>
        <w:t xml:space="preserve">Rail </w:t>
      </w:r>
      <w:r>
        <w:rPr>
          <w:rFonts w:ascii="Arial" w:hAnsi="Arial" w:cs="Arial"/>
          <w:sz w:val="22"/>
          <w:szCs w:val="22"/>
        </w:rPr>
        <w:t xml:space="preserve">Interface Agreement </w:t>
      </w:r>
      <w:r w:rsidR="00A57EE6">
        <w:rPr>
          <w:rFonts w:ascii="Arial" w:hAnsi="Arial" w:cs="Arial"/>
          <w:sz w:val="22"/>
          <w:szCs w:val="22"/>
        </w:rPr>
        <w:t xml:space="preserve">requires parties interfacing with </w:t>
      </w:r>
      <w:r w:rsidR="00167A7A">
        <w:rPr>
          <w:rFonts w:ascii="Arial" w:hAnsi="Arial" w:cs="Arial"/>
          <w:sz w:val="22"/>
          <w:szCs w:val="22"/>
        </w:rPr>
        <w:t>MWPA</w:t>
      </w:r>
      <w:r w:rsidR="00A57EE6">
        <w:rPr>
          <w:rFonts w:ascii="Arial" w:hAnsi="Arial" w:cs="Arial"/>
          <w:sz w:val="22"/>
          <w:szCs w:val="22"/>
        </w:rPr>
        <w:t xml:space="preserve"> rail operations or infrastructure to consult prior to their making changes to infrastructure or their operations. </w:t>
      </w:r>
      <w:r w:rsidR="00167A7A">
        <w:rPr>
          <w:rFonts w:ascii="Arial" w:hAnsi="Arial" w:cs="Arial"/>
          <w:sz w:val="22"/>
          <w:szCs w:val="22"/>
        </w:rPr>
        <w:t>MWPA</w:t>
      </w:r>
      <w:r w:rsidR="00A57EE6">
        <w:rPr>
          <w:rFonts w:ascii="Arial" w:hAnsi="Arial" w:cs="Arial"/>
          <w:sz w:val="22"/>
          <w:szCs w:val="22"/>
        </w:rPr>
        <w:t xml:space="preserve"> is also required to consult as part of the </w:t>
      </w:r>
      <w:r w:rsidR="00382BD4">
        <w:rPr>
          <w:rFonts w:ascii="Arial" w:hAnsi="Arial" w:cs="Arial"/>
          <w:sz w:val="22"/>
          <w:szCs w:val="22"/>
        </w:rPr>
        <w:t xml:space="preserve">Rail </w:t>
      </w:r>
      <w:r w:rsidR="00A57EE6">
        <w:rPr>
          <w:rFonts w:ascii="Arial" w:hAnsi="Arial" w:cs="Arial"/>
          <w:sz w:val="22"/>
          <w:szCs w:val="22"/>
        </w:rPr>
        <w:t xml:space="preserve">Interface Agreement. </w:t>
      </w:r>
    </w:p>
    <w:p w14:paraId="6CF7565F" w14:textId="77777777" w:rsidR="00086D5E" w:rsidRDefault="00086D5E" w:rsidP="00086D5E">
      <w:pPr>
        <w:pStyle w:val="BodyText"/>
        <w:tabs>
          <w:tab w:val="left" w:pos="-5629"/>
        </w:tabs>
        <w:spacing w:after="0"/>
        <w:jc w:val="both"/>
        <w:rPr>
          <w:rFonts w:ascii="Arial" w:hAnsi="Arial" w:cs="Arial"/>
          <w:sz w:val="22"/>
          <w:szCs w:val="22"/>
        </w:rPr>
      </w:pPr>
    </w:p>
    <w:p w14:paraId="67B9746B" w14:textId="77777777" w:rsidR="00086D5E" w:rsidRPr="00086D5E" w:rsidRDefault="00086D5E" w:rsidP="00086D5E">
      <w:pPr>
        <w:pStyle w:val="BodyText"/>
        <w:tabs>
          <w:tab w:val="left" w:pos="-5629"/>
        </w:tabs>
        <w:spacing w:after="0"/>
        <w:jc w:val="both"/>
        <w:rPr>
          <w:rFonts w:ascii="Arial" w:hAnsi="Arial" w:cs="Arial"/>
          <w:sz w:val="22"/>
          <w:szCs w:val="22"/>
        </w:rPr>
      </w:pPr>
      <w:r w:rsidRPr="00086D5E">
        <w:rPr>
          <w:rFonts w:ascii="Arial" w:hAnsi="Arial" w:cs="Arial"/>
          <w:sz w:val="22"/>
          <w:szCs w:val="22"/>
        </w:rPr>
        <w:t xml:space="preserve">A </w:t>
      </w:r>
      <w:r w:rsidR="00047288">
        <w:rPr>
          <w:rFonts w:ascii="Arial" w:hAnsi="Arial" w:cs="Arial"/>
          <w:sz w:val="22"/>
          <w:szCs w:val="22"/>
        </w:rPr>
        <w:t>d</w:t>
      </w:r>
      <w:r w:rsidRPr="00086D5E">
        <w:rPr>
          <w:rFonts w:ascii="Arial" w:hAnsi="Arial" w:cs="Arial"/>
          <w:sz w:val="22"/>
          <w:szCs w:val="22"/>
        </w:rPr>
        <w:t xml:space="preserve">aily </w:t>
      </w:r>
      <w:r w:rsidR="00047288">
        <w:rPr>
          <w:rFonts w:ascii="Arial" w:hAnsi="Arial" w:cs="Arial"/>
          <w:sz w:val="22"/>
          <w:szCs w:val="22"/>
        </w:rPr>
        <w:t>u</w:t>
      </w:r>
      <w:r w:rsidRPr="00086D5E">
        <w:rPr>
          <w:rFonts w:ascii="Arial" w:hAnsi="Arial" w:cs="Arial"/>
          <w:sz w:val="22"/>
          <w:szCs w:val="22"/>
        </w:rPr>
        <w:t xml:space="preserve">pdate email is forwarded to keep </w:t>
      </w:r>
      <w:r w:rsidR="00E32EE2">
        <w:rPr>
          <w:rFonts w:ascii="Arial" w:hAnsi="Arial" w:cs="Arial"/>
          <w:sz w:val="22"/>
          <w:szCs w:val="22"/>
        </w:rPr>
        <w:t>p</w:t>
      </w:r>
      <w:r w:rsidR="00E32EE2" w:rsidRPr="00086D5E">
        <w:rPr>
          <w:rFonts w:ascii="Arial" w:hAnsi="Arial" w:cs="Arial"/>
          <w:sz w:val="22"/>
          <w:szCs w:val="22"/>
        </w:rPr>
        <w:t xml:space="preserve">ort </w:t>
      </w:r>
      <w:r w:rsidRPr="00086D5E">
        <w:rPr>
          <w:rFonts w:ascii="Arial" w:hAnsi="Arial" w:cs="Arial"/>
          <w:sz w:val="22"/>
          <w:szCs w:val="22"/>
        </w:rPr>
        <w:t>stakeholders abreast of operational activities.</w:t>
      </w:r>
    </w:p>
    <w:p w14:paraId="50B41B17" w14:textId="77777777" w:rsidR="00086D5E" w:rsidRDefault="00086D5E" w:rsidP="00086D5E">
      <w:pPr>
        <w:pStyle w:val="BodyText"/>
        <w:tabs>
          <w:tab w:val="left" w:pos="-5629"/>
        </w:tabs>
        <w:spacing w:after="0"/>
        <w:jc w:val="both"/>
        <w:rPr>
          <w:rFonts w:ascii="Arial" w:hAnsi="Arial" w:cs="Arial"/>
          <w:sz w:val="22"/>
          <w:szCs w:val="22"/>
        </w:rPr>
      </w:pPr>
    </w:p>
    <w:p w14:paraId="2880229D" w14:textId="77777777" w:rsidR="00382579" w:rsidRDefault="009324FE" w:rsidP="00820D61">
      <w:pPr>
        <w:pStyle w:val="BodyText"/>
        <w:tabs>
          <w:tab w:val="left" w:pos="-5629"/>
        </w:tabs>
        <w:spacing w:after="0"/>
        <w:jc w:val="both"/>
        <w:rPr>
          <w:rFonts w:ascii="Arial" w:hAnsi="Arial" w:cs="Arial"/>
          <w:sz w:val="22"/>
          <w:szCs w:val="22"/>
        </w:rPr>
      </w:pPr>
      <w:r>
        <w:rPr>
          <w:rFonts w:ascii="Arial" w:hAnsi="Arial" w:cs="Arial"/>
          <w:sz w:val="22"/>
          <w:szCs w:val="22"/>
        </w:rPr>
        <w:t xml:space="preserve">A </w:t>
      </w:r>
      <w:r w:rsidR="00086D5E" w:rsidRPr="00086D5E">
        <w:rPr>
          <w:rFonts w:ascii="Arial" w:hAnsi="Arial" w:cs="Arial"/>
          <w:sz w:val="22"/>
          <w:szCs w:val="22"/>
        </w:rPr>
        <w:t xml:space="preserve">Port Operations, Safety and Environment group </w:t>
      </w:r>
      <w:r w:rsidR="00820D61">
        <w:rPr>
          <w:rFonts w:ascii="Arial" w:hAnsi="Arial" w:cs="Arial"/>
          <w:sz w:val="22"/>
          <w:szCs w:val="22"/>
        </w:rPr>
        <w:t xml:space="preserve">and </w:t>
      </w:r>
      <w:r w:rsidR="00086D5E" w:rsidRPr="00086D5E">
        <w:rPr>
          <w:rFonts w:ascii="Arial" w:hAnsi="Arial" w:cs="Arial"/>
          <w:sz w:val="22"/>
          <w:szCs w:val="22"/>
        </w:rPr>
        <w:t>Minerals Importer</w:t>
      </w:r>
      <w:r w:rsidR="00820D61">
        <w:rPr>
          <w:rFonts w:ascii="Arial" w:hAnsi="Arial" w:cs="Arial"/>
          <w:sz w:val="22"/>
          <w:szCs w:val="22"/>
        </w:rPr>
        <w:t xml:space="preserve"> </w:t>
      </w:r>
      <w:r w:rsidR="00086D5E" w:rsidRPr="00086D5E">
        <w:rPr>
          <w:rFonts w:ascii="Arial" w:hAnsi="Arial" w:cs="Arial"/>
          <w:sz w:val="22"/>
          <w:szCs w:val="22"/>
        </w:rPr>
        <w:t>Exporter Liaison Group (MIELG)</w:t>
      </w:r>
      <w:r w:rsidR="00820D61">
        <w:rPr>
          <w:rFonts w:ascii="Arial" w:hAnsi="Arial" w:cs="Arial"/>
          <w:sz w:val="22"/>
          <w:szCs w:val="22"/>
        </w:rPr>
        <w:t xml:space="preserve"> </w:t>
      </w:r>
      <w:r w:rsidR="00086D5E" w:rsidRPr="00086D5E">
        <w:rPr>
          <w:rFonts w:ascii="Arial" w:hAnsi="Arial" w:cs="Arial"/>
          <w:sz w:val="22"/>
          <w:szCs w:val="22"/>
        </w:rPr>
        <w:t xml:space="preserve">meet </w:t>
      </w:r>
      <w:r w:rsidR="001963B4">
        <w:rPr>
          <w:rFonts w:ascii="Arial" w:hAnsi="Arial" w:cs="Arial"/>
          <w:sz w:val="22"/>
          <w:szCs w:val="22"/>
        </w:rPr>
        <w:t>quarterly.</w:t>
      </w:r>
      <w:r w:rsidR="00820D61">
        <w:rPr>
          <w:rFonts w:ascii="Arial" w:hAnsi="Arial" w:cs="Arial"/>
          <w:sz w:val="22"/>
          <w:szCs w:val="22"/>
        </w:rPr>
        <w:t xml:space="preserve"> </w:t>
      </w:r>
      <w:r w:rsidR="00820D61" w:rsidRPr="00086D5E">
        <w:rPr>
          <w:rFonts w:ascii="Arial" w:hAnsi="Arial" w:cs="Arial"/>
          <w:sz w:val="22"/>
          <w:szCs w:val="22"/>
        </w:rPr>
        <w:t xml:space="preserve"> </w:t>
      </w:r>
      <w:r w:rsidR="00820D61">
        <w:rPr>
          <w:rFonts w:ascii="Arial" w:hAnsi="Arial" w:cs="Arial"/>
          <w:sz w:val="22"/>
          <w:szCs w:val="22"/>
        </w:rPr>
        <w:t>All</w:t>
      </w:r>
      <w:r w:rsidR="00820D61" w:rsidRPr="00086D5E">
        <w:rPr>
          <w:rFonts w:ascii="Arial" w:hAnsi="Arial" w:cs="Arial"/>
          <w:sz w:val="22"/>
          <w:szCs w:val="22"/>
        </w:rPr>
        <w:t xml:space="preserve"> relevant stakeholders involved in </w:t>
      </w:r>
      <w:r w:rsidR="00820D61">
        <w:rPr>
          <w:rFonts w:ascii="Arial" w:hAnsi="Arial" w:cs="Arial"/>
          <w:sz w:val="22"/>
          <w:szCs w:val="22"/>
        </w:rPr>
        <w:t>p</w:t>
      </w:r>
      <w:r w:rsidR="00820D61" w:rsidRPr="00086D5E">
        <w:rPr>
          <w:rFonts w:ascii="Arial" w:hAnsi="Arial" w:cs="Arial"/>
          <w:sz w:val="22"/>
          <w:szCs w:val="22"/>
        </w:rPr>
        <w:t>ort operations</w:t>
      </w:r>
      <w:r w:rsidR="00820D61">
        <w:rPr>
          <w:rFonts w:ascii="Arial" w:hAnsi="Arial" w:cs="Arial"/>
          <w:sz w:val="22"/>
          <w:szCs w:val="22"/>
        </w:rPr>
        <w:t xml:space="preserve"> are invited to attend these meetings.</w:t>
      </w:r>
      <w:r w:rsidR="00DD1BF7">
        <w:rPr>
          <w:rFonts w:ascii="Arial" w:hAnsi="Arial" w:cs="Arial"/>
          <w:sz w:val="22"/>
          <w:szCs w:val="22"/>
        </w:rPr>
        <w:t xml:space="preserve">  A monthly operations meeting is held with Karara Mining.</w:t>
      </w:r>
      <w:r w:rsidR="00382579">
        <w:rPr>
          <w:rFonts w:ascii="Arial" w:hAnsi="Arial" w:cs="Arial"/>
          <w:sz w:val="22"/>
          <w:szCs w:val="22"/>
        </w:rPr>
        <w:t xml:space="preserve"> </w:t>
      </w:r>
    </w:p>
    <w:p w14:paraId="56BCB208" w14:textId="77777777" w:rsidR="00382579" w:rsidRDefault="00382579" w:rsidP="00820D61">
      <w:pPr>
        <w:pStyle w:val="BodyText"/>
        <w:tabs>
          <w:tab w:val="left" w:pos="-5629"/>
        </w:tabs>
        <w:spacing w:after="0"/>
        <w:jc w:val="both"/>
        <w:rPr>
          <w:rFonts w:ascii="Arial" w:hAnsi="Arial" w:cs="Arial"/>
          <w:sz w:val="22"/>
          <w:szCs w:val="22"/>
        </w:rPr>
      </w:pPr>
    </w:p>
    <w:p w14:paraId="2006C44F" w14:textId="576CF8D9" w:rsidR="00820D61" w:rsidRPr="00086D5E" w:rsidRDefault="00382579" w:rsidP="00820D61">
      <w:pPr>
        <w:pStyle w:val="BodyText"/>
        <w:tabs>
          <w:tab w:val="left" w:pos="-5629"/>
        </w:tabs>
        <w:spacing w:after="0"/>
        <w:jc w:val="both"/>
        <w:rPr>
          <w:rFonts w:ascii="Arial" w:hAnsi="Arial" w:cs="Arial"/>
          <w:sz w:val="22"/>
          <w:szCs w:val="22"/>
        </w:rPr>
      </w:pPr>
      <w:r>
        <w:rPr>
          <w:rFonts w:ascii="Arial" w:hAnsi="Arial" w:cs="Arial"/>
          <w:sz w:val="22"/>
          <w:szCs w:val="22"/>
        </w:rPr>
        <w:t>A Quarterly Rail Operators meeting</w:t>
      </w:r>
      <w:r w:rsidR="006A7803">
        <w:rPr>
          <w:rFonts w:ascii="Arial" w:hAnsi="Arial" w:cs="Arial"/>
          <w:sz w:val="22"/>
          <w:szCs w:val="22"/>
        </w:rPr>
        <w:t xml:space="preserve"> involves the above rail operators the contracted terminal supervisory personnel and the </w:t>
      </w:r>
      <w:r w:rsidR="00167A7A">
        <w:rPr>
          <w:rFonts w:ascii="Arial" w:hAnsi="Arial" w:cs="Arial"/>
          <w:sz w:val="22"/>
          <w:szCs w:val="22"/>
        </w:rPr>
        <w:t>MWPA</w:t>
      </w:r>
      <w:r w:rsidR="006A7803">
        <w:rPr>
          <w:rFonts w:ascii="Arial" w:hAnsi="Arial" w:cs="Arial"/>
          <w:sz w:val="22"/>
          <w:szCs w:val="22"/>
        </w:rPr>
        <w:t>.</w:t>
      </w:r>
      <w:r>
        <w:rPr>
          <w:rFonts w:ascii="Arial" w:hAnsi="Arial" w:cs="Arial"/>
          <w:sz w:val="22"/>
          <w:szCs w:val="22"/>
        </w:rPr>
        <w:t xml:space="preserve"> </w:t>
      </w:r>
    </w:p>
    <w:p w14:paraId="3EA5D7A7" w14:textId="77777777" w:rsidR="002225F9" w:rsidRDefault="002225F9" w:rsidP="00086D5E">
      <w:pPr>
        <w:pStyle w:val="BodyText"/>
        <w:tabs>
          <w:tab w:val="left" w:pos="-5629"/>
        </w:tabs>
        <w:spacing w:after="0"/>
        <w:jc w:val="both"/>
        <w:rPr>
          <w:rFonts w:ascii="Arial" w:hAnsi="Arial" w:cs="Arial"/>
          <w:sz w:val="22"/>
          <w:szCs w:val="22"/>
        </w:rPr>
      </w:pPr>
    </w:p>
    <w:p w14:paraId="7B4EEA0C" w14:textId="77777777" w:rsidR="002225F9" w:rsidRPr="003016C2" w:rsidRDefault="002225F9" w:rsidP="007570FB">
      <w:pPr>
        <w:pStyle w:val="Heading1"/>
        <w:numPr>
          <w:ilvl w:val="0"/>
          <w:numId w:val="2"/>
        </w:numPr>
        <w:spacing w:before="0" w:after="0"/>
        <w:rPr>
          <w:sz w:val="22"/>
          <w:szCs w:val="22"/>
        </w:rPr>
      </w:pPr>
      <w:bookmarkStart w:id="159" w:name="_Toc367717021"/>
      <w:bookmarkStart w:id="160" w:name="_Toc369777938"/>
      <w:bookmarkStart w:id="161" w:name="_Toc369778161"/>
      <w:bookmarkStart w:id="162" w:name="_Toc369778162"/>
      <w:bookmarkEnd w:id="159"/>
      <w:bookmarkEnd w:id="160"/>
      <w:bookmarkEnd w:id="161"/>
      <w:r>
        <w:rPr>
          <w:sz w:val="22"/>
          <w:szCs w:val="22"/>
        </w:rPr>
        <w:t>INTERNAL COMMUNICATIONS</w:t>
      </w:r>
      <w:bookmarkEnd w:id="162"/>
    </w:p>
    <w:p w14:paraId="1D75BA09" w14:textId="77777777" w:rsidR="00A57EE6" w:rsidRDefault="00DD1BF7" w:rsidP="00A57EE6">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96640" behindDoc="0" locked="0" layoutInCell="1" allowOverlap="1" wp14:anchorId="47F9BA5C" wp14:editId="526F36C2">
                <wp:simplePos x="0" y="0"/>
                <wp:positionH relativeFrom="column">
                  <wp:posOffset>4700270</wp:posOffset>
                </wp:positionH>
                <wp:positionV relativeFrom="paragraph">
                  <wp:posOffset>59690</wp:posOffset>
                </wp:positionV>
                <wp:extent cx="1257300" cy="792480"/>
                <wp:effectExtent l="0" t="0" r="0" b="762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92480"/>
                        </a:xfrm>
                        <a:prstGeom prst="rect">
                          <a:avLst/>
                        </a:prstGeom>
                        <a:solidFill>
                          <a:schemeClr val="bg2">
                            <a:lumMod val="75000"/>
                          </a:schemeClr>
                        </a:solidFill>
                        <a:ln>
                          <a:noFill/>
                        </a:ln>
                      </wps:spPr>
                      <wps:txbx>
                        <w:txbxContent>
                          <w:p w14:paraId="788A87BA" w14:textId="77777777" w:rsidR="00293690" w:rsidRDefault="00293690" w:rsidP="00DD1BF7">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1.4 Communication and Consultation</w:t>
                            </w:r>
                          </w:p>
                          <w:p w14:paraId="7585EED1" w14:textId="77777777" w:rsidR="00293690" w:rsidRPr="00165DC4" w:rsidRDefault="00293690" w:rsidP="00DD1BF7">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4.53 Management of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9BA5C" id="Text Box 21" o:spid="_x0000_s1044" type="#_x0000_t202" style="position:absolute;left:0;text-align:left;margin-left:370.1pt;margin-top:4.7pt;width:99pt;height:6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" fillcolor="#c4bc96 [2414]" stroked="f">
                <v:textbox>
                  <w:txbxContent>
                    <w:p w14:paraId="788A87BA" w14:textId="77777777" w:rsidR="00293690" w:rsidRDefault="00293690" w:rsidP="00DD1BF7">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1.4 Communication and Consultation</w:t>
                      </w:r>
                    </w:p>
                    <w:p w14:paraId="7585EED1" w14:textId="77777777" w:rsidR="00293690" w:rsidRPr="00165DC4" w:rsidRDefault="00293690" w:rsidP="00DD1BF7">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4.53 Management of Change</w:t>
                      </w:r>
                    </w:p>
                  </w:txbxContent>
                </v:textbox>
                <w10:wrap type="square"/>
              </v:shape>
            </w:pict>
          </mc:Fallback>
        </mc:AlternateContent>
      </w:r>
    </w:p>
    <w:p w14:paraId="486E9F7F" w14:textId="77777777" w:rsidR="00A57EE6" w:rsidRDefault="00A57EE6" w:rsidP="00A57EE6">
      <w:pPr>
        <w:pStyle w:val="BodyText"/>
        <w:tabs>
          <w:tab w:val="left" w:pos="-5629"/>
        </w:tabs>
        <w:spacing w:after="0"/>
        <w:jc w:val="both"/>
        <w:rPr>
          <w:rFonts w:ascii="Arial" w:hAnsi="Arial" w:cs="Arial"/>
          <w:sz w:val="22"/>
          <w:szCs w:val="22"/>
        </w:rPr>
      </w:pPr>
      <w:r w:rsidRPr="00086D5E">
        <w:rPr>
          <w:rFonts w:ascii="Arial" w:hAnsi="Arial" w:cs="Arial"/>
          <w:sz w:val="22"/>
          <w:szCs w:val="22"/>
        </w:rPr>
        <w:t>Procedure 1.4 Communication and Consultation Procedure</w:t>
      </w:r>
      <w:r w:rsidR="009324FE">
        <w:rPr>
          <w:rFonts w:ascii="Arial" w:hAnsi="Arial" w:cs="Arial"/>
          <w:sz w:val="22"/>
          <w:szCs w:val="22"/>
        </w:rPr>
        <w:t xml:space="preserve"> is</w:t>
      </w:r>
      <w:r>
        <w:rPr>
          <w:rFonts w:ascii="Arial" w:hAnsi="Arial" w:cs="Arial"/>
          <w:sz w:val="22"/>
          <w:szCs w:val="22"/>
        </w:rPr>
        <w:t xml:space="preserve"> in place. Procedure </w:t>
      </w:r>
      <w:r w:rsidR="009324FE">
        <w:rPr>
          <w:rFonts w:ascii="Arial" w:hAnsi="Arial" w:cs="Arial"/>
          <w:sz w:val="22"/>
          <w:szCs w:val="22"/>
        </w:rPr>
        <w:t>4.53 Management of Change - Rail</w:t>
      </w:r>
      <w:r>
        <w:rPr>
          <w:rFonts w:ascii="Arial" w:hAnsi="Arial" w:cs="Arial"/>
          <w:sz w:val="22"/>
          <w:szCs w:val="22"/>
        </w:rPr>
        <w:t xml:space="preserve"> outlines the procedure for undertaking changes to railway infrastructure or operations which require consultation with stakeholders before changes are undertaken.</w:t>
      </w:r>
    </w:p>
    <w:p w14:paraId="56E995C4" w14:textId="77777777" w:rsidR="009324FE" w:rsidRDefault="009324FE" w:rsidP="00A57EE6">
      <w:pPr>
        <w:pStyle w:val="BodyText"/>
        <w:tabs>
          <w:tab w:val="left" w:pos="-5629"/>
        </w:tabs>
        <w:spacing w:after="0"/>
        <w:jc w:val="both"/>
        <w:rPr>
          <w:rFonts w:ascii="Arial" w:hAnsi="Arial" w:cs="Arial"/>
          <w:sz w:val="22"/>
          <w:szCs w:val="22"/>
        </w:rPr>
      </w:pPr>
    </w:p>
    <w:p w14:paraId="5A2356BE" w14:textId="77777777" w:rsidR="009324FE" w:rsidRDefault="009324FE" w:rsidP="00A57EE6">
      <w:pPr>
        <w:pStyle w:val="BodyText"/>
        <w:tabs>
          <w:tab w:val="left" w:pos="-5629"/>
        </w:tabs>
        <w:spacing w:after="0"/>
        <w:jc w:val="both"/>
        <w:rPr>
          <w:rFonts w:ascii="Arial" w:hAnsi="Arial" w:cs="Arial"/>
          <w:sz w:val="22"/>
          <w:szCs w:val="22"/>
        </w:rPr>
      </w:pPr>
      <w:r>
        <w:rPr>
          <w:rFonts w:ascii="Arial" w:hAnsi="Arial" w:cs="Arial"/>
          <w:sz w:val="22"/>
          <w:szCs w:val="22"/>
        </w:rPr>
        <w:t>Regular staff meetings and toolbox talks are held.  Safety noticeboards are located in amenities building</w:t>
      </w:r>
      <w:r w:rsidR="00DD1BF7">
        <w:rPr>
          <w:rFonts w:ascii="Arial" w:hAnsi="Arial" w:cs="Arial"/>
          <w:sz w:val="22"/>
          <w:szCs w:val="22"/>
        </w:rPr>
        <w:t xml:space="preserve"> for field based personnel.  Email updates are sent to office based personnel as required</w:t>
      </w:r>
      <w:r>
        <w:rPr>
          <w:rFonts w:ascii="Arial" w:hAnsi="Arial" w:cs="Arial"/>
          <w:sz w:val="22"/>
          <w:szCs w:val="22"/>
        </w:rPr>
        <w:t>.</w:t>
      </w:r>
      <w:r w:rsidR="00F24A43">
        <w:rPr>
          <w:rFonts w:ascii="Arial" w:hAnsi="Arial" w:cs="Arial"/>
          <w:sz w:val="22"/>
          <w:szCs w:val="22"/>
        </w:rPr>
        <w:t xml:space="preserve"> </w:t>
      </w:r>
    </w:p>
    <w:p w14:paraId="18C3AF5C" w14:textId="77777777" w:rsidR="009324FE" w:rsidRDefault="009324FE" w:rsidP="00A57EE6">
      <w:pPr>
        <w:pStyle w:val="BodyText"/>
        <w:tabs>
          <w:tab w:val="left" w:pos="-5629"/>
        </w:tabs>
        <w:spacing w:after="0"/>
        <w:jc w:val="both"/>
        <w:rPr>
          <w:rFonts w:ascii="Arial" w:hAnsi="Arial" w:cs="Arial"/>
          <w:sz w:val="22"/>
          <w:szCs w:val="22"/>
        </w:rPr>
      </w:pPr>
    </w:p>
    <w:p w14:paraId="262B2B53" w14:textId="0A93874F" w:rsidR="009324FE" w:rsidRPr="00086D5E" w:rsidRDefault="009324FE" w:rsidP="00A57EE6">
      <w:pPr>
        <w:pStyle w:val="BodyText"/>
        <w:tabs>
          <w:tab w:val="left" w:pos="-5629"/>
        </w:tabs>
        <w:spacing w:after="0"/>
        <w:jc w:val="both"/>
        <w:rPr>
          <w:rFonts w:ascii="Arial" w:hAnsi="Arial" w:cs="Arial"/>
          <w:sz w:val="22"/>
          <w:szCs w:val="22"/>
        </w:rPr>
      </w:pPr>
      <w:r>
        <w:rPr>
          <w:rFonts w:ascii="Arial" w:hAnsi="Arial" w:cs="Arial"/>
          <w:sz w:val="22"/>
          <w:szCs w:val="22"/>
        </w:rPr>
        <w:t xml:space="preserve">A HSE Committee meeting </w:t>
      </w:r>
      <w:r w:rsidR="001963B4">
        <w:rPr>
          <w:rFonts w:ascii="Arial" w:hAnsi="Arial" w:cs="Arial"/>
          <w:sz w:val="22"/>
          <w:szCs w:val="22"/>
        </w:rPr>
        <w:t xml:space="preserve">is conducted </w:t>
      </w:r>
      <w:r w:rsidR="00B40025">
        <w:rPr>
          <w:rFonts w:ascii="Arial" w:hAnsi="Arial" w:cs="Arial"/>
          <w:sz w:val="22"/>
          <w:szCs w:val="22"/>
        </w:rPr>
        <w:t>at regular intervals</w:t>
      </w:r>
      <w:r>
        <w:rPr>
          <w:rFonts w:ascii="Arial" w:hAnsi="Arial" w:cs="Arial"/>
          <w:sz w:val="22"/>
          <w:szCs w:val="22"/>
        </w:rPr>
        <w:t xml:space="preserve"> </w:t>
      </w:r>
      <w:r w:rsidR="001963B4">
        <w:rPr>
          <w:rFonts w:ascii="Arial" w:hAnsi="Arial" w:cs="Arial"/>
          <w:sz w:val="22"/>
          <w:szCs w:val="22"/>
        </w:rPr>
        <w:t xml:space="preserve">to </w:t>
      </w:r>
      <w:r w:rsidR="000C3FB2">
        <w:rPr>
          <w:rFonts w:ascii="Arial" w:hAnsi="Arial" w:cs="Arial"/>
          <w:sz w:val="22"/>
          <w:szCs w:val="22"/>
        </w:rPr>
        <w:t xml:space="preserve">review and </w:t>
      </w:r>
      <w:r>
        <w:rPr>
          <w:rFonts w:ascii="Arial" w:hAnsi="Arial" w:cs="Arial"/>
          <w:sz w:val="22"/>
          <w:szCs w:val="22"/>
        </w:rPr>
        <w:t>discuss hazards, incidents, non-conformances and legislative or other changes.</w:t>
      </w:r>
    </w:p>
    <w:p w14:paraId="6129CCE4" w14:textId="77777777" w:rsidR="00A57EE6" w:rsidRDefault="00A57EE6" w:rsidP="00A57EE6">
      <w:pPr>
        <w:pStyle w:val="BodyText"/>
        <w:tabs>
          <w:tab w:val="left" w:pos="-5629"/>
        </w:tabs>
        <w:spacing w:after="0"/>
        <w:jc w:val="both"/>
        <w:rPr>
          <w:rFonts w:ascii="Arial" w:hAnsi="Arial" w:cs="Arial"/>
          <w:sz w:val="22"/>
          <w:szCs w:val="22"/>
        </w:rPr>
      </w:pPr>
    </w:p>
    <w:p w14:paraId="1BA63A72" w14:textId="77777777" w:rsidR="002225F9" w:rsidRPr="003016C2" w:rsidRDefault="002225F9" w:rsidP="007570FB">
      <w:pPr>
        <w:pStyle w:val="Heading1"/>
        <w:numPr>
          <w:ilvl w:val="0"/>
          <w:numId w:val="2"/>
        </w:numPr>
        <w:spacing w:before="0" w:after="0"/>
        <w:rPr>
          <w:sz w:val="22"/>
          <w:szCs w:val="22"/>
        </w:rPr>
      </w:pPr>
      <w:bookmarkStart w:id="163" w:name="_Toc369778163"/>
      <w:r>
        <w:rPr>
          <w:sz w:val="22"/>
          <w:szCs w:val="22"/>
        </w:rPr>
        <w:t>RISK MANAGEMENT</w:t>
      </w:r>
      <w:bookmarkEnd w:id="163"/>
    </w:p>
    <w:p w14:paraId="531CE54E" w14:textId="77777777" w:rsidR="002225F9" w:rsidRDefault="00DD1BF7" w:rsidP="002225F9">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698688" behindDoc="0" locked="0" layoutInCell="1" allowOverlap="1" wp14:anchorId="0F949A6E" wp14:editId="52F51B4B">
                <wp:simplePos x="0" y="0"/>
                <wp:positionH relativeFrom="column">
                  <wp:posOffset>4700270</wp:posOffset>
                </wp:positionH>
                <wp:positionV relativeFrom="paragraph">
                  <wp:posOffset>108585</wp:posOffset>
                </wp:positionV>
                <wp:extent cx="1257300" cy="8763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76300"/>
                        </a:xfrm>
                        <a:prstGeom prst="rect">
                          <a:avLst/>
                        </a:prstGeom>
                        <a:solidFill>
                          <a:schemeClr val="bg2">
                            <a:lumMod val="75000"/>
                          </a:schemeClr>
                        </a:solidFill>
                        <a:ln>
                          <a:noFill/>
                        </a:ln>
                      </wps:spPr>
                      <wps:txbx>
                        <w:txbxContent>
                          <w:p w14:paraId="44E54660" w14:textId="77777777" w:rsidR="00293690" w:rsidRDefault="00293690" w:rsidP="00DD1BF7">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1.7 Risk Management</w:t>
                            </w:r>
                          </w:p>
                          <w:p w14:paraId="2AC9B62E" w14:textId="77777777" w:rsidR="00293690" w:rsidRDefault="00293690" w:rsidP="00DD1BF7">
                            <w:pPr>
                              <w:numPr>
                                <w:ilvl w:val="0"/>
                                <w:numId w:val="11"/>
                              </w:numPr>
                              <w:tabs>
                                <w:tab w:val="num" w:pos="180"/>
                              </w:tabs>
                              <w:ind w:left="180" w:hanging="180"/>
                              <w:rPr>
                                <w:rFonts w:ascii="Lucida Sans" w:hAnsi="Lucida Sans"/>
                                <w:sz w:val="14"/>
                                <w:szCs w:val="14"/>
                              </w:rPr>
                            </w:pPr>
                            <w:r>
                              <w:rPr>
                                <w:rFonts w:ascii="Lucida Sans" w:hAnsi="Lucida Sans"/>
                                <w:sz w:val="14"/>
                                <w:szCs w:val="14"/>
                              </w:rPr>
                              <w:t>Various safe work procedures</w:t>
                            </w:r>
                          </w:p>
                          <w:p w14:paraId="175ECC5E"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Form 1.7L JSEA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49A6E" id="Text Box 22" o:spid="_x0000_s1045" type="#_x0000_t202" style="position:absolute;left:0;text-align:left;margin-left:370.1pt;margin-top:8.55pt;width:99pt;height:6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" fillcolor="#c4bc96 [2414]" stroked="f">
                <v:textbox>
                  <w:txbxContent>
                    <w:p w14:paraId="44E54660" w14:textId="77777777" w:rsidR="00293690" w:rsidRDefault="00293690" w:rsidP="00DD1BF7">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1.7 Risk Management</w:t>
                      </w:r>
                    </w:p>
                    <w:p w14:paraId="2AC9B62E" w14:textId="77777777" w:rsidR="00293690" w:rsidRDefault="00293690" w:rsidP="00DD1BF7">
                      <w:pPr>
                        <w:numPr>
                          <w:ilvl w:val="0"/>
                          <w:numId w:val="11"/>
                        </w:numPr>
                        <w:tabs>
                          <w:tab w:val="num" w:pos="180"/>
                        </w:tabs>
                        <w:ind w:left="180" w:hanging="180"/>
                        <w:rPr>
                          <w:rFonts w:ascii="Lucida Sans" w:hAnsi="Lucida Sans"/>
                          <w:sz w:val="14"/>
                          <w:szCs w:val="14"/>
                        </w:rPr>
                      </w:pPr>
                      <w:r>
                        <w:rPr>
                          <w:rFonts w:ascii="Lucida Sans" w:hAnsi="Lucida Sans"/>
                          <w:sz w:val="14"/>
                          <w:szCs w:val="14"/>
                        </w:rPr>
                        <w:t>Various safe work procedures</w:t>
                      </w:r>
                    </w:p>
                    <w:p w14:paraId="175ECC5E"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Form 1.7L JSEA</w:t>
                      </w:r>
                    </w:p>
                  </w:txbxContent>
                </v:textbox>
                <w10:wrap type="square"/>
              </v:shape>
            </w:pict>
          </mc:Fallback>
        </mc:AlternateContent>
      </w:r>
    </w:p>
    <w:p w14:paraId="1695BC87" w14:textId="77777777" w:rsidR="00DD1BF7" w:rsidRDefault="00D66E4C" w:rsidP="00DD1BF7">
      <w:pPr>
        <w:pStyle w:val="BodyText"/>
        <w:tabs>
          <w:tab w:val="left" w:pos="-5629"/>
        </w:tabs>
        <w:spacing w:after="0"/>
        <w:jc w:val="both"/>
        <w:rPr>
          <w:rFonts w:ascii="Arial" w:hAnsi="Arial" w:cs="Arial"/>
          <w:sz w:val="22"/>
          <w:szCs w:val="22"/>
        </w:rPr>
      </w:pPr>
      <w:r w:rsidRPr="00D66E4C">
        <w:rPr>
          <w:rFonts w:ascii="Arial" w:hAnsi="Arial" w:cs="Arial"/>
          <w:sz w:val="22"/>
          <w:szCs w:val="22"/>
        </w:rPr>
        <w:t>Procedure 1.7 Risk Management Procedure</w:t>
      </w:r>
      <w:r>
        <w:rPr>
          <w:rFonts w:ascii="Arial" w:hAnsi="Arial" w:cs="Arial"/>
          <w:sz w:val="22"/>
          <w:szCs w:val="22"/>
        </w:rPr>
        <w:t xml:space="preserve"> is in place which sets out the process to be followed to undertake risk assessment and ranking.</w:t>
      </w:r>
      <w:r w:rsidR="00DD1BF7">
        <w:rPr>
          <w:rFonts w:ascii="Arial" w:hAnsi="Arial" w:cs="Arial"/>
          <w:sz w:val="22"/>
          <w:szCs w:val="22"/>
        </w:rPr>
        <w:t xml:space="preserve">  The procedure includes reference to the hierarchy of controls and a requirement to manage those risks so far as is reasonably practicable.</w:t>
      </w:r>
    </w:p>
    <w:p w14:paraId="096E3CB2" w14:textId="77777777" w:rsidR="00DD1BF7" w:rsidRDefault="00DD1BF7" w:rsidP="00DD1BF7">
      <w:pPr>
        <w:pStyle w:val="BodyText"/>
        <w:tabs>
          <w:tab w:val="left" w:pos="-5629"/>
        </w:tabs>
        <w:spacing w:after="0"/>
        <w:jc w:val="both"/>
        <w:rPr>
          <w:rFonts w:ascii="Arial" w:hAnsi="Arial" w:cs="Arial"/>
          <w:sz w:val="22"/>
          <w:szCs w:val="22"/>
        </w:rPr>
      </w:pPr>
    </w:p>
    <w:p w14:paraId="651B2E3C" w14:textId="77777777" w:rsidR="003B2F6A" w:rsidRDefault="00DD1BF7" w:rsidP="00DD1BF7">
      <w:pPr>
        <w:pStyle w:val="BodyText"/>
        <w:tabs>
          <w:tab w:val="left" w:pos="-5629"/>
        </w:tabs>
        <w:spacing w:after="0"/>
        <w:jc w:val="both"/>
        <w:rPr>
          <w:rFonts w:ascii="Arial" w:hAnsi="Arial" w:cs="Arial"/>
          <w:sz w:val="22"/>
          <w:szCs w:val="22"/>
        </w:rPr>
      </w:pPr>
      <w:r>
        <w:rPr>
          <w:rFonts w:ascii="Arial" w:hAnsi="Arial" w:cs="Arial"/>
          <w:sz w:val="22"/>
          <w:szCs w:val="22"/>
        </w:rPr>
        <w:t xml:space="preserve">Safe work procedures are in place for routine activities in the </w:t>
      </w:r>
      <w:r w:rsidR="00DD4EBD">
        <w:rPr>
          <w:rFonts w:ascii="Arial" w:hAnsi="Arial" w:cs="Arial"/>
          <w:sz w:val="22"/>
          <w:szCs w:val="22"/>
        </w:rPr>
        <w:t>R</w:t>
      </w:r>
      <w:r>
        <w:rPr>
          <w:rFonts w:ascii="Arial" w:hAnsi="Arial" w:cs="Arial"/>
          <w:sz w:val="22"/>
          <w:szCs w:val="22"/>
        </w:rPr>
        <w:t xml:space="preserve">ail </w:t>
      </w:r>
      <w:r w:rsidR="00DD4EBD">
        <w:rPr>
          <w:rFonts w:ascii="Arial" w:hAnsi="Arial" w:cs="Arial"/>
          <w:sz w:val="22"/>
          <w:szCs w:val="22"/>
        </w:rPr>
        <w:t>T</w:t>
      </w:r>
      <w:r>
        <w:rPr>
          <w:rFonts w:ascii="Arial" w:hAnsi="Arial" w:cs="Arial"/>
          <w:sz w:val="22"/>
          <w:szCs w:val="22"/>
        </w:rPr>
        <w:t xml:space="preserve">erminal.  </w:t>
      </w:r>
      <w:r w:rsidRPr="00DD1BF7">
        <w:rPr>
          <w:rFonts w:ascii="Arial" w:hAnsi="Arial" w:cs="Arial"/>
          <w:sz w:val="22"/>
          <w:szCs w:val="22"/>
        </w:rPr>
        <w:t xml:space="preserve">A Job Safety &amp; Environment Analysis (JSEA) system and a Take 5 system are </w:t>
      </w:r>
      <w:r>
        <w:rPr>
          <w:rFonts w:ascii="Arial" w:hAnsi="Arial" w:cs="Arial"/>
          <w:sz w:val="22"/>
          <w:szCs w:val="22"/>
        </w:rPr>
        <w:t xml:space="preserve">additional tools </w:t>
      </w:r>
      <w:r w:rsidRPr="00DD1BF7">
        <w:rPr>
          <w:rFonts w:ascii="Arial" w:hAnsi="Arial" w:cs="Arial"/>
          <w:sz w:val="22"/>
          <w:szCs w:val="22"/>
        </w:rPr>
        <w:t xml:space="preserve">in place to assist identify and manage </w:t>
      </w:r>
      <w:r>
        <w:rPr>
          <w:rFonts w:ascii="Arial" w:hAnsi="Arial" w:cs="Arial"/>
          <w:sz w:val="22"/>
          <w:szCs w:val="22"/>
        </w:rPr>
        <w:t>hazards and risks.</w:t>
      </w:r>
    </w:p>
    <w:p w14:paraId="5EC9AF21" w14:textId="77777777" w:rsidR="000D269C" w:rsidRDefault="000D269C" w:rsidP="00DD1BF7">
      <w:pPr>
        <w:pStyle w:val="BodyText"/>
        <w:tabs>
          <w:tab w:val="left" w:pos="-5629"/>
        </w:tabs>
        <w:spacing w:after="0"/>
        <w:jc w:val="both"/>
        <w:rPr>
          <w:rFonts w:ascii="Arial" w:hAnsi="Arial" w:cs="Arial"/>
          <w:sz w:val="22"/>
          <w:szCs w:val="22"/>
        </w:rPr>
      </w:pPr>
    </w:p>
    <w:p w14:paraId="7A505E13" w14:textId="77777777" w:rsidR="000D269C" w:rsidRPr="00597BE1" w:rsidRDefault="000D269C" w:rsidP="000D269C">
      <w:pPr>
        <w:pStyle w:val="BodyText"/>
        <w:rPr>
          <w:rFonts w:ascii="Arial" w:hAnsi="Arial" w:cs="Arial"/>
          <w:sz w:val="22"/>
          <w:szCs w:val="22"/>
        </w:rPr>
      </w:pPr>
      <w:r w:rsidRPr="00597BE1">
        <w:rPr>
          <w:rFonts w:ascii="Arial" w:hAnsi="Arial" w:cs="Arial"/>
          <w:sz w:val="22"/>
          <w:szCs w:val="22"/>
        </w:rPr>
        <w:t>When undertaking a risk assessment, it is essential that consideration is given to the potential of risks arising from human error.  In particular, consideration of potential for human error must be included in risk assessments for areas such as:</w:t>
      </w:r>
    </w:p>
    <w:tbl>
      <w:tblPr>
        <w:tblW w:w="0" w:type="auto"/>
        <w:tblLook w:val="0000" w:firstRow="0" w:lastRow="0" w:firstColumn="0" w:lastColumn="0" w:noHBand="0" w:noVBand="0"/>
      </w:tblPr>
      <w:tblGrid>
        <w:gridCol w:w="4351"/>
        <w:gridCol w:w="4370"/>
      </w:tblGrid>
      <w:tr w:rsidR="000D269C" w:rsidRPr="00597BE1" w14:paraId="7B9593C9" w14:textId="77777777" w:rsidTr="007040D4">
        <w:trPr>
          <w:trHeight w:val="227"/>
        </w:trPr>
        <w:tc>
          <w:tcPr>
            <w:tcW w:w="4351" w:type="dxa"/>
          </w:tcPr>
          <w:p w14:paraId="7835FDFA" w14:textId="77777777" w:rsidR="000D269C" w:rsidRPr="002D7A70" w:rsidRDefault="000D269C" w:rsidP="000D269C">
            <w:pPr>
              <w:pStyle w:val="Heading8"/>
              <w:numPr>
                <w:ilvl w:val="0"/>
                <w:numId w:val="18"/>
              </w:numPr>
              <w:spacing w:before="120" w:after="0" w:line="288" w:lineRule="auto"/>
              <w:rPr>
                <w:rFonts w:cs="Arial"/>
                <w:i w:val="0"/>
                <w:sz w:val="22"/>
                <w:szCs w:val="22"/>
              </w:rPr>
            </w:pPr>
            <w:r w:rsidRPr="002D7A70">
              <w:rPr>
                <w:rFonts w:cs="Arial"/>
                <w:i w:val="0"/>
                <w:sz w:val="22"/>
                <w:szCs w:val="22"/>
              </w:rPr>
              <w:t>Team processes</w:t>
            </w:r>
          </w:p>
        </w:tc>
        <w:tc>
          <w:tcPr>
            <w:tcW w:w="4370" w:type="dxa"/>
          </w:tcPr>
          <w:p w14:paraId="4A5D626C" w14:textId="77777777" w:rsidR="000D269C" w:rsidRPr="002D7A70" w:rsidRDefault="000D269C" w:rsidP="000D269C">
            <w:pPr>
              <w:pStyle w:val="Heading8"/>
              <w:numPr>
                <w:ilvl w:val="0"/>
                <w:numId w:val="19"/>
              </w:numPr>
              <w:spacing w:before="120" w:after="0" w:line="288" w:lineRule="auto"/>
              <w:rPr>
                <w:rFonts w:cs="Arial"/>
                <w:i w:val="0"/>
                <w:sz w:val="22"/>
                <w:szCs w:val="22"/>
              </w:rPr>
            </w:pPr>
            <w:r w:rsidRPr="002D7A70">
              <w:rPr>
                <w:rFonts w:cs="Arial"/>
                <w:i w:val="0"/>
                <w:sz w:val="22"/>
                <w:szCs w:val="22"/>
              </w:rPr>
              <w:t>Business processes</w:t>
            </w:r>
          </w:p>
        </w:tc>
      </w:tr>
      <w:tr w:rsidR="000D269C" w:rsidRPr="00597BE1" w14:paraId="535F1959" w14:textId="77777777" w:rsidTr="007040D4">
        <w:trPr>
          <w:trHeight w:val="227"/>
        </w:trPr>
        <w:tc>
          <w:tcPr>
            <w:tcW w:w="4351" w:type="dxa"/>
          </w:tcPr>
          <w:p w14:paraId="34537BF5" w14:textId="77777777" w:rsidR="000D269C" w:rsidRPr="002D7A70" w:rsidRDefault="000D269C" w:rsidP="000D269C">
            <w:pPr>
              <w:pStyle w:val="Heading8"/>
              <w:numPr>
                <w:ilvl w:val="0"/>
                <w:numId w:val="18"/>
              </w:numPr>
              <w:spacing w:before="120" w:after="0" w:line="288" w:lineRule="auto"/>
              <w:rPr>
                <w:rFonts w:cs="Arial"/>
                <w:i w:val="0"/>
                <w:sz w:val="22"/>
                <w:szCs w:val="22"/>
              </w:rPr>
            </w:pPr>
            <w:r w:rsidRPr="002D7A70">
              <w:rPr>
                <w:rFonts w:cs="Arial"/>
                <w:i w:val="0"/>
                <w:sz w:val="22"/>
                <w:szCs w:val="22"/>
              </w:rPr>
              <w:t>Organisational culture</w:t>
            </w:r>
          </w:p>
        </w:tc>
        <w:tc>
          <w:tcPr>
            <w:tcW w:w="4370" w:type="dxa"/>
          </w:tcPr>
          <w:p w14:paraId="01C73C40" w14:textId="77777777" w:rsidR="000D269C" w:rsidRPr="002D7A70" w:rsidRDefault="000D269C" w:rsidP="000D269C">
            <w:pPr>
              <w:pStyle w:val="Heading8"/>
              <w:numPr>
                <w:ilvl w:val="0"/>
                <w:numId w:val="19"/>
              </w:numPr>
              <w:spacing w:before="120" w:after="0" w:line="288" w:lineRule="auto"/>
              <w:rPr>
                <w:rFonts w:cs="Arial"/>
                <w:i w:val="0"/>
                <w:sz w:val="22"/>
                <w:szCs w:val="22"/>
              </w:rPr>
            </w:pPr>
            <w:r w:rsidRPr="002D7A70">
              <w:rPr>
                <w:rFonts w:cs="Arial"/>
                <w:i w:val="0"/>
                <w:sz w:val="22"/>
                <w:szCs w:val="22"/>
              </w:rPr>
              <w:t>Organisational design</w:t>
            </w:r>
          </w:p>
        </w:tc>
      </w:tr>
      <w:tr w:rsidR="000D269C" w:rsidRPr="00597BE1" w14:paraId="2AF96CA1" w14:textId="77777777" w:rsidTr="007040D4">
        <w:trPr>
          <w:trHeight w:val="227"/>
        </w:trPr>
        <w:tc>
          <w:tcPr>
            <w:tcW w:w="4351" w:type="dxa"/>
          </w:tcPr>
          <w:p w14:paraId="025C4AB9" w14:textId="77777777" w:rsidR="000D269C" w:rsidRPr="002D7A70" w:rsidRDefault="000D269C" w:rsidP="000D269C">
            <w:pPr>
              <w:pStyle w:val="Heading8"/>
              <w:numPr>
                <w:ilvl w:val="0"/>
                <w:numId w:val="18"/>
              </w:numPr>
              <w:spacing w:before="120" w:after="0" w:line="288" w:lineRule="auto"/>
              <w:rPr>
                <w:rFonts w:cs="Arial"/>
                <w:i w:val="0"/>
                <w:sz w:val="22"/>
                <w:szCs w:val="22"/>
              </w:rPr>
            </w:pPr>
            <w:r w:rsidRPr="002D7A70">
              <w:rPr>
                <w:rFonts w:cs="Arial"/>
                <w:i w:val="0"/>
                <w:sz w:val="22"/>
                <w:szCs w:val="22"/>
              </w:rPr>
              <w:t>The human/machine interface</w:t>
            </w:r>
          </w:p>
        </w:tc>
        <w:tc>
          <w:tcPr>
            <w:tcW w:w="4370" w:type="dxa"/>
          </w:tcPr>
          <w:p w14:paraId="29AB4817" w14:textId="77777777" w:rsidR="000D269C" w:rsidRPr="002D7A70" w:rsidRDefault="000D269C" w:rsidP="000D269C">
            <w:pPr>
              <w:pStyle w:val="Heading8"/>
              <w:numPr>
                <w:ilvl w:val="0"/>
                <w:numId w:val="19"/>
              </w:numPr>
              <w:spacing w:before="120" w:after="0" w:line="288" w:lineRule="auto"/>
              <w:rPr>
                <w:rFonts w:cs="Arial"/>
                <w:i w:val="0"/>
                <w:sz w:val="22"/>
                <w:szCs w:val="22"/>
              </w:rPr>
            </w:pPr>
            <w:r w:rsidRPr="002D7A70">
              <w:rPr>
                <w:rFonts w:cs="Arial"/>
                <w:i w:val="0"/>
                <w:sz w:val="22"/>
                <w:szCs w:val="22"/>
              </w:rPr>
              <w:t>Operational procedures</w:t>
            </w:r>
          </w:p>
        </w:tc>
      </w:tr>
      <w:tr w:rsidR="000D269C" w:rsidRPr="00597BE1" w14:paraId="1E5EE889" w14:textId="77777777" w:rsidTr="007040D4">
        <w:trPr>
          <w:trHeight w:val="227"/>
        </w:trPr>
        <w:tc>
          <w:tcPr>
            <w:tcW w:w="4351" w:type="dxa"/>
          </w:tcPr>
          <w:p w14:paraId="3DC937E7" w14:textId="77777777" w:rsidR="000D269C" w:rsidRPr="002D7A70" w:rsidRDefault="000D269C" w:rsidP="000D269C">
            <w:pPr>
              <w:pStyle w:val="Heading8"/>
              <w:numPr>
                <w:ilvl w:val="0"/>
                <w:numId w:val="18"/>
              </w:numPr>
              <w:spacing w:before="120" w:after="0" w:line="288" w:lineRule="auto"/>
              <w:rPr>
                <w:rFonts w:cs="Arial"/>
                <w:i w:val="0"/>
                <w:sz w:val="22"/>
                <w:szCs w:val="22"/>
              </w:rPr>
            </w:pPr>
            <w:r w:rsidRPr="002D7A70">
              <w:rPr>
                <w:rFonts w:cs="Arial"/>
                <w:i w:val="0"/>
                <w:sz w:val="22"/>
                <w:szCs w:val="22"/>
              </w:rPr>
              <w:t>Design and development</w:t>
            </w:r>
          </w:p>
        </w:tc>
        <w:tc>
          <w:tcPr>
            <w:tcW w:w="4370" w:type="dxa"/>
          </w:tcPr>
          <w:p w14:paraId="6B726378" w14:textId="77777777" w:rsidR="000D269C" w:rsidRPr="002D7A70" w:rsidRDefault="000D269C" w:rsidP="000D269C">
            <w:pPr>
              <w:pStyle w:val="Heading8"/>
              <w:numPr>
                <w:ilvl w:val="0"/>
                <w:numId w:val="19"/>
              </w:numPr>
              <w:spacing w:before="120" w:after="0" w:line="288" w:lineRule="auto"/>
              <w:rPr>
                <w:rFonts w:cs="Arial"/>
                <w:i w:val="0"/>
                <w:sz w:val="22"/>
                <w:szCs w:val="22"/>
              </w:rPr>
            </w:pPr>
            <w:r w:rsidRPr="002D7A70">
              <w:rPr>
                <w:rFonts w:cs="Arial"/>
                <w:i w:val="0"/>
                <w:sz w:val="22"/>
                <w:szCs w:val="22"/>
              </w:rPr>
              <w:t>Internal/external interfaces</w:t>
            </w:r>
          </w:p>
        </w:tc>
      </w:tr>
      <w:tr w:rsidR="000D269C" w:rsidRPr="00597BE1" w14:paraId="62914196" w14:textId="77777777" w:rsidTr="007040D4">
        <w:trPr>
          <w:trHeight w:val="227"/>
        </w:trPr>
        <w:tc>
          <w:tcPr>
            <w:tcW w:w="4351" w:type="dxa"/>
          </w:tcPr>
          <w:p w14:paraId="3A0B7FA6" w14:textId="77777777" w:rsidR="000D269C" w:rsidRPr="002D7A70" w:rsidRDefault="000D269C" w:rsidP="000D269C">
            <w:pPr>
              <w:pStyle w:val="Heading8"/>
              <w:numPr>
                <w:ilvl w:val="0"/>
                <w:numId w:val="18"/>
              </w:numPr>
              <w:spacing w:before="120" w:after="0" w:line="288" w:lineRule="auto"/>
              <w:rPr>
                <w:rFonts w:cs="Arial"/>
                <w:i w:val="0"/>
                <w:sz w:val="22"/>
                <w:szCs w:val="22"/>
              </w:rPr>
            </w:pPr>
            <w:r w:rsidRPr="002D7A70">
              <w:rPr>
                <w:rFonts w:cs="Arial"/>
                <w:i w:val="0"/>
                <w:sz w:val="22"/>
                <w:szCs w:val="22"/>
              </w:rPr>
              <w:t>Businesses to Business interfaces</w:t>
            </w:r>
          </w:p>
        </w:tc>
        <w:tc>
          <w:tcPr>
            <w:tcW w:w="4370" w:type="dxa"/>
          </w:tcPr>
          <w:p w14:paraId="662CDFC4" w14:textId="77777777" w:rsidR="000D269C" w:rsidRPr="00597BE1" w:rsidRDefault="000D269C" w:rsidP="00BF1882">
            <w:pPr>
              <w:pStyle w:val="BodyText"/>
              <w:rPr>
                <w:rFonts w:ascii="Arial" w:hAnsi="Arial" w:cs="Arial"/>
                <w:sz w:val="22"/>
                <w:szCs w:val="22"/>
              </w:rPr>
            </w:pPr>
          </w:p>
        </w:tc>
      </w:tr>
    </w:tbl>
    <w:p w14:paraId="798DFA18" w14:textId="77777777" w:rsidR="00DD1BF7" w:rsidRPr="00DD1BF7" w:rsidRDefault="006A7803" w:rsidP="00DD1BF7">
      <w:pPr>
        <w:pStyle w:val="BodyText"/>
        <w:tabs>
          <w:tab w:val="left" w:pos="-5629"/>
        </w:tabs>
        <w:spacing w:after="0"/>
        <w:jc w:val="both"/>
        <w:rPr>
          <w:rFonts w:ascii="Arial" w:hAnsi="Arial" w:cs="Arial"/>
          <w:sz w:val="22"/>
          <w:szCs w:val="22"/>
        </w:rPr>
      </w:pPr>
      <w:r>
        <w:rPr>
          <w:rFonts w:ascii="Arial" w:hAnsi="Arial" w:cs="Arial"/>
          <w:sz w:val="22"/>
          <w:szCs w:val="22"/>
        </w:rPr>
        <w:lastRenderedPageBreak/>
        <w:t xml:space="preserve">A </w:t>
      </w:r>
      <w:r w:rsidR="00382BD4">
        <w:rPr>
          <w:rFonts w:ascii="Arial" w:hAnsi="Arial" w:cs="Arial"/>
          <w:sz w:val="22"/>
          <w:szCs w:val="22"/>
        </w:rPr>
        <w:t xml:space="preserve">visual </w:t>
      </w:r>
      <w:r>
        <w:rPr>
          <w:rFonts w:ascii="Arial" w:hAnsi="Arial" w:cs="Arial"/>
          <w:sz w:val="22"/>
          <w:szCs w:val="22"/>
        </w:rPr>
        <w:t xml:space="preserve">rail </w:t>
      </w:r>
      <w:r w:rsidR="00DD1BF7">
        <w:rPr>
          <w:rFonts w:ascii="Arial" w:hAnsi="Arial" w:cs="Arial"/>
          <w:sz w:val="22"/>
          <w:szCs w:val="22"/>
        </w:rPr>
        <w:t>track inspection</w:t>
      </w:r>
      <w:r>
        <w:rPr>
          <w:rFonts w:ascii="Arial" w:hAnsi="Arial" w:cs="Arial"/>
          <w:sz w:val="22"/>
          <w:szCs w:val="22"/>
        </w:rPr>
        <w:t xml:space="preserve"> is carried out once in every 24</w:t>
      </w:r>
      <w:r w:rsidR="002D7A70">
        <w:rPr>
          <w:rFonts w:ascii="Arial" w:hAnsi="Arial" w:cs="Arial"/>
          <w:sz w:val="22"/>
          <w:szCs w:val="22"/>
        </w:rPr>
        <w:t xml:space="preserve"> </w:t>
      </w:r>
      <w:r>
        <w:rPr>
          <w:rFonts w:ascii="Arial" w:hAnsi="Arial" w:cs="Arial"/>
          <w:sz w:val="22"/>
          <w:szCs w:val="22"/>
        </w:rPr>
        <w:t xml:space="preserve">hour period </w:t>
      </w:r>
      <w:r w:rsidR="00DD1BF7">
        <w:rPr>
          <w:rFonts w:ascii="Arial" w:hAnsi="Arial" w:cs="Arial"/>
          <w:sz w:val="22"/>
          <w:szCs w:val="22"/>
        </w:rPr>
        <w:t xml:space="preserve">to identify any issues that may have arisen and daily mine site inspections are undertaken for the </w:t>
      </w:r>
      <w:r w:rsidR="00167A7A">
        <w:rPr>
          <w:rFonts w:ascii="Arial" w:hAnsi="Arial" w:cs="Arial"/>
          <w:sz w:val="22"/>
          <w:szCs w:val="22"/>
        </w:rPr>
        <w:t>MWPA</w:t>
      </w:r>
      <w:r w:rsidR="00DD1BF7">
        <w:rPr>
          <w:rFonts w:ascii="Arial" w:hAnsi="Arial" w:cs="Arial"/>
          <w:sz w:val="22"/>
          <w:szCs w:val="22"/>
        </w:rPr>
        <w:t xml:space="preserve"> </w:t>
      </w:r>
      <w:r w:rsidR="007173C2">
        <w:rPr>
          <w:rFonts w:ascii="Arial" w:hAnsi="Arial" w:cs="Arial"/>
          <w:sz w:val="22"/>
          <w:szCs w:val="22"/>
        </w:rPr>
        <w:t xml:space="preserve">managed </w:t>
      </w:r>
      <w:r w:rsidR="00DD1BF7">
        <w:rPr>
          <w:rFonts w:ascii="Arial" w:hAnsi="Arial" w:cs="Arial"/>
          <w:sz w:val="22"/>
          <w:szCs w:val="22"/>
        </w:rPr>
        <w:t>train unloader which interfaces with the Rail Terminal.</w:t>
      </w:r>
      <w:r w:rsidR="00DE4ADC">
        <w:rPr>
          <w:rFonts w:ascii="Arial" w:hAnsi="Arial" w:cs="Arial"/>
          <w:sz w:val="22"/>
          <w:szCs w:val="22"/>
        </w:rPr>
        <w:t xml:space="preserve">  General Job Safety Observations and Hazard Inspections are conducted regularly.</w:t>
      </w:r>
    </w:p>
    <w:p w14:paraId="56C06C6B" w14:textId="77777777" w:rsidR="00CB58A6" w:rsidRDefault="00CB58A6" w:rsidP="00D66E4C">
      <w:pPr>
        <w:pStyle w:val="BodyText"/>
        <w:tabs>
          <w:tab w:val="left" w:pos="-5629"/>
        </w:tabs>
        <w:spacing w:after="0"/>
        <w:jc w:val="both"/>
        <w:rPr>
          <w:rFonts w:ascii="Arial" w:hAnsi="Arial" w:cs="Arial"/>
          <w:sz w:val="22"/>
          <w:szCs w:val="22"/>
        </w:rPr>
      </w:pPr>
    </w:p>
    <w:p w14:paraId="2F0C2EE5" w14:textId="77777777" w:rsidR="00CB58A6" w:rsidRPr="00D66E4C" w:rsidRDefault="00CB58A6" w:rsidP="00D66E4C">
      <w:pPr>
        <w:pStyle w:val="BodyText"/>
        <w:tabs>
          <w:tab w:val="left" w:pos="-5629"/>
        </w:tabs>
        <w:spacing w:after="0"/>
        <w:jc w:val="both"/>
        <w:rPr>
          <w:rFonts w:ascii="Arial" w:hAnsi="Arial" w:cs="Arial"/>
          <w:sz w:val="22"/>
          <w:szCs w:val="22"/>
        </w:rPr>
      </w:pPr>
      <w:r>
        <w:rPr>
          <w:rFonts w:ascii="Arial" w:hAnsi="Arial" w:cs="Arial"/>
          <w:sz w:val="22"/>
          <w:szCs w:val="22"/>
        </w:rPr>
        <w:t xml:space="preserve">The </w:t>
      </w:r>
      <w:r w:rsidR="00167A7A">
        <w:rPr>
          <w:rFonts w:ascii="Arial" w:hAnsi="Arial" w:cs="Arial"/>
          <w:sz w:val="22"/>
          <w:szCs w:val="22"/>
        </w:rPr>
        <w:t>MWPA</w:t>
      </w:r>
      <w:r>
        <w:rPr>
          <w:rFonts w:ascii="Arial" w:hAnsi="Arial" w:cs="Arial"/>
          <w:sz w:val="22"/>
          <w:szCs w:val="22"/>
        </w:rPr>
        <w:t xml:space="preserve"> procedure measures risk against a matrix of consequence/impact and likelihood on scales of 1 (insignificant/rare) to 5 (extreme/almost certain) to arrive at a multiplied score of between 1 and </w:t>
      </w:r>
      <w:r w:rsidR="001963B4">
        <w:rPr>
          <w:rFonts w:ascii="Arial" w:hAnsi="Arial" w:cs="Arial"/>
          <w:sz w:val="22"/>
          <w:szCs w:val="22"/>
        </w:rPr>
        <w:t>30</w:t>
      </w:r>
      <w:r>
        <w:rPr>
          <w:rFonts w:ascii="Arial" w:hAnsi="Arial" w:cs="Arial"/>
          <w:sz w:val="22"/>
          <w:szCs w:val="22"/>
        </w:rPr>
        <w:t>.</w:t>
      </w:r>
    </w:p>
    <w:p w14:paraId="016FE1DC" w14:textId="77777777" w:rsidR="002225F9" w:rsidRDefault="002225F9" w:rsidP="002225F9">
      <w:pPr>
        <w:pStyle w:val="BodyText"/>
        <w:tabs>
          <w:tab w:val="left" w:pos="-5629"/>
          <w:tab w:val="left" w:pos="709"/>
        </w:tabs>
        <w:spacing w:after="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770"/>
        <w:gridCol w:w="6072"/>
      </w:tblGrid>
      <w:tr w:rsidR="00CB58A6" w:rsidRPr="007040D4" w14:paraId="7FD64B7F" w14:textId="77777777" w:rsidTr="00855850">
        <w:trPr>
          <w:trHeight w:val="411"/>
        </w:trPr>
        <w:tc>
          <w:tcPr>
            <w:tcW w:w="1129" w:type="dxa"/>
            <w:tcBorders>
              <w:bottom w:val="single" w:sz="4" w:space="0" w:color="auto"/>
            </w:tcBorders>
            <w:shd w:val="clear" w:color="auto" w:fill="E6E6E6"/>
            <w:vAlign w:val="center"/>
          </w:tcPr>
          <w:p w14:paraId="3C386028" w14:textId="77777777" w:rsidR="00CB58A6" w:rsidRPr="007040D4" w:rsidRDefault="00CB58A6" w:rsidP="00855850">
            <w:pPr>
              <w:rPr>
                <w:rFonts w:ascii="Arial" w:hAnsi="Arial" w:cs="Arial"/>
                <w:b/>
                <w:sz w:val="18"/>
                <w:szCs w:val="18"/>
              </w:rPr>
            </w:pPr>
            <w:r w:rsidRPr="007040D4">
              <w:rPr>
                <w:rFonts w:ascii="Arial" w:hAnsi="Arial" w:cs="Arial"/>
                <w:b/>
                <w:sz w:val="18"/>
                <w:szCs w:val="18"/>
              </w:rPr>
              <w:t>Level</w:t>
            </w:r>
          </w:p>
        </w:tc>
        <w:tc>
          <w:tcPr>
            <w:tcW w:w="1794" w:type="dxa"/>
            <w:tcBorders>
              <w:bottom w:val="single" w:sz="4" w:space="0" w:color="auto"/>
            </w:tcBorders>
            <w:shd w:val="clear" w:color="auto" w:fill="E6E6E6"/>
            <w:vAlign w:val="center"/>
          </w:tcPr>
          <w:p w14:paraId="59CDB0F4" w14:textId="77777777" w:rsidR="00CB58A6" w:rsidRPr="007040D4" w:rsidRDefault="00CB58A6" w:rsidP="00855850">
            <w:pPr>
              <w:rPr>
                <w:rFonts w:ascii="Arial" w:hAnsi="Arial" w:cs="Arial"/>
                <w:b/>
                <w:sz w:val="18"/>
                <w:szCs w:val="18"/>
              </w:rPr>
            </w:pPr>
            <w:r w:rsidRPr="007040D4">
              <w:rPr>
                <w:rFonts w:ascii="Arial" w:hAnsi="Arial" w:cs="Arial"/>
                <w:b/>
                <w:sz w:val="18"/>
                <w:szCs w:val="18"/>
              </w:rPr>
              <w:t>Risk</w:t>
            </w:r>
          </w:p>
        </w:tc>
        <w:tc>
          <w:tcPr>
            <w:tcW w:w="6256" w:type="dxa"/>
            <w:tcBorders>
              <w:bottom w:val="single" w:sz="4" w:space="0" w:color="auto"/>
            </w:tcBorders>
            <w:shd w:val="clear" w:color="auto" w:fill="E6E6E6"/>
            <w:vAlign w:val="center"/>
          </w:tcPr>
          <w:p w14:paraId="430A5E73" w14:textId="77777777" w:rsidR="00CB58A6" w:rsidRPr="007040D4" w:rsidRDefault="00CB58A6" w:rsidP="00855850">
            <w:pPr>
              <w:rPr>
                <w:rFonts w:ascii="Arial" w:hAnsi="Arial" w:cs="Arial"/>
                <w:b/>
                <w:sz w:val="18"/>
                <w:szCs w:val="18"/>
              </w:rPr>
            </w:pPr>
            <w:r w:rsidRPr="007040D4">
              <w:rPr>
                <w:rFonts w:ascii="Arial" w:hAnsi="Arial" w:cs="Arial"/>
                <w:b/>
                <w:sz w:val="18"/>
                <w:szCs w:val="18"/>
              </w:rPr>
              <w:t>Risk Acceptance</w:t>
            </w:r>
          </w:p>
        </w:tc>
      </w:tr>
      <w:tr w:rsidR="00CB58A6" w:rsidRPr="007040D4" w14:paraId="1CB6BAB3" w14:textId="77777777" w:rsidTr="00855850">
        <w:trPr>
          <w:trHeight w:val="351"/>
        </w:trPr>
        <w:tc>
          <w:tcPr>
            <w:tcW w:w="1129" w:type="dxa"/>
            <w:tcBorders>
              <w:bottom w:val="single" w:sz="4" w:space="0" w:color="auto"/>
            </w:tcBorders>
            <w:shd w:val="clear" w:color="auto" w:fill="339966"/>
            <w:vAlign w:val="center"/>
          </w:tcPr>
          <w:p w14:paraId="5B1B52A7" w14:textId="77777777" w:rsidR="00CB58A6" w:rsidRPr="007040D4" w:rsidRDefault="00CB58A6" w:rsidP="00EC0426">
            <w:pPr>
              <w:rPr>
                <w:rFonts w:ascii="Arial" w:hAnsi="Arial" w:cs="Arial"/>
                <w:sz w:val="18"/>
                <w:szCs w:val="18"/>
              </w:rPr>
            </w:pPr>
            <w:r w:rsidRPr="007040D4">
              <w:rPr>
                <w:rFonts w:ascii="Arial" w:hAnsi="Arial" w:cs="Arial"/>
                <w:sz w:val="18"/>
                <w:szCs w:val="18"/>
              </w:rPr>
              <w:t>1-</w:t>
            </w:r>
            <w:r w:rsidR="00EC0426" w:rsidRPr="007040D4">
              <w:rPr>
                <w:rFonts w:ascii="Arial" w:hAnsi="Arial" w:cs="Arial"/>
                <w:sz w:val="18"/>
                <w:szCs w:val="18"/>
              </w:rPr>
              <w:t>4</w:t>
            </w:r>
          </w:p>
        </w:tc>
        <w:tc>
          <w:tcPr>
            <w:tcW w:w="1794" w:type="dxa"/>
            <w:tcBorders>
              <w:bottom w:val="single" w:sz="4" w:space="0" w:color="auto"/>
            </w:tcBorders>
            <w:shd w:val="clear" w:color="auto" w:fill="339966"/>
            <w:vAlign w:val="center"/>
          </w:tcPr>
          <w:p w14:paraId="423EB2E6" w14:textId="77777777" w:rsidR="00CB58A6" w:rsidRPr="007040D4" w:rsidRDefault="00CB58A6" w:rsidP="00855850">
            <w:pPr>
              <w:rPr>
                <w:rFonts w:ascii="Arial" w:hAnsi="Arial" w:cs="Arial"/>
                <w:sz w:val="18"/>
                <w:szCs w:val="18"/>
              </w:rPr>
            </w:pPr>
            <w:r w:rsidRPr="007040D4">
              <w:rPr>
                <w:rFonts w:ascii="Arial" w:hAnsi="Arial" w:cs="Arial"/>
                <w:sz w:val="18"/>
                <w:szCs w:val="18"/>
              </w:rPr>
              <w:t>Insignificant</w:t>
            </w:r>
          </w:p>
        </w:tc>
        <w:tc>
          <w:tcPr>
            <w:tcW w:w="6256" w:type="dxa"/>
            <w:tcBorders>
              <w:bottom w:val="single" w:sz="4" w:space="0" w:color="auto"/>
            </w:tcBorders>
            <w:shd w:val="clear" w:color="auto" w:fill="339966"/>
            <w:vAlign w:val="center"/>
          </w:tcPr>
          <w:p w14:paraId="7A620069" w14:textId="77777777" w:rsidR="00CB58A6" w:rsidRPr="007040D4" w:rsidRDefault="00CB58A6" w:rsidP="00855850">
            <w:pPr>
              <w:rPr>
                <w:rFonts w:ascii="Arial" w:hAnsi="Arial" w:cs="Arial"/>
                <w:sz w:val="18"/>
                <w:szCs w:val="18"/>
              </w:rPr>
            </w:pPr>
            <w:r w:rsidRPr="007040D4">
              <w:rPr>
                <w:rFonts w:ascii="Arial" w:hAnsi="Arial" w:cs="Arial"/>
                <w:sz w:val="18"/>
                <w:szCs w:val="18"/>
              </w:rPr>
              <w:t>Risk reduction not likely to be required as resources likely to be disproportionate to the reduction achieved.</w:t>
            </w:r>
          </w:p>
        </w:tc>
      </w:tr>
      <w:tr w:rsidR="00CB58A6" w:rsidRPr="007040D4" w14:paraId="1865B072" w14:textId="77777777" w:rsidTr="00855850">
        <w:trPr>
          <w:trHeight w:val="351"/>
        </w:trPr>
        <w:tc>
          <w:tcPr>
            <w:tcW w:w="1129" w:type="dxa"/>
            <w:tcBorders>
              <w:bottom w:val="single" w:sz="4" w:space="0" w:color="auto"/>
            </w:tcBorders>
            <w:shd w:val="clear" w:color="auto" w:fill="FF9900"/>
            <w:vAlign w:val="center"/>
          </w:tcPr>
          <w:p w14:paraId="292536ED" w14:textId="77777777" w:rsidR="00CB58A6" w:rsidRPr="007040D4" w:rsidRDefault="00EC0426" w:rsidP="00855850">
            <w:pPr>
              <w:rPr>
                <w:rFonts w:ascii="Arial" w:hAnsi="Arial" w:cs="Arial"/>
                <w:sz w:val="18"/>
                <w:szCs w:val="18"/>
              </w:rPr>
            </w:pPr>
            <w:r w:rsidRPr="007040D4">
              <w:rPr>
                <w:rFonts w:ascii="Arial" w:hAnsi="Arial" w:cs="Arial"/>
                <w:sz w:val="18"/>
                <w:szCs w:val="18"/>
              </w:rPr>
              <w:t>5-12</w:t>
            </w:r>
          </w:p>
        </w:tc>
        <w:tc>
          <w:tcPr>
            <w:tcW w:w="1794" w:type="dxa"/>
            <w:tcBorders>
              <w:bottom w:val="single" w:sz="4" w:space="0" w:color="auto"/>
            </w:tcBorders>
            <w:shd w:val="clear" w:color="auto" w:fill="FF9900"/>
            <w:vAlign w:val="center"/>
          </w:tcPr>
          <w:p w14:paraId="13B8EA08" w14:textId="77777777" w:rsidR="00CB58A6" w:rsidRPr="007040D4" w:rsidRDefault="00CB58A6" w:rsidP="00855850">
            <w:pPr>
              <w:rPr>
                <w:rFonts w:ascii="Arial" w:hAnsi="Arial" w:cs="Arial"/>
                <w:sz w:val="18"/>
                <w:szCs w:val="18"/>
              </w:rPr>
            </w:pPr>
            <w:r w:rsidRPr="007040D4">
              <w:rPr>
                <w:rFonts w:ascii="Arial" w:hAnsi="Arial" w:cs="Arial"/>
                <w:sz w:val="18"/>
                <w:szCs w:val="18"/>
              </w:rPr>
              <w:t>Tolerable</w:t>
            </w:r>
          </w:p>
        </w:tc>
        <w:tc>
          <w:tcPr>
            <w:tcW w:w="6256" w:type="dxa"/>
            <w:tcBorders>
              <w:bottom w:val="single" w:sz="4" w:space="0" w:color="auto"/>
            </w:tcBorders>
            <w:shd w:val="clear" w:color="auto" w:fill="FF9900"/>
            <w:vAlign w:val="center"/>
          </w:tcPr>
          <w:p w14:paraId="37F6F6C5" w14:textId="77777777" w:rsidR="00CB58A6" w:rsidRPr="007040D4" w:rsidRDefault="00CB58A6" w:rsidP="00855850">
            <w:pPr>
              <w:rPr>
                <w:rFonts w:ascii="Arial" w:hAnsi="Arial" w:cs="Arial"/>
                <w:sz w:val="18"/>
                <w:szCs w:val="18"/>
              </w:rPr>
            </w:pPr>
            <w:r w:rsidRPr="007040D4">
              <w:rPr>
                <w:rFonts w:ascii="Arial" w:hAnsi="Arial" w:cs="Arial"/>
                <w:sz w:val="18"/>
                <w:szCs w:val="18"/>
              </w:rPr>
              <w:t>Drive risks down towards Insignificant level. Residual risk tolerable only if further reduction is impracticable.</w:t>
            </w:r>
          </w:p>
        </w:tc>
      </w:tr>
      <w:tr w:rsidR="00CB58A6" w:rsidRPr="007040D4" w14:paraId="20E73DD8" w14:textId="77777777" w:rsidTr="00855850">
        <w:trPr>
          <w:trHeight w:val="351"/>
        </w:trPr>
        <w:tc>
          <w:tcPr>
            <w:tcW w:w="1129" w:type="dxa"/>
            <w:tcBorders>
              <w:bottom w:val="single" w:sz="4" w:space="0" w:color="auto"/>
            </w:tcBorders>
            <w:shd w:val="clear" w:color="auto" w:fill="FF0000"/>
            <w:vAlign w:val="center"/>
          </w:tcPr>
          <w:p w14:paraId="102EC6D4" w14:textId="77777777" w:rsidR="00CB58A6" w:rsidRPr="007040D4" w:rsidRDefault="00CB58A6">
            <w:pPr>
              <w:rPr>
                <w:rFonts w:ascii="Arial" w:hAnsi="Arial" w:cs="Arial"/>
                <w:sz w:val="18"/>
                <w:szCs w:val="18"/>
              </w:rPr>
            </w:pPr>
            <w:r w:rsidRPr="007040D4">
              <w:rPr>
                <w:rFonts w:ascii="Arial" w:hAnsi="Arial" w:cs="Arial"/>
                <w:sz w:val="18"/>
                <w:szCs w:val="18"/>
              </w:rPr>
              <w:t>15-</w:t>
            </w:r>
            <w:r w:rsidR="001963B4" w:rsidRPr="007040D4">
              <w:rPr>
                <w:rFonts w:ascii="Arial" w:hAnsi="Arial" w:cs="Arial"/>
                <w:sz w:val="18"/>
                <w:szCs w:val="18"/>
              </w:rPr>
              <w:t>30</w:t>
            </w:r>
          </w:p>
        </w:tc>
        <w:tc>
          <w:tcPr>
            <w:tcW w:w="1794" w:type="dxa"/>
            <w:tcBorders>
              <w:bottom w:val="single" w:sz="4" w:space="0" w:color="auto"/>
            </w:tcBorders>
            <w:shd w:val="clear" w:color="auto" w:fill="FF0000"/>
            <w:vAlign w:val="center"/>
          </w:tcPr>
          <w:p w14:paraId="6D8E7C71" w14:textId="77777777" w:rsidR="00CB58A6" w:rsidRPr="007040D4" w:rsidRDefault="00CB58A6">
            <w:pPr>
              <w:rPr>
                <w:rFonts w:ascii="Arial" w:hAnsi="Arial" w:cs="Arial"/>
                <w:sz w:val="18"/>
                <w:szCs w:val="18"/>
              </w:rPr>
            </w:pPr>
            <w:r w:rsidRPr="007040D4">
              <w:rPr>
                <w:rFonts w:ascii="Arial" w:hAnsi="Arial" w:cs="Arial"/>
                <w:sz w:val="18"/>
                <w:szCs w:val="18"/>
              </w:rPr>
              <w:t>Significant</w:t>
            </w:r>
          </w:p>
        </w:tc>
        <w:tc>
          <w:tcPr>
            <w:tcW w:w="6256" w:type="dxa"/>
            <w:tcBorders>
              <w:bottom w:val="single" w:sz="4" w:space="0" w:color="auto"/>
            </w:tcBorders>
            <w:shd w:val="clear" w:color="auto" w:fill="FF0000"/>
            <w:vAlign w:val="center"/>
          </w:tcPr>
          <w:p w14:paraId="0E48FB8E" w14:textId="77777777" w:rsidR="00CB58A6" w:rsidRPr="007040D4" w:rsidRDefault="00CB58A6" w:rsidP="00855850">
            <w:pPr>
              <w:keepNext/>
              <w:rPr>
                <w:rFonts w:ascii="Arial" w:hAnsi="Arial" w:cs="Arial"/>
                <w:sz w:val="18"/>
                <w:szCs w:val="18"/>
              </w:rPr>
            </w:pPr>
            <w:r w:rsidRPr="007040D4">
              <w:rPr>
                <w:rFonts w:ascii="Arial" w:hAnsi="Arial" w:cs="Arial"/>
                <w:sz w:val="18"/>
                <w:szCs w:val="18"/>
              </w:rPr>
              <w:t>Risk not acceptable unless in extraordinary circumstances.</w:t>
            </w:r>
          </w:p>
        </w:tc>
      </w:tr>
    </w:tbl>
    <w:p w14:paraId="623C5757" w14:textId="77777777" w:rsidR="00E86D0B" w:rsidRPr="00855850" w:rsidRDefault="00E86D0B" w:rsidP="00855850">
      <w:pPr>
        <w:pStyle w:val="Caption"/>
        <w:spacing w:after="0"/>
        <w:rPr>
          <w:rFonts w:ascii="Arial" w:hAnsi="Arial" w:cs="Arial"/>
          <w:color w:val="auto"/>
        </w:rPr>
      </w:pPr>
      <w:r w:rsidRPr="00855850">
        <w:rPr>
          <w:rFonts w:ascii="Arial" w:hAnsi="Arial" w:cs="Arial"/>
          <w:color w:val="auto"/>
        </w:rPr>
        <w:t xml:space="preserve">Figure </w:t>
      </w:r>
      <w:r w:rsidRPr="00855850">
        <w:rPr>
          <w:rFonts w:ascii="Arial" w:hAnsi="Arial" w:cs="Arial"/>
          <w:color w:val="auto"/>
        </w:rPr>
        <w:fldChar w:fldCharType="begin"/>
      </w:r>
      <w:r w:rsidRPr="00855850">
        <w:rPr>
          <w:rFonts w:ascii="Arial" w:hAnsi="Arial" w:cs="Arial"/>
          <w:color w:val="auto"/>
        </w:rPr>
        <w:instrText xml:space="preserve"> SEQ Figure \* ARABIC </w:instrText>
      </w:r>
      <w:r w:rsidRPr="00855850">
        <w:rPr>
          <w:rFonts w:ascii="Arial" w:hAnsi="Arial" w:cs="Arial"/>
          <w:color w:val="auto"/>
        </w:rPr>
        <w:fldChar w:fldCharType="separate"/>
      </w:r>
      <w:r w:rsidR="007040D4">
        <w:rPr>
          <w:rFonts w:ascii="Arial" w:hAnsi="Arial" w:cs="Arial"/>
          <w:noProof/>
          <w:color w:val="auto"/>
        </w:rPr>
        <w:t>1</w:t>
      </w:r>
      <w:r w:rsidRPr="00855850">
        <w:rPr>
          <w:rFonts w:ascii="Arial" w:hAnsi="Arial" w:cs="Arial"/>
          <w:color w:val="auto"/>
        </w:rPr>
        <w:fldChar w:fldCharType="end"/>
      </w:r>
      <w:r w:rsidRPr="00855850">
        <w:rPr>
          <w:rFonts w:ascii="Arial" w:hAnsi="Arial" w:cs="Arial"/>
          <w:color w:val="auto"/>
        </w:rPr>
        <w:t xml:space="preserve"> – Risk Acceptability Criteria</w:t>
      </w:r>
    </w:p>
    <w:p w14:paraId="3FEF9692" w14:textId="77777777" w:rsidR="002225F9" w:rsidRPr="00833DDB" w:rsidRDefault="002225F9" w:rsidP="00833DDB">
      <w:pPr>
        <w:pStyle w:val="BodyText"/>
        <w:tabs>
          <w:tab w:val="left" w:pos="-5629"/>
          <w:tab w:val="left" w:pos="709"/>
        </w:tabs>
        <w:spacing w:after="0"/>
        <w:jc w:val="both"/>
        <w:rPr>
          <w:rFonts w:ascii="Arial" w:hAnsi="Arial" w:cs="Arial"/>
          <w:sz w:val="22"/>
          <w:szCs w:val="22"/>
        </w:rPr>
      </w:pPr>
    </w:p>
    <w:p w14:paraId="65704371" w14:textId="77777777" w:rsidR="00DD1BF7" w:rsidRDefault="00115249" w:rsidP="00833DDB">
      <w:pPr>
        <w:pStyle w:val="BodyText"/>
        <w:tabs>
          <w:tab w:val="left" w:pos="-5629"/>
          <w:tab w:val="left" w:pos="709"/>
        </w:tabs>
        <w:spacing w:after="0"/>
        <w:jc w:val="both"/>
        <w:rPr>
          <w:rFonts w:ascii="Arial" w:hAnsi="Arial" w:cs="Arial"/>
          <w:sz w:val="22"/>
          <w:szCs w:val="22"/>
        </w:rPr>
      </w:pPr>
      <w:r>
        <w:rPr>
          <w:rFonts w:ascii="Arial" w:hAnsi="Arial" w:cs="Arial"/>
          <w:sz w:val="22"/>
          <w:szCs w:val="22"/>
        </w:rPr>
        <w:t>A</w:t>
      </w:r>
      <w:r w:rsidR="00CB58A6">
        <w:rPr>
          <w:rFonts w:ascii="Arial" w:hAnsi="Arial" w:cs="Arial"/>
          <w:sz w:val="22"/>
          <w:szCs w:val="22"/>
        </w:rPr>
        <w:t xml:space="preserve"> Risk Register is </w:t>
      </w:r>
      <w:r>
        <w:rPr>
          <w:rFonts w:ascii="Arial" w:hAnsi="Arial" w:cs="Arial"/>
          <w:sz w:val="22"/>
          <w:szCs w:val="22"/>
        </w:rPr>
        <w:t xml:space="preserve">maintained and is subject to regular review. The Rail Safety Risk assessment is an attachment to the Rail Interface Agreement. </w:t>
      </w:r>
    </w:p>
    <w:p w14:paraId="1ED82F2D" w14:textId="77777777" w:rsidR="00DD1BF7" w:rsidRDefault="00DD1BF7">
      <w:pPr>
        <w:rPr>
          <w:rFonts w:ascii="Arial" w:hAnsi="Arial" w:cs="Arial"/>
          <w:b/>
          <w:bCs/>
          <w:iCs/>
          <w:sz w:val="22"/>
          <w:szCs w:val="22"/>
        </w:rPr>
      </w:pPr>
    </w:p>
    <w:p w14:paraId="6696A51E" w14:textId="77777777" w:rsidR="00DD1BF7" w:rsidRPr="00855850" w:rsidRDefault="00DD1BF7" w:rsidP="00DD1BF7">
      <w:pPr>
        <w:pStyle w:val="Heading2"/>
        <w:numPr>
          <w:ilvl w:val="1"/>
          <w:numId w:val="2"/>
        </w:numPr>
        <w:spacing w:before="0" w:after="0"/>
        <w:ind w:left="709" w:hanging="709"/>
        <w:rPr>
          <w:b w:val="0"/>
          <w:sz w:val="22"/>
          <w:szCs w:val="22"/>
        </w:rPr>
      </w:pPr>
      <w:r w:rsidRPr="00855850">
        <w:rPr>
          <w:sz w:val="22"/>
          <w:szCs w:val="22"/>
        </w:rPr>
        <w:t>Staff Risk Management Competency</w:t>
      </w:r>
    </w:p>
    <w:p w14:paraId="3C494C96" w14:textId="77777777" w:rsidR="00DD1BF7" w:rsidRDefault="00DE4ADC" w:rsidP="00DD1BF7">
      <w:pPr>
        <w:pStyle w:val="BodyText"/>
        <w:tabs>
          <w:tab w:val="left" w:pos="-5629"/>
          <w:tab w:val="left" w:pos="709"/>
        </w:tabs>
        <w:spacing w:after="0"/>
        <w:jc w:val="both"/>
        <w:rPr>
          <w:rFonts w:ascii="Arial" w:hAnsi="Arial" w:cs="Arial"/>
          <w:b/>
          <w:sz w:val="22"/>
          <w:szCs w:val="22"/>
        </w:rPr>
      </w:pPr>
      <w:r>
        <w:rPr>
          <w:noProof/>
          <w:lang w:eastAsia="en-AU"/>
        </w:rPr>
        <mc:AlternateContent>
          <mc:Choice Requires="wps">
            <w:drawing>
              <wp:anchor distT="0" distB="0" distL="114300" distR="114300" simplePos="0" relativeHeight="251700736" behindDoc="0" locked="0" layoutInCell="1" allowOverlap="1" wp14:anchorId="2024E1F7" wp14:editId="41FD92C7">
                <wp:simplePos x="0" y="0"/>
                <wp:positionH relativeFrom="column">
                  <wp:posOffset>4616450</wp:posOffset>
                </wp:positionH>
                <wp:positionV relativeFrom="paragraph">
                  <wp:posOffset>122555</wp:posOffset>
                </wp:positionV>
                <wp:extent cx="1257300" cy="487680"/>
                <wp:effectExtent l="0" t="0" r="0" b="762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87680"/>
                        </a:xfrm>
                        <a:prstGeom prst="rect">
                          <a:avLst/>
                        </a:prstGeom>
                        <a:solidFill>
                          <a:schemeClr val="bg2">
                            <a:lumMod val="75000"/>
                          </a:schemeClr>
                        </a:solidFill>
                        <a:ln>
                          <a:noFill/>
                        </a:ln>
                      </wps:spPr>
                      <wps:txbx>
                        <w:txbxContent>
                          <w:p w14:paraId="7AED7832"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8.3 Induction and Orientation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E1F7" id="Text Box 23" o:spid="_x0000_s1046" type="#_x0000_t202" style="position:absolute;left:0;text-align:left;margin-left:363.5pt;margin-top:9.65pt;width:99pt;height:38.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" fillcolor="#c4bc96 [2414]" stroked="f">
                <v:textbox>
                  <w:txbxContent>
                    <w:p w14:paraId="7AED7832"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8.3 Induction and Orientation</w:t>
                      </w:r>
                    </w:p>
                  </w:txbxContent>
                </v:textbox>
                <w10:wrap type="square"/>
              </v:shape>
            </w:pict>
          </mc:Fallback>
        </mc:AlternateContent>
      </w:r>
    </w:p>
    <w:p w14:paraId="630BE46A" w14:textId="77777777" w:rsidR="00DD1BF7" w:rsidRDefault="00DD1BF7" w:rsidP="00DD1BF7">
      <w:pPr>
        <w:pStyle w:val="BodyText"/>
        <w:tabs>
          <w:tab w:val="left" w:pos="-5629"/>
          <w:tab w:val="left" w:pos="709"/>
        </w:tabs>
        <w:spacing w:after="0"/>
        <w:jc w:val="both"/>
        <w:rPr>
          <w:rFonts w:ascii="Arial" w:hAnsi="Arial" w:cs="Arial"/>
          <w:sz w:val="22"/>
          <w:szCs w:val="22"/>
        </w:rPr>
      </w:pPr>
      <w:r>
        <w:rPr>
          <w:rFonts w:ascii="Arial" w:hAnsi="Arial" w:cs="Arial"/>
          <w:sz w:val="22"/>
          <w:szCs w:val="22"/>
        </w:rPr>
        <w:t xml:space="preserve">All persons working within the </w:t>
      </w:r>
      <w:r w:rsidR="00167A7A">
        <w:rPr>
          <w:rFonts w:ascii="Arial" w:hAnsi="Arial" w:cs="Arial"/>
          <w:sz w:val="22"/>
          <w:szCs w:val="22"/>
        </w:rPr>
        <w:t>MWPA</w:t>
      </w:r>
      <w:r>
        <w:rPr>
          <w:rFonts w:ascii="Arial" w:hAnsi="Arial" w:cs="Arial"/>
          <w:sz w:val="22"/>
          <w:szCs w:val="22"/>
        </w:rPr>
        <w:t xml:space="preserve"> </w:t>
      </w:r>
      <w:r w:rsidR="00A002E8">
        <w:rPr>
          <w:rFonts w:ascii="Arial" w:hAnsi="Arial" w:cs="Arial"/>
          <w:sz w:val="22"/>
          <w:szCs w:val="22"/>
        </w:rPr>
        <w:t xml:space="preserve">Rail </w:t>
      </w:r>
      <w:r>
        <w:rPr>
          <w:rFonts w:ascii="Arial" w:hAnsi="Arial" w:cs="Arial"/>
          <w:sz w:val="22"/>
          <w:szCs w:val="22"/>
        </w:rPr>
        <w:t xml:space="preserve">Terminal whether </w:t>
      </w:r>
      <w:r w:rsidR="00167A7A">
        <w:rPr>
          <w:rFonts w:ascii="Arial" w:hAnsi="Arial" w:cs="Arial"/>
          <w:sz w:val="22"/>
          <w:szCs w:val="22"/>
        </w:rPr>
        <w:t>MWPA</w:t>
      </w:r>
      <w:r>
        <w:rPr>
          <w:rFonts w:ascii="Arial" w:hAnsi="Arial" w:cs="Arial"/>
          <w:sz w:val="22"/>
          <w:szCs w:val="22"/>
        </w:rPr>
        <w:t xml:space="preserve"> staff, </w:t>
      </w:r>
      <w:r w:rsidR="00167A7A">
        <w:rPr>
          <w:rFonts w:ascii="Arial" w:hAnsi="Arial" w:cs="Arial"/>
          <w:sz w:val="22"/>
          <w:szCs w:val="22"/>
        </w:rPr>
        <w:t>MWPA</w:t>
      </w:r>
      <w:r>
        <w:rPr>
          <w:rFonts w:ascii="Arial" w:hAnsi="Arial" w:cs="Arial"/>
          <w:sz w:val="22"/>
          <w:szCs w:val="22"/>
        </w:rPr>
        <w:t xml:space="preserve"> contractors or employees of customers accessing the </w:t>
      </w:r>
      <w:r w:rsidR="00A002E8">
        <w:rPr>
          <w:rFonts w:ascii="Arial" w:hAnsi="Arial" w:cs="Arial"/>
          <w:sz w:val="22"/>
          <w:szCs w:val="22"/>
        </w:rPr>
        <w:t xml:space="preserve">Rail </w:t>
      </w:r>
      <w:r>
        <w:rPr>
          <w:rFonts w:ascii="Arial" w:hAnsi="Arial" w:cs="Arial"/>
          <w:sz w:val="22"/>
          <w:szCs w:val="22"/>
        </w:rPr>
        <w:t xml:space="preserve">Terminal are required to have undertaken </w:t>
      </w:r>
      <w:r w:rsidR="00167A7A">
        <w:rPr>
          <w:rFonts w:ascii="Arial" w:hAnsi="Arial" w:cs="Arial"/>
          <w:sz w:val="22"/>
          <w:szCs w:val="22"/>
        </w:rPr>
        <w:t>MWPA</w:t>
      </w:r>
      <w:r>
        <w:rPr>
          <w:rFonts w:ascii="Arial" w:hAnsi="Arial" w:cs="Arial"/>
          <w:sz w:val="22"/>
          <w:szCs w:val="22"/>
        </w:rPr>
        <w:t xml:space="preserve"> induction as required by </w:t>
      </w:r>
      <w:r w:rsidR="00167A7A">
        <w:rPr>
          <w:rFonts w:ascii="Arial" w:hAnsi="Arial" w:cs="Arial"/>
          <w:sz w:val="22"/>
          <w:szCs w:val="22"/>
        </w:rPr>
        <w:t>MWPA</w:t>
      </w:r>
      <w:r>
        <w:rPr>
          <w:rFonts w:ascii="Arial" w:hAnsi="Arial" w:cs="Arial"/>
          <w:sz w:val="22"/>
          <w:szCs w:val="22"/>
        </w:rPr>
        <w:t xml:space="preserve"> Rail Siding Procedure 2.24 and Procedure </w:t>
      </w:r>
      <w:r w:rsidR="00DB7D79">
        <w:rPr>
          <w:rFonts w:ascii="Arial" w:hAnsi="Arial" w:cs="Arial"/>
          <w:sz w:val="22"/>
          <w:szCs w:val="22"/>
        </w:rPr>
        <w:t>8</w:t>
      </w:r>
      <w:r>
        <w:rPr>
          <w:rFonts w:ascii="Arial" w:hAnsi="Arial" w:cs="Arial"/>
          <w:sz w:val="22"/>
          <w:szCs w:val="22"/>
        </w:rPr>
        <w:t xml:space="preserve">.3 </w:t>
      </w:r>
      <w:r w:rsidR="00DB7D79">
        <w:rPr>
          <w:rFonts w:ascii="Arial" w:hAnsi="Arial" w:cs="Arial"/>
          <w:sz w:val="22"/>
          <w:szCs w:val="22"/>
        </w:rPr>
        <w:t>Induction and Orientation.</w:t>
      </w:r>
    </w:p>
    <w:p w14:paraId="5A46B31D" w14:textId="77777777" w:rsidR="00833DDB" w:rsidRPr="00833DDB" w:rsidRDefault="00833DDB" w:rsidP="00833DDB">
      <w:pPr>
        <w:pStyle w:val="BodyText"/>
        <w:tabs>
          <w:tab w:val="left" w:pos="-5629"/>
          <w:tab w:val="left" w:pos="709"/>
        </w:tabs>
        <w:spacing w:after="0"/>
        <w:jc w:val="both"/>
        <w:rPr>
          <w:rFonts w:ascii="Arial" w:hAnsi="Arial" w:cs="Arial"/>
          <w:sz w:val="22"/>
          <w:szCs w:val="22"/>
        </w:rPr>
      </w:pPr>
    </w:p>
    <w:p w14:paraId="65523BFF" w14:textId="77777777" w:rsidR="002225F9" w:rsidRPr="00855850" w:rsidRDefault="002225F9" w:rsidP="007570FB">
      <w:pPr>
        <w:pStyle w:val="Heading2"/>
        <w:numPr>
          <w:ilvl w:val="1"/>
          <w:numId w:val="2"/>
        </w:numPr>
        <w:spacing w:before="0" w:after="0"/>
        <w:ind w:left="709" w:hanging="709"/>
        <w:rPr>
          <w:b w:val="0"/>
          <w:sz w:val="22"/>
          <w:szCs w:val="22"/>
        </w:rPr>
      </w:pPr>
      <w:r w:rsidRPr="00855850">
        <w:rPr>
          <w:sz w:val="22"/>
          <w:szCs w:val="22"/>
        </w:rPr>
        <w:t>SMS Integration</w:t>
      </w:r>
    </w:p>
    <w:p w14:paraId="1ED48506" w14:textId="77777777" w:rsidR="002225F9" w:rsidRDefault="002225F9" w:rsidP="002225F9">
      <w:pPr>
        <w:pStyle w:val="BodyText"/>
        <w:tabs>
          <w:tab w:val="left" w:pos="-5629"/>
        </w:tabs>
        <w:spacing w:after="0"/>
        <w:jc w:val="both"/>
        <w:rPr>
          <w:rFonts w:ascii="Arial" w:hAnsi="Arial" w:cs="Arial"/>
          <w:sz w:val="22"/>
          <w:szCs w:val="22"/>
        </w:rPr>
      </w:pPr>
    </w:p>
    <w:p w14:paraId="59FFF36C" w14:textId="77777777" w:rsidR="002225F9" w:rsidRDefault="00115249" w:rsidP="002225F9">
      <w:pPr>
        <w:pStyle w:val="BodyText"/>
        <w:tabs>
          <w:tab w:val="left" w:pos="-5629"/>
        </w:tabs>
        <w:spacing w:after="0"/>
        <w:jc w:val="both"/>
        <w:rPr>
          <w:rFonts w:ascii="Arial" w:hAnsi="Arial" w:cs="Arial"/>
          <w:sz w:val="22"/>
          <w:szCs w:val="22"/>
        </w:rPr>
      </w:pPr>
      <w:r>
        <w:rPr>
          <w:rFonts w:ascii="Arial" w:hAnsi="Arial" w:cs="Arial"/>
          <w:sz w:val="22"/>
          <w:szCs w:val="22"/>
        </w:rPr>
        <w:t xml:space="preserve">As almost all rail related activity within the </w:t>
      </w:r>
      <w:r w:rsidR="00A002E8">
        <w:rPr>
          <w:rFonts w:ascii="Arial" w:hAnsi="Arial" w:cs="Arial"/>
          <w:sz w:val="22"/>
          <w:szCs w:val="22"/>
        </w:rPr>
        <w:t xml:space="preserve">Rail </w:t>
      </w:r>
      <w:r>
        <w:rPr>
          <w:rFonts w:ascii="Arial" w:hAnsi="Arial" w:cs="Arial"/>
          <w:sz w:val="22"/>
          <w:szCs w:val="22"/>
        </w:rPr>
        <w:t xml:space="preserve">Terminal involves the </w:t>
      </w:r>
      <w:r w:rsidR="00167A7A">
        <w:rPr>
          <w:rFonts w:ascii="Arial" w:hAnsi="Arial" w:cs="Arial"/>
          <w:sz w:val="22"/>
          <w:szCs w:val="22"/>
        </w:rPr>
        <w:t>MWPA</w:t>
      </w:r>
      <w:r>
        <w:rPr>
          <w:rFonts w:ascii="Arial" w:hAnsi="Arial" w:cs="Arial"/>
          <w:sz w:val="22"/>
          <w:szCs w:val="22"/>
        </w:rPr>
        <w:t xml:space="preserve"> and one or more other parties, a rail risk register is maintained as a part of the </w:t>
      </w:r>
      <w:r w:rsidR="00DD4EBD">
        <w:rPr>
          <w:rFonts w:ascii="Arial" w:hAnsi="Arial" w:cs="Arial"/>
          <w:sz w:val="22"/>
          <w:szCs w:val="22"/>
        </w:rPr>
        <w:t xml:space="preserve">Rail </w:t>
      </w:r>
      <w:r>
        <w:rPr>
          <w:rFonts w:ascii="Arial" w:hAnsi="Arial" w:cs="Arial"/>
          <w:sz w:val="22"/>
          <w:szCs w:val="22"/>
        </w:rPr>
        <w:t>Interface Agreement and is subject to regular review.</w:t>
      </w:r>
    </w:p>
    <w:p w14:paraId="4B2A5192" w14:textId="77777777" w:rsidR="00833DDB" w:rsidRDefault="00833DDB" w:rsidP="00DD1BF7">
      <w:pPr>
        <w:rPr>
          <w:rFonts w:ascii="Arial" w:hAnsi="Arial" w:cs="Arial"/>
          <w:sz w:val="22"/>
          <w:szCs w:val="22"/>
        </w:rPr>
      </w:pPr>
    </w:p>
    <w:p w14:paraId="318837FD" w14:textId="77777777" w:rsidR="002225F9" w:rsidRPr="003B2547" w:rsidRDefault="00582814" w:rsidP="007570FB">
      <w:pPr>
        <w:pStyle w:val="Heading1"/>
        <w:numPr>
          <w:ilvl w:val="0"/>
          <w:numId w:val="2"/>
        </w:numPr>
        <w:spacing w:before="0" w:after="0"/>
        <w:rPr>
          <w:sz w:val="22"/>
          <w:szCs w:val="22"/>
        </w:rPr>
      </w:pPr>
      <w:bookmarkStart w:id="164" w:name="_Toc369778164"/>
      <w:r w:rsidRPr="00855850">
        <w:rPr>
          <w:sz w:val="22"/>
          <w:szCs w:val="22"/>
        </w:rPr>
        <w:t>HUMAN FACTORS</w:t>
      </w:r>
      <w:bookmarkEnd w:id="164"/>
    </w:p>
    <w:p w14:paraId="51D8B89B" w14:textId="77777777" w:rsidR="002225F9" w:rsidRDefault="002225F9" w:rsidP="002225F9">
      <w:pPr>
        <w:pStyle w:val="BodyText"/>
        <w:tabs>
          <w:tab w:val="left" w:pos="-5629"/>
        </w:tabs>
        <w:spacing w:after="0"/>
        <w:jc w:val="both"/>
        <w:rPr>
          <w:rFonts w:ascii="Arial" w:hAnsi="Arial" w:cs="Arial"/>
          <w:sz w:val="22"/>
          <w:szCs w:val="22"/>
        </w:rPr>
      </w:pPr>
    </w:p>
    <w:p w14:paraId="022EE808" w14:textId="77777777" w:rsidR="005F2520" w:rsidRDefault="00167A7A" w:rsidP="002225F9">
      <w:pPr>
        <w:pStyle w:val="BodyText"/>
        <w:tabs>
          <w:tab w:val="left" w:pos="-5629"/>
        </w:tabs>
        <w:spacing w:after="0"/>
        <w:jc w:val="both"/>
        <w:rPr>
          <w:rFonts w:ascii="Arial" w:hAnsi="Arial" w:cs="Arial"/>
          <w:sz w:val="22"/>
          <w:szCs w:val="22"/>
        </w:rPr>
      </w:pPr>
      <w:r>
        <w:rPr>
          <w:rFonts w:ascii="Arial" w:hAnsi="Arial" w:cs="Arial"/>
          <w:sz w:val="22"/>
          <w:szCs w:val="22"/>
        </w:rPr>
        <w:t>MWPA</w:t>
      </w:r>
      <w:r w:rsidR="003B2547">
        <w:rPr>
          <w:rFonts w:ascii="Arial" w:hAnsi="Arial" w:cs="Arial"/>
          <w:sz w:val="22"/>
          <w:szCs w:val="22"/>
        </w:rPr>
        <w:t xml:space="preserve"> is committed to ensuring that human factors are considered in developing, operating and maintaining the rail safety management system.  The term ‘human factors’</w:t>
      </w:r>
      <w:r w:rsidR="00E86D0B">
        <w:rPr>
          <w:rFonts w:ascii="Arial" w:hAnsi="Arial" w:cs="Arial"/>
          <w:sz w:val="22"/>
          <w:szCs w:val="22"/>
        </w:rPr>
        <w:t xml:space="preserve">, </w:t>
      </w:r>
      <w:r w:rsidR="003B2547">
        <w:rPr>
          <w:rFonts w:ascii="Arial" w:hAnsi="Arial" w:cs="Arial"/>
          <w:sz w:val="22"/>
          <w:szCs w:val="22"/>
        </w:rPr>
        <w:t>or ergonomics, takes into account not only the relationship between an individual, the equipment and working environment but also the organisation as a whole, its people, working practices and technology.</w:t>
      </w:r>
    </w:p>
    <w:p w14:paraId="5C882697" w14:textId="77777777" w:rsidR="005F2520" w:rsidRDefault="005F2520" w:rsidP="002225F9">
      <w:pPr>
        <w:pStyle w:val="BodyText"/>
        <w:tabs>
          <w:tab w:val="left" w:pos="-5629"/>
        </w:tabs>
        <w:spacing w:after="0"/>
        <w:jc w:val="both"/>
        <w:rPr>
          <w:rFonts w:ascii="Arial" w:hAnsi="Arial" w:cs="Arial"/>
          <w:sz w:val="22"/>
          <w:szCs w:val="22"/>
        </w:rPr>
      </w:pPr>
    </w:p>
    <w:p w14:paraId="6E3D44B9" w14:textId="77777777" w:rsidR="003B2547" w:rsidRDefault="005F2520" w:rsidP="002225F9">
      <w:pPr>
        <w:pStyle w:val="BodyText"/>
        <w:tabs>
          <w:tab w:val="left" w:pos="-5629"/>
        </w:tabs>
        <w:spacing w:after="0"/>
        <w:jc w:val="both"/>
        <w:rPr>
          <w:rFonts w:ascii="Arial" w:hAnsi="Arial" w:cs="Arial"/>
          <w:sz w:val="22"/>
          <w:szCs w:val="22"/>
        </w:rPr>
      </w:pPr>
      <w:r>
        <w:rPr>
          <w:rFonts w:ascii="Arial" w:hAnsi="Arial" w:cs="Arial"/>
          <w:sz w:val="22"/>
          <w:szCs w:val="22"/>
        </w:rPr>
        <w:t xml:space="preserve">Human performance and behaviour depends on external conditions such as the workplace environment (noise, temperature, etc.), culture, </w:t>
      </w:r>
      <w:proofErr w:type="gramStart"/>
      <w:r>
        <w:rPr>
          <w:rFonts w:ascii="Arial" w:hAnsi="Arial" w:cs="Arial"/>
          <w:sz w:val="22"/>
          <w:szCs w:val="22"/>
        </w:rPr>
        <w:t>organisational</w:t>
      </w:r>
      <w:proofErr w:type="gramEnd"/>
      <w:r>
        <w:rPr>
          <w:rFonts w:ascii="Arial" w:hAnsi="Arial" w:cs="Arial"/>
          <w:sz w:val="22"/>
          <w:szCs w:val="22"/>
        </w:rPr>
        <w:t xml:space="preserve"> factors and on psychological, physiological and anatomical human factors.  </w:t>
      </w:r>
      <w:r w:rsidR="00113D3B">
        <w:rPr>
          <w:rFonts w:ascii="Arial" w:hAnsi="Arial" w:cs="Arial"/>
          <w:sz w:val="22"/>
          <w:szCs w:val="22"/>
        </w:rPr>
        <w:t>F</w:t>
      </w:r>
      <w:r w:rsidR="003B2547">
        <w:rPr>
          <w:rFonts w:ascii="Arial" w:hAnsi="Arial" w:cs="Arial"/>
          <w:sz w:val="22"/>
          <w:szCs w:val="22"/>
        </w:rPr>
        <w:t xml:space="preserve">ive </w:t>
      </w:r>
      <w:r w:rsidR="00113D3B">
        <w:rPr>
          <w:rFonts w:ascii="Arial" w:hAnsi="Arial" w:cs="Arial"/>
          <w:sz w:val="22"/>
          <w:szCs w:val="22"/>
        </w:rPr>
        <w:t>critical areas of human factors to consider are</w:t>
      </w:r>
      <w:r w:rsidR="00E86D0B">
        <w:rPr>
          <w:rFonts w:ascii="Arial" w:hAnsi="Arial" w:cs="Arial"/>
          <w:sz w:val="22"/>
          <w:szCs w:val="22"/>
        </w:rPr>
        <w:t xml:space="preserve"> shown in Figure 3 and further explained below.</w:t>
      </w:r>
    </w:p>
    <w:p w14:paraId="3F826432" w14:textId="77777777" w:rsidR="00E86D0B" w:rsidRDefault="00E86D0B" w:rsidP="002225F9">
      <w:pPr>
        <w:pStyle w:val="BodyText"/>
        <w:tabs>
          <w:tab w:val="left" w:pos="-5629"/>
        </w:tabs>
        <w:spacing w:after="0"/>
        <w:jc w:val="both"/>
        <w:rPr>
          <w:rFonts w:ascii="Arial" w:hAnsi="Arial" w:cs="Arial"/>
          <w:sz w:val="22"/>
          <w:szCs w:val="22"/>
        </w:rPr>
      </w:pPr>
    </w:p>
    <w:p w14:paraId="084A96BA" w14:textId="77777777" w:rsidR="00E86D0B" w:rsidRDefault="00E86D0B" w:rsidP="00855850">
      <w:pPr>
        <w:pStyle w:val="BodyText"/>
        <w:keepNext/>
        <w:tabs>
          <w:tab w:val="left" w:pos="-5629"/>
        </w:tabs>
        <w:spacing w:after="0"/>
        <w:jc w:val="both"/>
      </w:pPr>
      <w:r w:rsidRPr="00855850">
        <w:rPr>
          <w:rFonts w:ascii="Arial" w:hAnsi="Arial" w:cs="Arial"/>
          <w:noProof/>
          <w:sz w:val="22"/>
          <w:szCs w:val="22"/>
          <w:lang w:eastAsia="en-AU"/>
        </w:rPr>
        <w:lastRenderedPageBreak/>
        <w:drawing>
          <wp:inline distT="0" distB="0" distL="0" distR="0" wp14:anchorId="37F4B229" wp14:editId="4163AEE1">
            <wp:extent cx="4152900" cy="20097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08518C4" w14:textId="77777777" w:rsidR="00E86D0B" w:rsidRPr="00334C3A" w:rsidRDefault="00DE4ADC" w:rsidP="00855850">
      <w:pPr>
        <w:pStyle w:val="Caption"/>
        <w:spacing w:after="0"/>
        <w:jc w:val="center"/>
        <w:rPr>
          <w:rFonts w:ascii="Arial" w:hAnsi="Arial" w:cs="Arial"/>
          <w:sz w:val="22"/>
          <w:szCs w:val="22"/>
        </w:rPr>
      </w:pPr>
      <w:r>
        <w:rPr>
          <w:noProof/>
          <w:lang w:eastAsia="en-AU"/>
        </w:rPr>
        <mc:AlternateContent>
          <mc:Choice Requires="wps">
            <w:drawing>
              <wp:anchor distT="0" distB="0" distL="114300" distR="114300" simplePos="0" relativeHeight="251702784" behindDoc="0" locked="0" layoutInCell="1" allowOverlap="1" wp14:anchorId="2838BB5E" wp14:editId="2378BF85">
                <wp:simplePos x="0" y="0"/>
                <wp:positionH relativeFrom="column">
                  <wp:posOffset>4761230</wp:posOffset>
                </wp:positionH>
                <wp:positionV relativeFrom="paragraph">
                  <wp:posOffset>95885</wp:posOffset>
                </wp:positionV>
                <wp:extent cx="1257300" cy="99822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98220"/>
                        </a:xfrm>
                        <a:prstGeom prst="rect">
                          <a:avLst/>
                        </a:prstGeom>
                        <a:solidFill>
                          <a:schemeClr val="bg2">
                            <a:lumMod val="75000"/>
                          </a:schemeClr>
                        </a:solidFill>
                        <a:ln>
                          <a:noFill/>
                        </a:ln>
                      </wps:spPr>
                      <wps:txbx>
                        <w:txbxContent>
                          <w:p w14:paraId="57ED611B"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Policy 15 Fitness for Duty</w:t>
                            </w:r>
                          </w:p>
                          <w:p w14:paraId="48B33BC0"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2.16 Fitness for Duty</w:t>
                            </w:r>
                          </w:p>
                          <w:p w14:paraId="1F0817A8"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2.3 Incident Reporting and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8BB5E" id="Text Box 24" o:spid="_x0000_s1047" type="#_x0000_t202" style="position:absolute;left:0;text-align:left;margin-left:374.9pt;margin-top:7.55pt;width:99pt;height:78.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" fillcolor="#c4bc96 [2414]" stroked="f">
                <v:textbox>
                  <w:txbxContent>
                    <w:p w14:paraId="57ED611B"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Policy 15 Fitness for Duty</w:t>
                      </w:r>
                    </w:p>
                    <w:p w14:paraId="48B33BC0"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2.16 Fitness for Duty</w:t>
                      </w:r>
                    </w:p>
                    <w:p w14:paraId="1F0817A8"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2.3 Incident Reporting and Investigation</w:t>
                      </w:r>
                    </w:p>
                  </w:txbxContent>
                </v:textbox>
                <w10:wrap type="square"/>
              </v:shape>
            </w:pict>
          </mc:Fallback>
        </mc:AlternateContent>
      </w:r>
      <w:r w:rsidR="00E86D0B" w:rsidRPr="00855850">
        <w:rPr>
          <w:rFonts w:ascii="Arial" w:hAnsi="Arial" w:cs="Arial"/>
          <w:color w:val="auto"/>
        </w:rPr>
        <w:t xml:space="preserve">Figure </w:t>
      </w:r>
      <w:r w:rsidR="00E86D0B" w:rsidRPr="00855850">
        <w:rPr>
          <w:rFonts w:ascii="Arial" w:hAnsi="Arial" w:cs="Arial"/>
          <w:color w:val="auto"/>
        </w:rPr>
        <w:fldChar w:fldCharType="begin"/>
      </w:r>
      <w:r w:rsidR="00E86D0B" w:rsidRPr="00855850">
        <w:rPr>
          <w:rFonts w:ascii="Arial" w:hAnsi="Arial" w:cs="Arial"/>
          <w:color w:val="auto"/>
        </w:rPr>
        <w:instrText xml:space="preserve"> SEQ Figure \* ARABIC </w:instrText>
      </w:r>
      <w:r w:rsidR="00E86D0B" w:rsidRPr="00855850">
        <w:rPr>
          <w:rFonts w:ascii="Arial" w:hAnsi="Arial" w:cs="Arial"/>
          <w:color w:val="auto"/>
        </w:rPr>
        <w:fldChar w:fldCharType="separate"/>
      </w:r>
      <w:r w:rsidR="007040D4">
        <w:rPr>
          <w:rFonts w:ascii="Arial" w:hAnsi="Arial" w:cs="Arial"/>
          <w:noProof/>
          <w:color w:val="auto"/>
        </w:rPr>
        <w:t>2</w:t>
      </w:r>
      <w:r w:rsidR="00E86D0B" w:rsidRPr="00855850">
        <w:rPr>
          <w:rFonts w:ascii="Arial" w:hAnsi="Arial" w:cs="Arial"/>
          <w:color w:val="auto"/>
        </w:rPr>
        <w:fldChar w:fldCharType="end"/>
      </w:r>
      <w:r w:rsidR="00E86D0B">
        <w:rPr>
          <w:rFonts w:ascii="Arial" w:hAnsi="Arial" w:cs="Arial"/>
          <w:color w:val="auto"/>
        </w:rPr>
        <w:t xml:space="preserve"> – Critical Areas of Human Factors</w:t>
      </w:r>
    </w:p>
    <w:p w14:paraId="7D13DDB5" w14:textId="77777777" w:rsidR="00E86D0B" w:rsidRDefault="00E86D0B" w:rsidP="002225F9">
      <w:pPr>
        <w:pStyle w:val="BodyText"/>
        <w:tabs>
          <w:tab w:val="left" w:pos="-5629"/>
        </w:tabs>
        <w:spacing w:after="0"/>
        <w:jc w:val="both"/>
        <w:rPr>
          <w:rFonts w:ascii="Arial" w:hAnsi="Arial" w:cs="Arial"/>
          <w:sz w:val="22"/>
          <w:szCs w:val="22"/>
        </w:rPr>
      </w:pPr>
    </w:p>
    <w:p w14:paraId="7E2D6608" w14:textId="7A345D34" w:rsidR="003B2547" w:rsidRDefault="00167A7A" w:rsidP="002225F9">
      <w:pPr>
        <w:pStyle w:val="BodyText"/>
        <w:tabs>
          <w:tab w:val="left" w:pos="-5629"/>
        </w:tabs>
        <w:spacing w:after="0"/>
        <w:jc w:val="both"/>
        <w:rPr>
          <w:noProof/>
          <w:lang w:eastAsia="en-AU"/>
        </w:rPr>
      </w:pPr>
      <w:r>
        <w:rPr>
          <w:rFonts w:ascii="Arial" w:hAnsi="Arial" w:cs="Arial"/>
          <w:sz w:val="22"/>
          <w:szCs w:val="22"/>
        </w:rPr>
        <w:t>MWPA</w:t>
      </w:r>
      <w:r w:rsidR="00E86D0B">
        <w:rPr>
          <w:rFonts w:ascii="Arial" w:hAnsi="Arial" w:cs="Arial"/>
          <w:sz w:val="22"/>
          <w:szCs w:val="22"/>
        </w:rPr>
        <w:t xml:space="preserve">s adopted </w:t>
      </w:r>
      <w:r w:rsidR="003B2547">
        <w:rPr>
          <w:rFonts w:ascii="Arial" w:hAnsi="Arial" w:cs="Arial"/>
          <w:sz w:val="22"/>
          <w:szCs w:val="22"/>
        </w:rPr>
        <w:t xml:space="preserve">incident investigation process gives consideration to </w:t>
      </w:r>
      <w:r w:rsidR="00E86D0B">
        <w:rPr>
          <w:rFonts w:ascii="Arial" w:hAnsi="Arial" w:cs="Arial"/>
          <w:sz w:val="22"/>
          <w:szCs w:val="22"/>
        </w:rPr>
        <w:t xml:space="preserve">human factors and considers James </w:t>
      </w:r>
      <w:r w:rsidR="003B2547">
        <w:rPr>
          <w:rFonts w:ascii="Arial" w:hAnsi="Arial" w:cs="Arial"/>
          <w:sz w:val="22"/>
          <w:szCs w:val="22"/>
        </w:rPr>
        <w:t>Reason</w:t>
      </w:r>
      <w:r w:rsidR="005D4E1D">
        <w:rPr>
          <w:rFonts w:ascii="Arial" w:hAnsi="Arial" w:cs="Arial"/>
          <w:sz w:val="22"/>
          <w:szCs w:val="22"/>
        </w:rPr>
        <w:t xml:space="preserve">’s Swiss </w:t>
      </w:r>
      <w:proofErr w:type="gramStart"/>
      <w:r w:rsidR="005D4E1D">
        <w:rPr>
          <w:rFonts w:ascii="Arial" w:hAnsi="Arial" w:cs="Arial"/>
          <w:sz w:val="22"/>
          <w:szCs w:val="22"/>
        </w:rPr>
        <w:t>Cheese</w:t>
      </w:r>
      <w:proofErr w:type="gramEnd"/>
      <w:r w:rsidR="005D4E1D">
        <w:rPr>
          <w:rFonts w:ascii="Arial" w:hAnsi="Arial" w:cs="Arial"/>
          <w:sz w:val="22"/>
          <w:szCs w:val="22"/>
        </w:rPr>
        <w:t xml:space="preserve"> </w:t>
      </w:r>
      <w:r w:rsidR="00E86D0B">
        <w:rPr>
          <w:rFonts w:ascii="Arial" w:hAnsi="Arial" w:cs="Arial"/>
          <w:sz w:val="22"/>
          <w:szCs w:val="22"/>
        </w:rPr>
        <w:t>model.</w:t>
      </w:r>
      <w:r w:rsidR="00180A58">
        <w:rPr>
          <w:rFonts w:ascii="Arial" w:hAnsi="Arial" w:cs="Arial"/>
          <w:sz w:val="22"/>
          <w:szCs w:val="22"/>
        </w:rPr>
        <w:t xml:space="preserve"> Procedure 2.16 Fitness for D</w:t>
      </w:r>
      <w:r w:rsidR="001F049F">
        <w:rPr>
          <w:rFonts w:ascii="Arial" w:hAnsi="Arial" w:cs="Arial"/>
          <w:sz w:val="22"/>
          <w:szCs w:val="22"/>
        </w:rPr>
        <w:t xml:space="preserve">uty provides an overview of </w:t>
      </w:r>
      <w:r>
        <w:rPr>
          <w:rFonts w:ascii="Arial" w:hAnsi="Arial" w:cs="Arial"/>
          <w:sz w:val="22"/>
          <w:szCs w:val="22"/>
        </w:rPr>
        <w:t>MWPA</w:t>
      </w:r>
      <w:r w:rsidR="001F049F">
        <w:rPr>
          <w:rFonts w:ascii="Arial" w:hAnsi="Arial" w:cs="Arial"/>
          <w:sz w:val="22"/>
          <w:szCs w:val="22"/>
        </w:rPr>
        <w:t>s commitment to the human factors of the business</w:t>
      </w:r>
      <w:r w:rsidR="00E37B2B">
        <w:rPr>
          <w:rFonts w:ascii="Arial" w:hAnsi="Arial" w:cs="Arial"/>
          <w:sz w:val="22"/>
          <w:szCs w:val="22"/>
        </w:rPr>
        <w:t>.</w:t>
      </w:r>
      <w:r w:rsidR="00DE4ADC" w:rsidRPr="00DE4ADC">
        <w:rPr>
          <w:noProof/>
          <w:lang w:eastAsia="en-AU"/>
        </w:rPr>
        <w:t xml:space="preserve"> </w:t>
      </w:r>
    </w:p>
    <w:p w14:paraId="44615859" w14:textId="77777777" w:rsidR="000D269C" w:rsidRPr="00597BE1" w:rsidRDefault="000D269C" w:rsidP="000D269C">
      <w:pPr>
        <w:pStyle w:val="Heading2"/>
        <w:rPr>
          <w:sz w:val="22"/>
          <w:szCs w:val="22"/>
        </w:rPr>
      </w:pPr>
      <w:r w:rsidRPr="00597BE1">
        <w:rPr>
          <w:sz w:val="22"/>
          <w:szCs w:val="22"/>
        </w:rPr>
        <w:t>Specific application of Human Factors Principles within MWPA</w:t>
      </w:r>
    </w:p>
    <w:p w14:paraId="65872C37" w14:textId="77777777" w:rsidR="000D269C" w:rsidRPr="000D269C" w:rsidRDefault="000D269C" w:rsidP="000D269C">
      <w:pPr>
        <w:pStyle w:val="Heading8"/>
        <w:tabs>
          <w:tab w:val="clear" w:pos="1440"/>
        </w:tabs>
        <w:ind w:left="0" w:firstLine="0"/>
        <w:rPr>
          <w:rFonts w:cs="Arial"/>
          <w:i w:val="0"/>
          <w:sz w:val="22"/>
          <w:szCs w:val="22"/>
        </w:rPr>
      </w:pPr>
      <w:r w:rsidRPr="000D269C">
        <w:rPr>
          <w:rFonts w:cs="Arial"/>
          <w:i w:val="0"/>
          <w:sz w:val="22"/>
          <w:szCs w:val="22"/>
        </w:rPr>
        <w:t>MWPA will endeavour to apply Human Factors principles to its business in the following ways:</w:t>
      </w:r>
    </w:p>
    <w:p w14:paraId="0DB82AAD" w14:textId="77777777" w:rsidR="000D269C" w:rsidRPr="000D269C" w:rsidRDefault="000D269C" w:rsidP="007040D4">
      <w:pPr>
        <w:pStyle w:val="Heading8"/>
        <w:numPr>
          <w:ilvl w:val="0"/>
          <w:numId w:val="17"/>
        </w:numPr>
        <w:spacing w:before="0" w:after="0"/>
        <w:ind w:left="567" w:hanging="567"/>
        <w:jc w:val="both"/>
        <w:rPr>
          <w:rFonts w:cs="Arial"/>
          <w:i w:val="0"/>
          <w:sz w:val="22"/>
          <w:szCs w:val="22"/>
        </w:rPr>
      </w:pPr>
      <w:proofErr w:type="gramStart"/>
      <w:r w:rsidRPr="000D269C">
        <w:rPr>
          <w:rFonts w:cs="Arial"/>
          <w:i w:val="0"/>
          <w:sz w:val="22"/>
          <w:szCs w:val="22"/>
          <w:lang w:val="en-US"/>
        </w:rPr>
        <w:t>systematic</w:t>
      </w:r>
      <w:proofErr w:type="gramEnd"/>
      <w:r w:rsidRPr="000D269C">
        <w:rPr>
          <w:rFonts w:cs="Arial"/>
          <w:i w:val="0"/>
          <w:sz w:val="22"/>
          <w:szCs w:val="22"/>
          <w:lang w:val="en-US"/>
        </w:rPr>
        <w:t xml:space="preserve"> integration of human factors principles into rail operations and processes;</w:t>
      </w:r>
    </w:p>
    <w:p w14:paraId="6D49E984" w14:textId="77777777" w:rsidR="000D269C" w:rsidRPr="000D269C" w:rsidRDefault="000D269C" w:rsidP="007040D4">
      <w:pPr>
        <w:pStyle w:val="Heading8"/>
        <w:numPr>
          <w:ilvl w:val="0"/>
          <w:numId w:val="17"/>
        </w:numPr>
        <w:spacing w:before="0" w:after="0"/>
        <w:ind w:left="567" w:hanging="567"/>
        <w:jc w:val="both"/>
        <w:rPr>
          <w:rFonts w:cs="Arial"/>
          <w:i w:val="0"/>
          <w:sz w:val="22"/>
          <w:szCs w:val="22"/>
        </w:rPr>
      </w:pPr>
      <w:proofErr w:type="gramStart"/>
      <w:r w:rsidRPr="000D269C">
        <w:rPr>
          <w:rFonts w:cs="Arial"/>
          <w:i w:val="0"/>
          <w:sz w:val="22"/>
          <w:szCs w:val="22"/>
        </w:rPr>
        <w:t>application</w:t>
      </w:r>
      <w:proofErr w:type="gramEnd"/>
      <w:r w:rsidRPr="000D269C">
        <w:rPr>
          <w:rFonts w:cs="Arial"/>
          <w:i w:val="0"/>
          <w:sz w:val="22"/>
          <w:szCs w:val="22"/>
        </w:rPr>
        <w:t xml:space="preserve"> of human factors engineering in the design and procurement of new rail equipment, the installation, use, maintenance and eventual disposal of rail equipment;</w:t>
      </w:r>
    </w:p>
    <w:p w14:paraId="47904F69" w14:textId="77777777" w:rsidR="000D269C" w:rsidRPr="000D269C" w:rsidRDefault="000D269C" w:rsidP="007040D4">
      <w:pPr>
        <w:pStyle w:val="Heading8"/>
        <w:numPr>
          <w:ilvl w:val="0"/>
          <w:numId w:val="17"/>
        </w:numPr>
        <w:spacing w:before="0" w:after="0"/>
        <w:ind w:left="567" w:hanging="567"/>
        <w:jc w:val="both"/>
        <w:rPr>
          <w:rFonts w:cs="Arial"/>
          <w:i w:val="0"/>
          <w:sz w:val="22"/>
          <w:szCs w:val="22"/>
        </w:rPr>
      </w:pPr>
      <w:proofErr w:type="gramStart"/>
      <w:r w:rsidRPr="000D269C">
        <w:rPr>
          <w:rFonts w:cs="Arial"/>
          <w:i w:val="0"/>
          <w:sz w:val="22"/>
          <w:szCs w:val="22"/>
        </w:rPr>
        <w:t>development</w:t>
      </w:r>
      <w:proofErr w:type="gramEnd"/>
      <w:r w:rsidRPr="000D269C">
        <w:rPr>
          <w:rFonts w:cs="Arial"/>
          <w:i w:val="0"/>
          <w:sz w:val="22"/>
          <w:szCs w:val="22"/>
        </w:rPr>
        <w:t xml:space="preserve"> of optimum functional specifications and safe design of rail jobs and tasks;</w:t>
      </w:r>
    </w:p>
    <w:p w14:paraId="06433CB3" w14:textId="03EE2C45" w:rsidR="000D269C" w:rsidRPr="000D269C" w:rsidRDefault="005D4E1D" w:rsidP="007040D4">
      <w:pPr>
        <w:pStyle w:val="Heading8"/>
        <w:numPr>
          <w:ilvl w:val="0"/>
          <w:numId w:val="17"/>
        </w:numPr>
        <w:spacing w:before="0" w:after="0"/>
        <w:ind w:left="567" w:hanging="567"/>
        <w:jc w:val="both"/>
        <w:rPr>
          <w:rFonts w:cs="Arial"/>
          <w:i w:val="0"/>
          <w:sz w:val="22"/>
          <w:szCs w:val="22"/>
        </w:rPr>
      </w:pPr>
      <w:proofErr w:type="gramStart"/>
      <w:r>
        <w:rPr>
          <w:rFonts w:cs="Arial"/>
          <w:i w:val="0"/>
          <w:sz w:val="22"/>
          <w:szCs w:val="22"/>
        </w:rPr>
        <w:t>human</w:t>
      </w:r>
      <w:proofErr w:type="gramEnd"/>
      <w:r>
        <w:rPr>
          <w:rFonts w:cs="Arial"/>
          <w:i w:val="0"/>
          <w:sz w:val="22"/>
          <w:szCs w:val="22"/>
        </w:rPr>
        <w:t xml:space="preserve"> </w:t>
      </w:r>
      <w:r w:rsidR="000D269C" w:rsidRPr="000D269C">
        <w:rPr>
          <w:rFonts w:cs="Arial"/>
          <w:i w:val="0"/>
          <w:sz w:val="22"/>
          <w:szCs w:val="22"/>
        </w:rPr>
        <w:t>engineering assessment and redesign of rail workplaces, equipment and environments in order to enhance safety, to optimise performance and to increase user satisfaction;</w:t>
      </w:r>
    </w:p>
    <w:p w14:paraId="5C7C526D" w14:textId="77777777" w:rsidR="000D269C" w:rsidRPr="000D269C" w:rsidRDefault="000D269C" w:rsidP="007040D4">
      <w:pPr>
        <w:pStyle w:val="Heading8"/>
        <w:numPr>
          <w:ilvl w:val="0"/>
          <w:numId w:val="17"/>
        </w:numPr>
        <w:spacing w:before="0" w:after="0"/>
        <w:ind w:left="567" w:hanging="567"/>
        <w:jc w:val="both"/>
        <w:rPr>
          <w:rFonts w:cs="Arial"/>
          <w:i w:val="0"/>
          <w:sz w:val="22"/>
          <w:szCs w:val="22"/>
        </w:rPr>
      </w:pPr>
      <w:proofErr w:type="gramStart"/>
      <w:r w:rsidRPr="000D269C">
        <w:rPr>
          <w:rFonts w:cs="Arial"/>
          <w:i w:val="0"/>
          <w:sz w:val="22"/>
          <w:szCs w:val="22"/>
        </w:rPr>
        <w:t>development</w:t>
      </w:r>
      <w:proofErr w:type="gramEnd"/>
      <w:r w:rsidRPr="000D269C">
        <w:rPr>
          <w:rFonts w:cs="Arial"/>
          <w:i w:val="0"/>
          <w:sz w:val="22"/>
          <w:szCs w:val="22"/>
        </w:rPr>
        <w:t xml:space="preserve"> of optimal safe</w:t>
      </w:r>
      <w:r w:rsidR="0072788B">
        <w:rPr>
          <w:rFonts w:cs="Arial"/>
          <w:i w:val="0"/>
          <w:sz w:val="22"/>
          <w:szCs w:val="22"/>
        </w:rPr>
        <w:t xml:space="preserve"> </w:t>
      </w:r>
      <w:r w:rsidRPr="000D269C">
        <w:rPr>
          <w:rFonts w:cs="Arial"/>
          <w:i w:val="0"/>
          <w:sz w:val="22"/>
          <w:szCs w:val="22"/>
        </w:rPr>
        <w:t>working procedures and working instructions using human factors principles to ensure that minimal personal effort and individual and system safety are achieved;</w:t>
      </w:r>
    </w:p>
    <w:p w14:paraId="287310AB" w14:textId="1D56813B" w:rsidR="000D269C" w:rsidRPr="000D269C" w:rsidRDefault="005D4E1D" w:rsidP="007040D4">
      <w:pPr>
        <w:pStyle w:val="Heading8"/>
        <w:numPr>
          <w:ilvl w:val="0"/>
          <w:numId w:val="17"/>
        </w:numPr>
        <w:spacing w:before="0" w:after="0"/>
        <w:ind w:left="567" w:hanging="567"/>
        <w:jc w:val="both"/>
        <w:rPr>
          <w:rFonts w:cs="Arial"/>
          <w:i w:val="0"/>
          <w:sz w:val="22"/>
          <w:szCs w:val="22"/>
        </w:rPr>
      </w:pPr>
      <w:proofErr w:type="gramStart"/>
      <w:r>
        <w:rPr>
          <w:rFonts w:cs="Arial"/>
          <w:i w:val="0"/>
          <w:sz w:val="22"/>
          <w:szCs w:val="22"/>
        </w:rPr>
        <w:t>safety</w:t>
      </w:r>
      <w:proofErr w:type="gramEnd"/>
      <w:r>
        <w:rPr>
          <w:rFonts w:cs="Arial"/>
          <w:i w:val="0"/>
          <w:sz w:val="22"/>
          <w:szCs w:val="22"/>
        </w:rPr>
        <w:t xml:space="preserve"> </w:t>
      </w:r>
      <w:r w:rsidR="000D269C" w:rsidRPr="000D269C">
        <w:rPr>
          <w:rFonts w:cs="Arial"/>
          <w:i w:val="0"/>
          <w:sz w:val="22"/>
          <w:szCs w:val="22"/>
        </w:rPr>
        <w:t>culture assessment and improvement including organisational change management;</w:t>
      </w:r>
    </w:p>
    <w:p w14:paraId="61532744" w14:textId="77777777" w:rsidR="000D269C" w:rsidRPr="000D269C" w:rsidRDefault="000D269C" w:rsidP="007040D4">
      <w:pPr>
        <w:pStyle w:val="Heading8"/>
        <w:numPr>
          <w:ilvl w:val="0"/>
          <w:numId w:val="17"/>
        </w:numPr>
        <w:spacing w:before="0" w:after="0"/>
        <w:ind w:left="567" w:hanging="567"/>
        <w:jc w:val="both"/>
        <w:rPr>
          <w:rFonts w:cs="Arial"/>
          <w:i w:val="0"/>
          <w:sz w:val="22"/>
          <w:szCs w:val="22"/>
        </w:rPr>
      </w:pPr>
      <w:proofErr w:type="gramStart"/>
      <w:r w:rsidRPr="000D269C">
        <w:rPr>
          <w:rFonts w:cs="Arial"/>
          <w:i w:val="0"/>
          <w:sz w:val="22"/>
          <w:szCs w:val="22"/>
        </w:rPr>
        <w:t>tailored</w:t>
      </w:r>
      <w:proofErr w:type="gramEnd"/>
      <w:r w:rsidRPr="000D269C">
        <w:rPr>
          <w:rFonts w:cs="Arial"/>
          <w:i w:val="0"/>
          <w:sz w:val="22"/>
          <w:szCs w:val="22"/>
        </w:rPr>
        <w:t xml:space="preserve"> training in human factors issues to increase safety outcomes (e.g. safety investigations, operator training, investigator training in the identification and analysis of human factor issues);</w:t>
      </w:r>
    </w:p>
    <w:p w14:paraId="4E164FEB" w14:textId="77777777" w:rsidR="000D269C" w:rsidRPr="000D269C" w:rsidRDefault="000D269C" w:rsidP="007040D4">
      <w:pPr>
        <w:pStyle w:val="Heading8"/>
        <w:numPr>
          <w:ilvl w:val="0"/>
          <w:numId w:val="17"/>
        </w:numPr>
        <w:spacing w:before="0" w:after="0"/>
        <w:ind w:left="567" w:hanging="567"/>
        <w:jc w:val="both"/>
        <w:rPr>
          <w:rFonts w:cs="Arial"/>
          <w:i w:val="0"/>
          <w:sz w:val="22"/>
          <w:szCs w:val="22"/>
        </w:rPr>
      </w:pPr>
      <w:proofErr w:type="gramStart"/>
      <w:r w:rsidRPr="000D269C">
        <w:rPr>
          <w:rFonts w:cs="Arial"/>
          <w:i w:val="0"/>
          <w:sz w:val="22"/>
          <w:szCs w:val="22"/>
        </w:rPr>
        <w:t>identification</w:t>
      </w:r>
      <w:proofErr w:type="gramEnd"/>
      <w:r w:rsidRPr="000D269C">
        <w:rPr>
          <w:rFonts w:cs="Arial"/>
          <w:i w:val="0"/>
          <w:sz w:val="22"/>
          <w:szCs w:val="22"/>
        </w:rPr>
        <w:t xml:space="preserve"> of worker competency requirements and implementation of effective competence management systems to achieve improved system safety and optimise performance;</w:t>
      </w:r>
    </w:p>
    <w:p w14:paraId="4904B9A5" w14:textId="77777777" w:rsidR="000D269C" w:rsidRPr="000D269C" w:rsidRDefault="000D269C" w:rsidP="007040D4">
      <w:pPr>
        <w:pStyle w:val="Heading8"/>
        <w:numPr>
          <w:ilvl w:val="0"/>
          <w:numId w:val="17"/>
        </w:numPr>
        <w:spacing w:before="0" w:after="0"/>
        <w:ind w:left="567" w:hanging="567"/>
        <w:jc w:val="both"/>
        <w:rPr>
          <w:rFonts w:cs="Arial"/>
          <w:i w:val="0"/>
          <w:sz w:val="22"/>
          <w:szCs w:val="22"/>
        </w:rPr>
      </w:pPr>
      <w:proofErr w:type="gramStart"/>
      <w:r w:rsidRPr="000D269C">
        <w:rPr>
          <w:rFonts w:cs="Arial"/>
          <w:i w:val="0"/>
          <w:sz w:val="22"/>
          <w:szCs w:val="22"/>
        </w:rPr>
        <w:t>determination</w:t>
      </w:r>
      <w:proofErr w:type="gramEnd"/>
      <w:r w:rsidRPr="000D269C">
        <w:rPr>
          <w:rFonts w:cs="Arial"/>
          <w:i w:val="0"/>
          <w:sz w:val="22"/>
          <w:szCs w:val="22"/>
        </w:rPr>
        <w:t xml:space="preserve"> and assessment of physical work demands associated with rail safety work; and</w:t>
      </w:r>
    </w:p>
    <w:p w14:paraId="5552CF86" w14:textId="77777777" w:rsidR="000D269C" w:rsidRPr="000D269C" w:rsidRDefault="000D269C" w:rsidP="007040D4">
      <w:pPr>
        <w:pStyle w:val="Heading8"/>
        <w:numPr>
          <w:ilvl w:val="0"/>
          <w:numId w:val="17"/>
        </w:numPr>
        <w:spacing w:before="0" w:after="0"/>
        <w:ind w:left="567" w:hanging="567"/>
        <w:jc w:val="both"/>
        <w:rPr>
          <w:rFonts w:cs="Arial"/>
          <w:i w:val="0"/>
          <w:sz w:val="22"/>
          <w:szCs w:val="22"/>
        </w:rPr>
      </w:pPr>
      <w:proofErr w:type="gramStart"/>
      <w:r w:rsidRPr="000D269C">
        <w:rPr>
          <w:rFonts w:cs="Arial"/>
          <w:i w:val="0"/>
          <w:sz w:val="22"/>
          <w:szCs w:val="22"/>
        </w:rPr>
        <w:t>continual</w:t>
      </w:r>
      <w:proofErr w:type="gramEnd"/>
      <w:r w:rsidRPr="000D269C">
        <w:rPr>
          <w:rFonts w:cs="Arial"/>
          <w:i w:val="0"/>
          <w:sz w:val="22"/>
          <w:szCs w:val="22"/>
        </w:rPr>
        <w:t xml:space="preserve"> improvement of rail systems through the development and human factor testing of error tolerant systems; these are system aimed both at avoiding errors and assisting.</w:t>
      </w:r>
    </w:p>
    <w:p w14:paraId="64F026B0" w14:textId="77777777" w:rsidR="000D269C" w:rsidRDefault="000D269C" w:rsidP="002225F9">
      <w:pPr>
        <w:pStyle w:val="BodyText"/>
        <w:tabs>
          <w:tab w:val="left" w:pos="-5629"/>
        </w:tabs>
        <w:spacing w:after="0"/>
        <w:jc w:val="both"/>
        <w:rPr>
          <w:rFonts w:ascii="Arial" w:hAnsi="Arial" w:cs="Arial"/>
          <w:sz w:val="22"/>
          <w:szCs w:val="22"/>
        </w:rPr>
      </w:pPr>
    </w:p>
    <w:p w14:paraId="335399C2" w14:textId="77777777" w:rsidR="00E86D0B" w:rsidRPr="005C13D9" w:rsidRDefault="00E86D0B" w:rsidP="007570FB">
      <w:pPr>
        <w:pStyle w:val="Heading2"/>
        <w:numPr>
          <w:ilvl w:val="1"/>
          <w:numId w:val="2"/>
        </w:numPr>
        <w:spacing w:before="0" w:after="0"/>
        <w:ind w:left="709" w:hanging="709"/>
        <w:rPr>
          <w:i/>
          <w:sz w:val="22"/>
          <w:szCs w:val="22"/>
        </w:rPr>
      </w:pPr>
      <w:r w:rsidRPr="005C13D9">
        <w:rPr>
          <w:sz w:val="22"/>
          <w:szCs w:val="22"/>
        </w:rPr>
        <w:tab/>
        <w:t>Design</w:t>
      </w:r>
    </w:p>
    <w:p w14:paraId="293E6957" w14:textId="77777777" w:rsidR="00E86D0B" w:rsidRPr="00855850" w:rsidRDefault="00E86D0B" w:rsidP="00855850">
      <w:pPr>
        <w:rPr>
          <w:rFonts w:ascii="Arial" w:hAnsi="Arial" w:cs="Arial"/>
          <w:sz w:val="22"/>
          <w:szCs w:val="22"/>
        </w:rPr>
      </w:pPr>
    </w:p>
    <w:p w14:paraId="5A5BFB7B" w14:textId="77777777" w:rsidR="00E86D0B" w:rsidRDefault="00E86D0B" w:rsidP="00855850">
      <w:pPr>
        <w:rPr>
          <w:rFonts w:ascii="Arial" w:hAnsi="Arial" w:cs="Arial"/>
          <w:sz w:val="22"/>
          <w:szCs w:val="22"/>
        </w:rPr>
      </w:pPr>
      <w:r w:rsidRPr="00855850">
        <w:rPr>
          <w:rFonts w:ascii="Arial" w:hAnsi="Arial" w:cs="Arial"/>
          <w:sz w:val="22"/>
          <w:szCs w:val="22"/>
        </w:rPr>
        <w:t xml:space="preserve">Equipment, processes, procedures and rules must be designed so they are fit for purpose.  </w:t>
      </w:r>
      <w:r w:rsidR="005F2520">
        <w:rPr>
          <w:rFonts w:ascii="Arial" w:hAnsi="Arial" w:cs="Arial"/>
          <w:sz w:val="22"/>
          <w:szCs w:val="22"/>
        </w:rPr>
        <w:t>Consideration must be given to:</w:t>
      </w:r>
    </w:p>
    <w:p w14:paraId="15CB8576" w14:textId="77777777" w:rsidR="0072788B" w:rsidRPr="00855850" w:rsidRDefault="0072788B" w:rsidP="00855850">
      <w:pPr>
        <w:rPr>
          <w:rFonts w:ascii="Arial" w:hAnsi="Arial" w:cs="Arial"/>
          <w:sz w:val="22"/>
          <w:szCs w:val="22"/>
        </w:rPr>
      </w:pPr>
    </w:p>
    <w:p w14:paraId="3BCBC94C" w14:textId="77777777" w:rsidR="005F2520" w:rsidRDefault="005F2520" w:rsidP="007570FB">
      <w:pPr>
        <w:pStyle w:val="ListParagraph"/>
        <w:numPr>
          <w:ilvl w:val="0"/>
          <w:numId w:val="10"/>
        </w:numPr>
        <w:rPr>
          <w:rFonts w:ascii="Arial" w:hAnsi="Arial" w:cs="Arial"/>
          <w:sz w:val="22"/>
          <w:szCs w:val="22"/>
        </w:rPr>
      </w:pPr>
      <w:r w:rsidRPr="00855850">
        <w:rPr>
          <w:rFonts w:ascii="Arial" w:hAnsi="Arial" w:cs="Arial"/>
          <w:sz w:val="22"/>
          <w:szCs w:val="22"/>
        </w:rPr>
        <w:t>How easy it is for the user to understand</w:t>
      </w:r>
      <w:r w:rsidR="00DD4EBD">
        <w:rPr>
          <w:rFonts w:ascii="Arial" w:hAnsi="Arial" w:cs="Arial"/>
          <w:sz w:val="22"/>
          <w:szCs w:val="22"/>
        </w:rPr>
        <w:t>;</w:t>
      </w:r>
    </w:p>
    <w:p w14:paraId="13F642C0" w14:textId="77777777" w:rsidR="005F2520" w:rsidRDefault="005F2520" w:rsidP="007570FB">
      <w:pPr>
        <w:pStyle w:val="ListParagraph"/>
        <w:numPr>
          <w:ilvl w:val="0"/>
          <w:numId w:val="10"/>
        </w:numPr>
        <w:rPr>
          <w:rFonts w:ascii="Arial" w:hAnsi="Arial" w:cs="Arial"/>
          <w:sz w:val="22"/>
          <w:szCs w:val="22"/>
        </w:rPr>
      </w:pPr>
      <w:r w:rsidRPr="00855850">
        <w:rPr>
          <w:rFonts w:ascii="Arial" w:hAnsi="Arial" w:cs="Arial"/>
          <w:sz w:val="22"/>
          <w:szCs w:val="22"/>
        </w:rPr>
        <w:t xml:space="preserve">How straightforward and safe </w:t>
      </w:r>
      <w:r>
        <w:rPr>
          <w:rFonts w:ascii="Arial" w:hAnsi="Arial" w:cs="Arial"/>
          <w:sz w:val="22"/>
          <w:szCs w:val="22"/>
        </w:rPr>
        <w:t>it is to operate</w:t>
      </w:r>
      <w:r w:rsidR="00DD4EBD">
        <w:rPr>
          <w:rFonts w:ascii="Arial" w:hAnsi="Arial" w:cs="Arial"/>
          <w:sz w:val="22"/>
          <w:szCs w:val="22"/>
        </w:rPr>
        <w:t>;</w:t>
      </w:r>
    </w:p>
    <w:p w14:paraId="696B86EE" w14:textId="77777777" w:rsidR="005F2520" w:rsidRDefault="005F2520" w:rsidP="007570FB">
      <w:pPr>
        <w:pStyle w:val="ListParagraph"/>
        <w:numPr>
          <w:ilvl w:val="0"/>
          <w:numId w:val="10"/>
        </w:numPr>
        <w:rPr>
          <w:rFonts w:ascii="Arial" w:hAnsi="Arial" w:cs="Arial"/>
          <w:sz w:val="22"/>
          <w:szCs w:val="22"/>
        </w:rPr>
      </w:pPr>
      <w:r>
        <w:rPr>
          <w:rFonts w:ascii="Arial" w:hAnsi="Arial" w:cs="Arial"/>
          <w:sz w:val="22"/>
          <w:szCs w:val="22"/>
        </w:rPr>
        <w:t>How well it supports the user’s task</w:t>
      </w:r>
      <w:r w:rsidR="00DD4EBD">
        <w:rPr>
          <w:rFonts w:ascii="Arial" w:hAnsi="Arial" w:cs="Arial"/>
          <w:sz w:val="22"/>
          <w:szCs w:val="22"/>
        </w:rPr>
        <w:t>; and</w:t>
      </w:r>
    </w:p>
    <w:p w14:paraId="5D2447BA" w14:textId="77777777" w:rsidR="005F2520" w:rsidRPr="00855850" w:rsidRDefault="005F2520" w:rsidP="007570FB">
      <w:pPr>
        <w:pStyle w:val="ListParagraph"/>
        <w:numPr>
          <w:ilvl w:val="0"/>
          <w:numId w:val="10"/>
        </w:numPr>
        <w:rPr>
          <w:rFonts w:ascii="Arial" w:hAnsi="Arial" w:cs="Arial"/>
          <w:sz w:val="22"/>
          <w:szCs w:val="22"/>
        </w:rPr>
      </w:pPr>
      <w:r>
        <w:rPr>
          <w:rFonts w:ascii="Arial" w:hAnsi="Arial" w:cs="Arial"/>
          <w:sz w:val="22"/>
          <w:szCs w:val="22"/>
        </w:rPr>
        <w:t>How well it fits with related equipment, processes, procedures and rules and their users.</w:t>
      </w:r>
    </w:p>
    <w:p w14:paraId="6B80310F" w14:textId="77777777" w:rsidR="005F2520" w:rsidRPr="005C0FCE" w:rsidRDefault="005F2520" w:rsidP="007570FB">
      <w:pPr>
        <w:pStyle w:val="Heading2"/>
        <w:numPr>
          <w:ilvl w:val="1"/>
          <w:numId w:val="2"/>
        </w:numPr>
        <w:spacing w:before="0" w:after="0"/>
        <w:ind w:left="709" w:hanging="709"/>
        <w:rPr>
          <w:i/>
          <w:sz w:val="22"/>
          <w:szCs w:val="22"/>
        </w:rPr>
      </w:pPr>
      <w:r>
        <w:rPr>
          <w:sz w:val="22"/>
          <w:szCs w:val="22"/>
        </w:rPr>
        <w:lastRenderedPageBreak/>
        <w:t>Culture</w:t>
      </w:r>
    </w:p>
    <w:p w14:paraId="2FE6F919" w14:textId="77777777" w:rsidR="005F2520" w:rsidRDefault="005F2520" w:rsidP="00855850">
      <w:pPr>
        <w:rPr>
          <w:rFonts w:ascii="Arial" w:hAnsi="Arial" w:cs="Arial"/>
          <w:sz w:val="22"/>
          <w:szCs w:val="22"/>
        </w:rPr>
      </w:pPr>
    </w:p>
    <w:p w14:paraId="4AEEF63E" w14:textId="77777777" w:rsidR="005F2520" w:rsidRDefault="005F2520" w:rsidP="00DB7D79">
      <w:pPr>
        <w:jc w:val="both"/>
        <w:rPr>
          <w:rFonts w:ascii="Arial" w:hAnsi="Arial" w:cs="Arial"/>
          <w:sz w:val="22"/>
          <w:szCs w:val="22"/>
        </w:rPr>
      </w:pPr>
      <w:r>
        <w:rPr>
          <w:rFonts w:ascii="Arial" w:hAnsi="Arial" w:cs="Arial"/>
          <w:sz w:val="22"/>
          <w:szCs w:val="22"/>
        </w:rPr>
        <w:t xml:space="preserve">Culture is both a product and a cause of the way people behave with each other.  </w:t>
      </w:r>
      <w:r w:rsidR="00167A7A">
        <w:rPr>
          <w:rFonts w:ascii="Arial" w:hAnsi="Arial" w:cs="Arial"/>
          <w:sz w:val="22"/>
          <w:szCs w:val="22"/>
        </w:rPr>
        <w:t>MWPA</w:t>
      </w:r>
      <w:r>
        <w:rPr>
          <w:rFonts w:ascii="Arial" w:hAnsi="Arial" w:cs="Arial"/>
          <w:sz w:val="22"/>
          <w:szCs w:val="22"/>
        </w:rPr>
        <w:t xml:space="preserve"> is committed to developing a</w:t>
      </w:r>
      <w:r w:rsidR="00D43456">
        <w:rPr>
          <w:rFonts w:ascii="Arial" w:hAnsi="Arial" w:cs="Arial"/>
          <w:sz w:val="22"/>
          <w:szCs w:val="22"/>
        </w:rPr>
        <w:t>nd maintaining a safety culture and this is documented in the Occupational Health and Safety Policy</w:t>
      </w:r>
      <w:r w:rsidR="00E37B2B">
        <w:rPr>
          <w:rFonts w:ascii="Arial" w:hAnsi="Arial" w:cs="Arial"/>
          <w:sz w:val="22"/>
          <w:szCs w:val="22"/>
        </w:rPr>
        <w:t xml:space="preserve"> No. 10.</w:t>
      </w:r>
    </w:p>
    <w:p w14:paraId="4C699146" w14:textId="77777777" w:rsidR="002F70A0" w:rsidRDefault="002F70A0" w:rsidP="00DB7D79">
      <w:pPr>
        <w:jc w:val="both"/>
        <w:rPr>
          <w:rFonts w:ascii="Arial" w:hAnsi="Arial" w:cs="Arial"/>
          <w:sz w:val="22"/>
          <w:szCs w:val="22"/>
        </w:rPr>
      </w:pPr>
    </w:p>
    <w:p w14:paraId="08F701BA" w14:textId="77777777" w:rsidR="002F70A0" w:rsidRDefault="002F70A0" w:rsidP="00DB7D79">
      <w:pPr>
        <w:pStyle w:val="Heading2"/>
        <w:numPr>
          <w:ilvl w:val="1"/>
          <w:numId w:val="2"/>
        </w:numPr>
        <w:spacing w:before="0" w:after="0"/>
        <w:ind w:left="709" w:hanging="709"/>
        <w:jc w:val="both"/>
        <w:rPr>
          <w:i/>
          <w:sz w:val="22"/>
          <w:szCs w:val="22"/>
        </w:rPr>
      </w:pPr>
      <w:r>
        <w:rPr>
          <w:sz w:val="22"/>
          <w:szCs w:val="22"/>
        </w:rPr>
        <w:t>Training</w:t>
      </w:r>
    </w:p>
    <w:p w14:paraId="0709E124" w14:textId="77777777" w:rsidR="002F70A0" w:rsidRPr="00855850" w:rsidRDefault="002F70A0" w:rsidP="00DB7D79">
      <w:pPr>
        <w:jc w:val="both"/>
        <w:rPr>
          <w:sz w:val="22"/>
          <w:szCs w:val="22"/>
        </w:rPr>
      </w:pPr>
    </w:p>
    <w:p w14:paraId="210EC7C5" w14:textId="77777777" w:rsidR="002F70A0" w:rsidRDefault="002F70A0" w:rsidP="00DB7D79">
      <w:pPr>
        <w:jc w:val="both"/>
        <w:rPr>
          <w:sz w:val="22"/>
          <w:szCs w:val="22"/>
        </w:rPr>
      </w:pPr>
      <w:r w:rsidRPr="00855850">
        <w:rPr>
          <w:rFonts w:ascii="Arial" w:hAnsi="Arial" w:cs="Arial"/>
          <w:sz w:val="22"/>
          <w:szCs w:val="22"/>
        </w:rPr>
        <w:t xml:space="preserve">Training is a continuous process </w:t>
      </w:r>
      <w:r>
        <w:rPr>
          <w:rFonts w:ascii="Arial" w:hAnsi="Arial" w:cs="Arial"/>
          <w:sz w:val="22"/>
          <w:szCs w:val="22"/>
        </w:rPr>
        <w:t xml:space="preserve">that allows our workforce to be developed in ways that fulfil their own potential as well as the needs of the organisation.  </w:t>
      </w:r>
      <w:r w:rsidR="00167A7A">
        <w:rPr>
          <w:rFonts w:ascii="Arial" w:hAnsi="Arial" w:cs="Arial"/>
          <w:sz w:val="22"/>
          <w:szCs w:val="22"/>
        </w:rPr>
        <w:t>MWPA</w:t>
      </w:r>
      <w:r>
        <w:rPr>
          <w:rFonts w:ascii="Arial" w:hAnsi="Arial" w:cs="Arial"/>
          <w:sz w:val="22"/>
          <w:szCs w:val="22"/>
        </w:rPr>
        <w:t xml:space="preserve"> is committed to ensuring that workers involved in the rail terminal have the right level of training to safely and confidently deliver these services.</w:t>
      </w:r>
    </w:p>
    <w:p w14:paraId="4F12920E" w14:textId="77777777" w:rsidR="002F70A0" w:rsidRDefault="002F70A0" w:rsidP="00DB7D79">
      <w:pPr>
        <w:jc w:val="both"/>
        <w:rPr>
          <w:sz w:val="22"/>
          <w:szCs w:val="22"/>
        </w:rPr>
      </w:pPr>
    </w:p>
    <w:p w14:paraId="1679F37D" w14:textId="77777777" w:rsidR="002F70A0" w:rsidRDefault="002F70A0" w:rsidP="00DB7D79">
      <w:pPr>
        <w:pStyle w:val="Heading2"/>
        <w:numPr>
          <w:ilvl w:val="1"/>
          <w:numId w:val="2"/>
        </w:numPr>
        <w:spacing w:before="0" w:after="0"/>
        <w:ind w:left="709" w:hanging="709"/>
        <w:jc w:val="both"/>
        <w:rPr>
          <w:i/>
          <w:sz w:val="22"/>
          <w:szCs w:val="22"/>
        </w:rPr>
      </w:pPr>
      <w:r>
        <w:rPr>
          <w:sz w:val="22"/>
          <w:szCs w:val="22"/>
        </w:rPr>
        <w:t>Conditions</w:t>
      </w:r>
    </w:p>
    <w:p w14:paraId="5F7EB210" w14:textId="77777777" w:rsidR="002F70A0" w:rsidRDefault="002F70A0" w:rsidP="00DB7D79">
      <w:pPr>
        <w:jc w:val="both"/>
      </w:pPr>
    </w:p>
    <w:p w14:paraId="1A81FDBC" w14:textId="77777777" w:rsidR="002F70A0" w:rsidRDefault="00167A7A" w:rsidP="00DB7D79">
      <w:pPr>
        <w:jc w:val="both"/>
        <w:rPr>
          <w:rFonts w:ascii="Arial" w:hAnsi="Arial" w:cs="Arial"/>
          <w:sz w:val="22"/>
          <w:szCs w:val="22"/>
        </w:rPr>
      </w:pPr>
      <w:r>
        <w:rPr>
          <w:rFonts w:ascii="Arial" w:hAnsi="Arial" w:cs="Arial"/>
          <w:sz w:val="22"/>
          <w:szCs w:val="22"/>
        </w:rPr>
        <w:t>MWPA</w:t>
      </w:r>
      <w:r w:rsidR="002F70A0" w:rsidRPr="00855850">
        <w:rPr>
          <w:rFonts w:ascii="Arial" w:hAnsi="Arial" w:cs="Arial"/>
          <w:sz w:val="22"/>
          <w:szCs w:val="22"/>
        </w:rPr>
        <w:t xml:space="preserve"> is mindful of the impact working conditions can have on performance which may include workload, </w:t>
      </w:r>
      <w:r w:rsidR="002F70A0">
        <w:rPr>
          <w:rFonts w:ascii="Arial" w:hAnsi="Arial" w:cs="Arial"/>
          <w:sz w:val="22"/>
          <w:szCs w:val="22"/>
        </w:rPr>
        <w:t xml:space="preserve">level of responsibility, </w:t>
      </w:r>
      <w:r w:rsidR="002F70A0" w:rsidRPr="00855850">
        <w:rPr>
          <w:rFonts w:ascii="Arial" w:hAnsi="Arial" w:cs="Arial"/>
          <w:sz w:val="22"/>
          <w:szCs w:val="22"/>
        </w:rPr>
        <w:t>rostering</w:t>
      </w:r>
      <w:r w:rsidR="002F70A0">
        <w:rPr>
          <w:rFonts w:ascii="Arial" w:hAnsi="Arial" w:cs="Arial"/>
          <w:sz w:val="22"/>
          <w:szCs w:val="22"/>
        </w:rPr>
        <w:t xml:space="preserve"> and fatigue</w:t>
      </w:r>
      <w:r w:rsidR="002F70A0" w:rsidRPr="00855850">
        <w:rPr>
          <w:rFonts w:ascii="Arial" w:hAnsi="Arial" w:cs="Arial"/>
          <w:sz w:val="22"/>
          <w:szCs w:val="22"/>
        </w:rPr>
        <w:t>, motivation and wellbeing.</w:t>
      </w:r>
      <w:r w:rsidR="002F70A0">
        <w:rPr>
          <w:rFonts w:ascii="Arial" w:hAnsi="Arial" w:cs="Arial"/>
          <w:sz w:val="22"/>
          <w:szCs w:val="22"/>
        </w:rPr>
        <w:t xml:space="preserve">  </w:t>
      </w:r>
      <w:r>
        <w:rPr>
          <w:rFonts w:ascii="Arial" w:hAnsi="Arial" w:cs="Arial"/>
          <w:sz w:val="22"/>
          <w:szCs w:val="22"/>
        </w:rPr>
        <w:t>MWPA</w:t>
      </w:r>
      <w:r w:rsidR="002F70A0">
        <w:rPr>
          <w:rFonts w:ascii="Arial" w:hAnsi="Arial" w:cs="Arial"/>
          <w:sz w:val="22"/>
          <w:szCs w:val="22"/>
        </w:rPr>
        <w:t xml:space="preserve"> is committed to ensuring that supervisors are appropriately trained </w:t>
      </w:r>
      <w:r w:rsidR="00D43456">
        <w:rPr>
          <w:rFonts w:ascii="Arial" w:hAnsi="Arial" w:cs="Arial"/>
          <w:sz w:val="22"/>
          <w:szCs w:val="22"/>
        </w:rPr>
        <w:t>to lead and support those under their supervision and to ensure</w:t>
      </w:r>
      <w:r w:rsidR="002F70A0">
        <w:rPr>
          <w:rFonts w:ascii="Arial" w:hAnsi="Arial" w:cs="Arial"/>
          <w:sz w:val="22"/>
          <w:szCs w:val="22"/>
        </w:rPr>
        <w:t xml:space="preserve"> a safe </w:t>
      </w:r>
      <w:r w:rsidR="00D43456">
        <w:rPr>
          <w:rFonts w:ascii="Arial" w:hAnsi="Arial" w:cs="Arial"/>
          <w:sz w:val="22"/>
          <w:szCs w:val="22"/>
        </w:rPr>
        <w:t>and healthy working environment is maintained.</w:t>
      </w:r>
    </w:p>
    <w:p w14:paraId="07EFDAAF" w14:textId="77777777" w:rsidR="00206E16" w:rsidRDefault="00206E16" w:rsidP="00855850">
      <w:pPr>
        <w:rPr>
          <w:rFonts w:ascii="Arial" w:hAnsi="Arial" w:cs="Arial"/>
          <w:sz w:val="22"/>
          <w:szCs w:val="22"/>
        </w:rPr>
      </w:pPr>
    </w:p>
    <w:p w14:paraId="17A526B2" w14:textId="77777777" w:rsidR="002225F9" w:rsidRPr="003016C2" w:rsidRDefault="00582814" w:rsidP="007570FB">
      <w:pPr>
        <w:pStyle w:val="Heading1"/>
        <w:numPr>
          <w:ilvl w:val="0"/>
          <w:numId w:val="2"/>
        </w:numPr>
        <w:spacing w:before="0" w:after="0"/>
        <w:rPr>
          <w:sz w:val="22"/>
          <w:szCs w:val="22"/>
        </w:rPr>
      </w:pPr>
      <w:bookmarkStart w:id="165" w:name="_Toc369778165"/>
      <w:r>
        <w:rPr>
          <w:sz w:val="22"/>
          <w:szCs w:val="22"/>
        </w:rPr>
        <w:t>PROCUREMENT AND CONTRACT MANAGEMENT</w:t>
      </w:r>
      <w:bookmarkEnd w:id="165"/>
    </w:p>
    <w:p w14:paraId="35CA3A34" w14:textId="77777777" w:rsidR="00873899" w:rsidRDefault="00873899" w:rsidP="00873899">
      <w:pPr>
        <w:pStyle w:val="BodyText"/>
        <w:tabs>
          <w:tab w:val="left" w:pos="-5629"/>
          <w:tab w:val="left" w:pos="709"/>
        </w:tabs>
        <w:spacing w:after="0"/>
        <w:jc w:val="both"/>
        <w:rPr>
          <w:rFonts w:ascii="Arial" w:hAnsi="Arial" w:cs="Arial"/>
          <w:sz w:val="22"/>
          <w:szCs w:val="22"/>
        </w:rPr>
      </w:pPr>
    </w:p>
    <w:p w14:paraId="2A27B7EE" w14:textId="77777777" w:rsidR="00944FB7" w:rsidRPr="00334C3A" w:rsidRDefault="00944FB7" w:rsidP="007570FB">
      <w:pPr>
        <w:pStyle w:val="Heading2"/>
        <w:numPr>
          <w:ilvl w:val="1"/>
          <w:numId w:val="2"/>
        </w:numPr>
        <w:spacing w:before="0" w:after="0"/>
        <w:ind w:left="709" w:hanging="709"/>
        <w:rPr>
          <w:sz w:val="22"/>
          <w:szCs w:val="22"/>
        </w:rPr>
      </w:pPr>
      <w:r w:rsidRPr="00855850">
        <w:rPr>
          <w:sz w:val="22"/>
          <w:szCs w:val="22"/>
        </w:rPr>
        <w:t>Purchasing and Procurement</w:t>
      </w:r>
    </w:p>
    <w:p w14:paraId="50C7F389" w14:textId="77777777" w:rsidR="00944FB7" w:rsidRDefault="00DE4ADC">
      <w:pPr>
        <w:pStyle w:val="BodyText"/>
        <w:tabs>
          <w:tab w:val="left" w:pos="-5629"/>
          <w:tab w:val="left" w:pos="70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704832" behindDoc="0" locked="0" layoutInCell="1" allowOverlap="1" wp14:anchorId="6A5817E6" wp14:editId="5099B070">
                <wp:simplePos x="0" y="0"/>
                <wp:positionH relativeFrom="column">
                  <wp:posOffset>4646930</wp:posOffset>
                </wp:positionH>
                <wp:positionV relativeFrom="paragraph">
                  <wp:posOffset>78740</wp:posOffset>
                </wp:positionV>
                <wp:extent cx="1257300" cy="179070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790700"/>
                        </a:xfrm>
                        <a:prstGeom prst="rect">
                          <a:avLst/>
                        </a:prstGeom>
                        <a:solidFill>
                          <a:schemeClr val="bg2">
                            <a:lumMod val="75000"/>
                          </a:schemeClr>
                        </a:solidFill>
                        <a:ln>
                          <a:noFill/>
                        </a:ln>
                      </wps:spPr>
                      <wps:txbx>
                        <w:txbxContent>
                          <w:p w14:paraId="1ADE8935"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5.5 Purchase of Goods and Services</w:t>
                            </w:r>
                          </w:p>
                          <w:p w14:paraId="66426515"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5.6 Capital Expenditure</w:t>
                            </w:r>
                          </w:p>
                          <w:p w14:paraId="1C2CC4A0"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5.15 Assessing &amp; Rating Goods and Services</w:t>
                            </w:r>
                          </w:p>
                          <w:p w14:paraId="7C7FFA79"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5.16 Tendering for Goods and Services</w:t>
                            </w:r>
                          </w:p>
                          <w:p w14:paraId="54B8F7AE"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5.19 Procurement of Rail Plant and Equipment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817E6" id="Text Box 25" o:spid="_x0000_s1048" type="#_x0000_t202" style="position:absolute;left:0;text-align:left;margin-left:365.9pt;margin-top:6.2pt;width:99pt;height:14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" fillcolor="#c4bc96 [2414]" stroked="f">
                <v:textbox>
                  <w:txbxContent>
                    <w:p w14:paraId="1ADE8935"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5.5 Purchase of Goods and Services</w:t>
                      </w:r>
                    </w:p>
                    <w:p w14:paraId="66426515"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5.6 Capital Expenditure</w:t>
                      </w:r>
                    </w:p>
                    <w:p w14:paraId="1C2CC4A0"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5.15 Assessing &amp; Rating Goods and Services</w:t>
                      </w:r>
                    </w:p>
                    <w:p w14:paraId="7C7FFA79" w14:textId="77777777" w:rsidR="00293690"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5.16 Tendering for Goods and Services</w:t>
                      </w:r>
                    </w:p>
                    <w:p w14:paraId="54B8F7AE"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5.19 Procurement of Rail Plant and Equipment</w:t>
                      </w:r>
                    </w:p>
                  </w:txbxContent>
                </v:textbox>
                <w10:wrap type="square"/>
              </v:shape>
            </w:pict>
          </mc:Fallback>
        </mc:AlternateContent>
      </w:r>
    </w:p>
    <w:p w14:paraId="21D6B2F3" w14:textId="77777777" w:rsidR="00944FB7" w:rsidRDefault="00167A7A" w:rsidP="00DE4ADC">
      <w:pPr>
        <w:pStyle w:val="BodyText"/>
        <w:tabs>
          <w:tab w:val="left" w:pos="-5629"/>
          <w:tab w:val="left" w:pos="709"/>
        </w:tabs>
        <w:jc w:val="both"/>
        <w:rPr>
          <w:rFonts w:ascii="Arial" w:hAnsi="Arial" w:cs="Arial"/>
          <w:sz w:val="22"/>
          <w:szCs w:val="22"/>
        </w:rPr>
      </w:pPr>
      <w:r>
        <w:rPr>
          <w:rFonts w:ascii="Arial" w:hAnsi="Arial" w:cs="Arial"/>
          <w:sz w:val="22"/>
          <w:szCs w:val="22"/>
        </w:rPr>
        <w:t>MWPA</w:t>
      </w:r>
      <w:r w:rsidR="006931D3">
        <w:rPr>
          <w:rFonts w:ascii="Arial" w:hAnsi="Arial" w:cs="Arial"/>
          <w:sz w:val="22"/>
          <w:szCs w:val="22"/>
        </w:rPr>
        <w:t xml:space="preserve"> has a dedicated finance and purchasing team in place</w:t>
      </w:r>
      <w:r w:rsidR="00DE4ADC">
        <w:rPr>
          <w:rFonts w:ascii="Arial" w:hAnsi="Arial" w:cs="Arial"/>
          <w:sz w:val="22"/>
          <w:szCs w:val="22"/>
        </w:rPr>
        <w:t xml:space="preserve"> including a Procurement Officer</w:t>
      </w:r>
      <w:r w:rsidR="006931D3">
        <w:rPr>
          <w:rFonts w:ascii="Arial" w:hAnsi="Arial" w:cs="Arial"/>
          <w:sz w:val="22"/>
          <w:szCs w:val="22"/>
        </w:rPr>
        <w:t xml:space="preserve">.  </w:t>
      </w:r>
      <w:r w:rsidR="00944FB7">
        <w:rPr>
          <w:rFonts w:ascii="Arial" w:hAnsi="Arial" w:cs="Arial"/>
          <w:sz w:val="22"/>
          <w:szCs w:val="22"/>
        </w:rPr>
        <w:t>The following arrangements addressing procurement and contract management are in place:</w:t>
      </w:r>
    </w:p>
    <w:p w14:paraId="449BE87F" w14:textId="77777777" w:rsidR="00873899" w:rsidRDefault="00873899" w:rsidP="007570FB">
      <w:pPr>
        <w:pStyle w:val="BodyText"/>
        <w:numPr>
          <w:ilvl w:val="0"/>
          <w:numId w:val="9"/>
        </w:numPr>
        <w:tabs>
          <w:tab w:val="left" w:pos="-5629"/>
          <w:tab w:val="left" w:pos="709"/>
        </w:tabs>
        <w:spacing w:after="0"/>
        <w:jc w:val="both"/>
        <w:rPr>
          <w:rFonts w:ascii="Arial" w:hAnsi="Arial" w:cs="Arial"/>
          <w:sz w:val="22"/>
          <w:szCs w:val="22"/>
        </w:rPr>
      </w:pPr>
      <w:r w:rsidRPr="00873899">
        <w:rPr>
          <w:rFonts w:ascii="Arial" w:hAnsi="Arial" w:cs="Arial"/>
          <w:sz w:val="22"/>
          <w:szCs w:val="22"/>
        </w:rPr>
        <w:t>Procedure 5.5 Purchase of Goods and Services</w:t>
      </w:r>
      <w:r w:rsidR="00DD4EBD">
        <w:rPr>
          <w:rFonts w:ascii="Arial" w:hAnsi="Arial" w:cs="Arial"/>
          <w:sz w:val="22"/>
          <w:szCs w:val="22"/>
        </w:rPr>
        <w:t>;</w:t>
      </w:r>
      <w:r w:rsidR="00944FB7">
        <w:rPr>
          <w:rFonts w:ascii="Arial" w:hAnsi="Arial" w:cs="Arial"/>
          <w:sz w:val="22"/>
          <w:szCs w:val="22"/>
        </w:rPr>
        <w:t xml:space="preserve"> </w:t>
      </w:r>
    </w:p>
    <w:p w14:paraId="2C333045" w14:textId="77777777" w:rsidR="00873899" w:rsidRDefault="00873899" w:rsidP="007570FB">
      <w:pPr>
        <w:pStyle w:val="BodyText"/>
        <w:numPr>
          <w:ilvl w:val="0"/>
          <w:numId w:val="9"/>
        </w:numPr>
        <w:tabs>
          <w:tab w:val="left" w:pos="-5629"/>
          <w:tab w:val="left" w:pos="709"/>
        </w:tabs>
        <w:spacing w:after="0"/>
        <w:jc w:val="both"/>
        <w:rPr>
          <w:rFonts w:ascii="Arial" w:hAnsi="Arial" w:cs="Arial"/>
          <w:sz w:val="22"/>
          <w:szCs w:val="22"/>
        </w:rPr>
      </w:pPr>
      <w:r w:rsidRPr="00873899">
        <w:rPr>
          <w:rFonts w:ascii="Arial" w:hAnsi="Arial" w:cs="Arial"/>
          <w:sz w:val="22"/>
          <w:szCs w:val="22"/>
        </w:rPr>
        <w:t>Procedure 5.6 Capital Expenditure</w:t>
      </w:r>
      <w:r w:rsidR="00DD4EBD">
        <w:rPr>
          <w:rFonts w:ascii="Arial" w:hAnsi="Arial" w:cs="Arial"/>
          <w:sz w:val="22"/>
          <w:szCs w:val="22"/>
        </w:rPr>
        <w:t>;</w:t>
      </w:r>
    </w:p>
    <w:p w14:paraId="42CFA2A1" w14:textId="7BB679F8" w:rsidR="00873899" w:rsidRDefault="00873899" w:rsidP="007570FB">
      <w:pPr>
        <w:pStyle w:val="BodyText"/>
        <w:numPr>
          <w:ilvl w:val="0"/>
          <w:numId w:val="9"/>
        </w:numPr>
        <w:tabs>
          <w:tab w:val="left" w:pos="-5629"/>
          <w:tab w:val="left" w:pos="709"/>
        </w:tabs>
        <w:spacing w:after="0"/>
        <w:jc w:val="both"/>
        <w:rPr>
          <w:rFonts w:ascii="Arial" w:hAnsi="Arial" w:cs="Arial"/>
          <w:b/>
          <w:sz w:val="22"/>
          <w:szCs w:val="22"/>
        </w:rPr>
      </w:pPr>
      <w:r w:rsidRPr="00873899">
        <w:rPr>
          <w:rFonts w:ascii="Arial" w:hAnsi="Arial" w:cs="Arial"/>
          <w:sz w:val="22"/>
          <w:szCs w:val="22"/>
        </w:rPr>
        <w:t>Procedure 5.15 Assessing &amp; Rating Suppliers</w:t>
      </w:r>
      <w:r w:rsidR="00DD4EBD">
        <w:rPr>
          <w:rFonts w:ascii="Arial" w:hAnsi="Arial" w:cs="Arial"/>
          <w:sz w:val="22"/>
          <w:szCs w:val="22"/>
        </w:rPr>
        <w:t>;</w:t>
      </w:r>
    </w:p>
    <w:p w14:paraId="329ED2FB" w14:textId="77777777" w:rsidR="00E37B2B" w:rsidRPr="00E37B2B" w:rsidRDefault="00873899" w:rsidP="007570FB">
      <w:pPr>
        <w:pStyle w:val="BodyText"/>
        <w:numPr>
          <w:ilvl w:val="0"/>
          <w:numId w:val="9"/>
        </w:numPr>
        <w:tabs>
          <w:tab w:val="left" w:pos="-5629"/>
          <w:tab w:val="left" w:pos="709"/>
        </w:tabs>
        <w:spacing w:after="0"/>
        <w:jc w:val="both"/>
        <w:rPr>
          <w:rFonts w:ascii="Arial" w:hAnsi="Arial" w:cs="Arial"/>
          <w:sz w:val="22"/>
          <w:szCs w:val="22"/>
        </w:rPr>
      </w:pPr>
      <w:r w:rsidRPr="00873899">
        <w:rPr>
          <w:rFonts w:ascii="Arial" w:hAnsi="Arial" w:cs="Arial"/>
          <w:sz w:val="22"/>
          <w:szCs w:val="22"/>
        </w:rPr>
        <w:t>Procedure 5.16 Tendering for Goods and Services</w:t>
      </w:r>
      <w:r w:rsidR="00DD4EBD">
        <w:rPr>
          <w:rFonts w:ascii="Arial" w:hAnsi="Arial" w:cs="Arial"/>
          <w:sz w:val="22"/>
          <w:szCs w:val="22"/>
        </w:rPr>
        <w:t>; and</w:t>
      </w:r>
    </w:p>
    <w:p w14:paraId="1210AE85" w14:textId="77777777" w:rsidR="002225F9" w:rsidRPr="00DE4ADC" w:rsidRDefault="00E37B2B" w:rsidP="00382BD4">
      <w:pPr>
        <w:pStyle w:val="BodyText"/>
        <w:numPr>
          <w:ilvl w:val="0"/>
          <w:numId w:val="9"/>
        </w:numPr>
        <w:tabs>
          <w:tab w:val="left" w:pos="-5629"/>
          <w:tab w:val="left" w:pos="709"/>
        </w:tabs>
        <w:spacing w:after="0"/>
        <w:jc w:val="both"/>
        <w:rPr>
          <w:rFonts w:ascii="Arial" w:hAnsi="Arial" w:cs="Arial"/>
          <w:sz w:val="22"/>
          <w:szCs w:val="22"/>
        </w:rPr>
      </w:pPr>
      <w:r w:rsidRPr="00DE4ADC">
        <w:rPr>
          <w:rFonts w:ascii="Arial" w:hAnsi="Arial" w:cs="Arial"/>
          <w:sz w:val="22"/>
          <w:szCs w:val="22"/>
        </w:rPr>
        <w:t>Procedure</w:t>
      </w:r>
      <w:r w:rsidR="00382BD4">
        <w:rPr>
          <w:rFonts w:ascii="Arial" w:hAnsi="Arial" w:cs="Arial"/>
          <w:sz w:val="22"/>
          <w:szCs w:val="22"/>
        </w:rPr>
        <w:t xml:space="preserve"> </w:t>
      </w:r>
      <w:r w:rsidRPr="00DE4ADC">
        <w:rPr>
          <w:rFonts w:ascii="Arial" w:hAnsi="Arial" w:cs="Arial"/>
          <w:sz w:val="22"/>
          <w:szCs w:val="22"/>
        </w:rPr>
        <w:t>5.19 Procurement of Rail Plant and Equipment Services.</w:t>
      </w:r>
      <w:r w:rsidR="00DE4ADC" w:rsidRPr="00DE4ADC">
        <w:rPr>
          <w:noProof/>
          <w:lang w:eastAsia="en-AU"/>
        </w:rPr>
        <w:t xml:space="preserve"> </w:t>
      </w:r>
    </w:p>
    <w:p w14:paraId="2503D4CC" w14:textId="77777777" w:rsidR="00944FB7" w:rsidRDefault="00944FB7" w:rsidP="00873899">
      <w:pPr>
        <w:pStyle w:val="BodyText"/>
        <w:tabs>
          <w:tab w:val="left" w:pos="-5629"/>
          <w:tab w:val="left" w:pos="709"/>
        </w:tabs>
        <w:spacing w:after="0"/>
        <w:jc w:val="both"/>
        <w:rPr>
          <w:rFonts w:ascii="Arial" w:hAnsi="Arial" w:cs="Arial"/>
          <w:sz w:val="22"/>
          <w:szCs w:val="22"/>
        </w:rPr>
      </w:pPr>
    </w:p>
    <w:p w14:paraId="1F075D98" w14:textId="77777777" w:rsidR="002225F9" w:rsidRPr="00855850" w:rsidRDefault="00582814" w:rsidP="007570FB">
      <w:pPr>
        <w:pStyle w:val="Heading2"/>
        <w:numPr>
          <w:ilvl w:val="1"/>
          <w:numId w:val="2"/>
        </w:numPr>
        <w:spacing w:before="0" w:after="0"/>
        <w:ind w:left="709" w:hanging="709"/>
        <w:rPr>
          <w:b w:val="0"/>
          <w:sz w:val="22"/>
          <w:szCs w:val="22"/>
        </w:rPr>
      </w:pPr>
      <w:r w:rsidRPr="00855850">
        <w:rPr>
          <w:sz w:val="22"/>
          <w:szCs w:val="22"/>
        </w:rPr>
        <w:t>Contract Manag</w:t>
      </w:r>
      <w:r w:rsidR="00396D4E" w:rsidRPr="00855850">
        <w:rPr>
          <w:sz w:val="22"/>
          <w:szCs w:val="22"/>
        </w:rPr>
        <w:t>em</w:t>
      </w:r>
      <w:r w:rsidRPr="00855850">
        <w:rPr>
          <w:sz w:val="22"/>
          <w:szCs w:val="22"/>
        </w:rPr>
        <w:t>ent</w:t>
      </w:r>
    </w:p>
    <w:p w14:paraId="789E4EA2" w14:textId="77777777" w:rsidR="002225F9" w:rsidRDefault="002225F9" w:rsidP="002225F9">
      <w:pPr>
        <w:pStyle w:val="BodyText"/>
        <w:tabs>
          <w:tab w:val="left" w:pos="-5629"/>
          <w:tab w:val="left" w:pos="709"/>
        </w:tabs>
        <w:spacing w:after="0"/>
        <w:jc w:val="both"/>
        <w:rPr>
          <w:rFonts w:ascii="Arial" w:hAnsi="Arial" w:cs="Arial"/>
          <w:b/>
          <w:sz w:val="22"/>
          <w:szCs w:val="22"/>
        </w:rPr>
      </w:pPr>
    </w:p>
    <w:p w14:paraId="6C3B8274" w14:textId="77777777" w:rsidR="002225F9" w:rsidRDefault="00DE4ADC" w:rsidP="002225F9">
      <w:pPr>
        <w:pStyle w:val="BodyText"/>
        <w:tabs>
          <w:tab w:val="left" w:pos="-5629"/>
          <w:tab w:val="left" w:pos="70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706880" behindDoc="0" locked="0" layoutInCell="1" allowOverlap="1" wp14:anchorId="3312A961" wp14:editId="6DF8CF45">
                <wp:simplePos x="0" y="0"/>
                <wp:positionH relativeFrom="column">
                  <wp:posOffset>4646930</wp:posOffset>
                </wp:positionH>
                <wp:positionV relativeFrom="paragraph">
                  <wp:posOffset>922655</wp:posOffset>
                </wp:positionV>
                <wp:extent cx="1257300" cy="59436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94360"/>
                        </a:xfrm>
                        <a:prstGeom prst="rect">
                          <a:avLst/>
                        </a:prstGeom>
                        <a:solidFill>
                          <a:schemeClr val="bg2">
                            <a:lumMod val="75000"/>
                          </a:schemeClr>
                        </a:solidFill>
                        <a:ln>
                          <a:noFill/>
                        </a:ln>
                      </wps:spPr>
                      <wps:txbx>
                        <w:txbxContent>
                          <w:p w14:paraId="1DD8B6AC"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6.1 Negotiation of Commercial  Agreements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2A961" id="Text Box 26" o:spid="_x0000_s1049" type="#_x0000_t202" style="position:absolute;left:0;text-align:left;margin-left:365.9pt;margin-top:72.65pt;width:99pt;height:46.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" fillcolor="#c4bc96 [2414]" stroked="f">
                <v:textbox>
                  <w:txbxContent>
                    <w:p w14:paraId="1DD8B6AC"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6.1 Negotiation of Commercial  Agreements</w:t>
                      </w:r>
                    </w:p>
                  </w:txbxContent>
                </v:textbox>
                <w10:wrap type="square"/>
              </v:shape>
            </w:pict>
          </mc:Fallback>
        </mc:AlternateContent>
      </w:r>
      <w:r w:rsidR="00167A7A">
        <w:rPr>
          <w:rFonts w:ascii="Arial" w:hAnsi="Arial" w:cs="Arial"/>
          <w:sz w:val="22"/>
          <w:szCs w:val="22"/>
        </w:rPr>
        <w:t>MWPA</w:t>
      </w:r>
      <w:r w:rsidR="006931D3">
        <w:rPr>
          <w:rFonts w:ascii="Arial" w:hAnsi="Arial" w:cs="Arial"/>
          <w:sz w:val="22"/>
          <w:szCs w:val="22"/>
        </w:rPr>
        <w:t xml:space="preserve"> has a dedicated Commercial team in place which includes a General Manager – Corporate Services, Commercial Manager, </w:t>
      </w:r>
      <w:proofErr w:type="gramStart"/>
      <w:r w:rsidR="006931D3">
        <w:rPr>
          <w:rFonts w:ascii="Arial" w:hAnsi="Arial" w:cs="Arial"/>
          <w:sz w:val="22"/>
          <w:szCs w:val="22"/>
        </w:rPr>
        <w:t>Commercial</w:t>
      </w:r>
      <w:proofErr w:type="gramEnd"/>
      <w:r w:rsidR="006931D3">
        <w:rPr>
          <w:rFonts w:ascii="Arial" w:hAnsi="Arial" w:cs="Arial"/>
          <w:sz w:val="22"/>
          <w:szCs w:val="22"/>
        </w:rPr>
        <w:t xml:space="preserve"> Administrator.  This team is responsible for managing contracts, leases, licence</w:t>
      </w:r>
      <w:r w:rsidR="00DD4EBD">
        <w:rPr>
          <w:rFonts w:ascii="Arial" w:hAnsi="Arial" w:cs="Arial"/>
          <w:sz w:val="22"/>
          <w:szCs w:val="22"/>
        </w:rPr>
        <w:t>s</w:t>
      </w:r>
      <w:r w:rsidR="006931D3">
        <w:rPr>
          <w:rFonts w:ascii="Arial" w:hAnsi="Arial" w:cs="Arial"/>
          <w:sz w:val="22"/>
          <w:szCs w:val="22"/>
        </w:rPr>
        <w:t>, service agreements and other contractual arrangements.  This includes monitoring performance against requirements and addressing any non-conformances.</w:t>
      </w:r>
    </w:p>
    <w:p w14:paraId="420881AB" w14:textId="77777777" w:rsidR="006931D3" w:rsidRDefault="006931D3" w:rsidP="002225F9">
      <w:pPr>
        <w:pStyle w:val="BodyText"/>
        <w:tabs>
          <w:tab w:val="left" w:pos="-5629"/>
          <w:tab w:val="left" w:pos="709"/>
        </w:tabs>
        <w:spacing w:after="0"/>
        <w:jc w:val="both"/>
        <w:rPr>
          <w:rFonts w:ascii="Arial" w:hAnsi="Arial" w:cs="Arial"/>
          <w:sz w:val="22"/>
          <w:szCs w:val="22"/>
        </w:rPr>
      </w:pPr>
    </w:p>
    <w:p w14:paraId="5B635BC1" w14:textId="77777777" w:rsidR="006931D3" w:rsidRDefault="006931D3" w:rsidP="002225F9">
      <w:pPr>
        <w:pStyle w:val="BodyText"/>
        <w:tabs>
          <w:tab w:val="left" w:pos="-5629"/>
          <w:tab w:val="left" w:pos="709"/>
        </w:tabs>
        <w:spacing w:after="0"/>
        <w:jc w:val="both"/>
        <w:rPr>
          <w:rFonts w:ascii="Arial" w:hAnsi="Arial" w:cs="Arial"/>
          <w:sz w:val="22"/>
          <w:szCs w:val="22"/>
        </w:rPr>
      </w:pPr>
      <w:r>
        <w:rPr>
          <w:rFonts w:ascii="Arial" w:hAnsi="Arial" w:cs="Arial"/>
          <w:sz w:val="22"/>
          <w:szCs w:val="22"/>
        </w:rPr>
        <w:t xml:space="preserve">Procedure 6.1 Negotiation of </w:t>
      </w:r>
      <w:r w:rsidR="00DB7D79">
        <w:rPr>
          <w:rFonts w:ascii="Arial" w:hAnsi="Arial" w:cs="Arial"/>
          <w:sz w:val="22"/>
          <w:szCs w:val="22"/>
        </w:rPr>
        <w:t xml:space="preserve">Commercial </w:t>
      </w:r>
      <w:r>
        <w:rPr>
          <w:rFonts w:ascii="Arial" w:hAnsi="Arial" w:cs="Arial"/>
          <w:sz w:val="22"/>
          <w:szCs w:val="22"/>
        </w:rPr>
        <w:t>Agreements provides an overview of the Commercial section’s processes</w:t>
      </w:r>
      <w:r w:rsidR="00E37B2B">
        <w:rPr>
          <w:rFonts w:ascii="Arial" w:hAnsi="Arial" w:cs="Arial"/>
          <w:sz w:val="22"/>
          <w:szCs w:val="22"/>
        </w:rPr>
        <w:t>.</w:t>
      </w:r>
      <w:r w:rsidR="003659CC">
        <w:rPr>
          <w:rFonts w:ascii="Arial" w:hAnsi="Arial" w:cs="Arial"/>
          <w:sz w:val="22"/>
          <w:szCs w:val="22"/>
        </w:rPr>
        <w:t xml:space="preserve"> </w:t>
      </w:r>
    </w:p>
    <w:p w14:paraId="0DC3E4C4" w14:textId="77777777" w:rsidR="006931D3" w:rsidRDefault="006931D3" w:rsidP="002225F9">
      <w:pPr>
        <w:pStyle w:val="BodyText"/>
        <w:tabs>
          <w:tab w:val="left" w:pos="-5629"/>
          <w:tab w:val="left" w:pos="709"/>
        </w:tabs>
        <w:spacing w:after="0"/>
        <w:jc w:val="both"/>
        <w:rPr>
          <w:rFonts w:ascii="Arial" w:hAnsi="Arial" w:cs="Arial"/>
          <w:sz w:val="22"/>
          <w:szCs w:val="22"/>
        </w:rPr>
      </w:pPr>
    </w:p>
    <w:p w14:paraId="2F2BEB07" w14:textId="77777777" w:rsidR="006931D3" w:rsidRDefault="006931D3" w:rsidP="002225F9">
      <w:pPr>
        <w:pStyle w:val="BodyText"/>
        <w:tabs>
          <w:tab w:val="left" w:pos="-5629"/>
          <w:tab w:val="left" w:pos="709"/>
        </w:tabs>
        <w:spacing w:after="0"/>
        <w:jc w:val="both"/>
        <w:rPr>
          <w:rFonts w:ascii="Arial" w:hAnsi="Arial" w:cs="Arial"/>
          <w:sz w:val="22"/>
          <w:szCs w:val="22"/>
        </w:rPr>
      </w:pPr>
      <w:r>
        <w:rPr>
          <w:rFonts w:ascii="Arial" w:hAnsi="Arial" w:cs="Arial"/>
          <w:sz w:val="22"/>
          <w:szCs w:val="22"/>
        </w:rPr>
        <w:t xml:space="preserve">A </w:t>
      </w:r>
      <w:r w:rsidR="00DB7D79">
        <w:rPr>
          <w:rFonts w:ascii="Arial" w:hAnsi="Arial" w:cs="Arial"/>
          <w:sz w:val="22"/>
          <w:szCs w:val="22"/>
        </w:rPr>
        <w:t xml:space="preserve">Contractor and Worker </w:t>
      </w:r>
      <w:r>
        <w:rPr>
          <w:rFonts w:ascii="Arial" w:hAnsi="Arial" w:cs="Arial"/>
          <w:sz w:val="22"/>
          <w:szCs w:val="22"/>
        </w:rPr>
        <w:t xml:space="preserve">Requirements </w:t>
      </w:r>
      <w:r w:rsidR="00DB7D79">
        <w:rPr>
          <w:rFonts w:ascii="Arial" w:hAnsi="Arial" w:cs="Arial"/>
          <w:sz w:val="22"/>
          <w:szCs w:val="22"/>
        </w:rPr>
        <w:t>H</w:t>
      </w:r>
      <w:r>
        <w:rPr>
          <w:rFonts w:ascii="Arial" w:hAnsi="Arial" w:cs="Arial"/>
          <w:sz w:val="22"/>
          <w:szCs w:val="22"/>
        </w:rPr>
        <w:t xml:space="preserve">andbook has been developed outlining the general safety requirements for contractors working at Geraldton Port.  </w:t>
      </w:r>
    </w:p>
    <w:p w14:paraId="42E42B62" w14:textId="77777777" w:rsidR="003E5F3F" w:rsidRDefault="003E5F3F">
      <w:pPr>
        <w:rPr>
          <w:rFonts w:ascii="Arial" w:hAnsi="Arial" w:cs="Arial"/>
          <w:sz w:val="22"/>
          <w:szCs w:val="22"/>
        </w:rPr>
      </w:pPr>
      <w:r>
        <w:rPr>
          <w:rFonts w:ascii="Arial" w:hAnsi="Arial" w:cs="Arial"/>
          <w:sz w:val="22"/>
          <w:szCs w:val="22"/>
        </w:rPr>
        <w:br w:type="page"/>
      </w:r>
    </w:p>
    <w:p w14:paraId="46611F26" w14:textId="77777777" w:rsidR="00873899" w:rsidRDefault="00873899" w:rsidP="002225F9">
      <w:pPr>
        <w:pStyle w:val="BodyText"/>
        <w:tabs>
          <w:tab w:val="left" w:pos="-5629"/>
        </w:tabs>
        <w:spacing w:after="0"/>
        <w:jc w:val="both"/>
        <w:rPr>
          <w:rFonts w:ascii="Arial" w:hAnsi="Arial" w:cs="Arial"/>
          <w:sz w:val="22"/>
          <w:szCs w:val="22"/>
        </w:rPr>
      </w:pPr>
    </w:p>
    <w:p w14:paraId="16F4D8C3" w14:textId="77777777" w:rsidR="00363AEB" w:rsidRPr="00363AEB" w:rsidRDefault="00582814" w:rsidP="007570FB">
      <w:pPr>
        <w:pStyle w:val="Heading1"/>
        <w:numPr>
          <w:ilvl w:val="0"/>
          <w:numId w:val="2"/>
        </w:numPr>
        <w:spacing w:before="0" w:after="0"/>
        <w:rPr>
          <w:sz w:val="22"/>
          <w:szCs w:val="22"/>
        </w:rPr>
      </w:pPr>
      <w:bookmarkStart w:id="166" w:name="_Toc369778166"/>
      <w:r>
        <w:rPr>
          <w:sz w:val="22"/>
          <w:szCs w:val="22"/>
        </w:rPr>
        <w:t>ENGINEERING AND OPERATIONAL SYSTEM SAFETY</w:t>
      </w:r>
      <w:bookmarkEnd w:id="166"/>
    </w:p>
    <w:p w14:paraId="4A2C7027" w14:textId="77777777" w:rsidR="00363AEB" w:rsidRDefault="00363AEB" w:rsidP="002225F9">
      <w:pPr>
        <w:pStyle w:val="BodyText"/>
        <w:tabs>
          <w:tab w:val="left" w:pos="-5629"/>
        </w:tabs>
        <w:spacing w:after="0"/>
        <w:jc w:val="both"/>
        <w:rPr>
          <w:rFonts w:ascii="Arial" w:hAnsi="Arial" w:cs="Arial"/>
          <w:sz w:val="22"/>
          <w:szCs w:val="22"/>
        </w:rPr>
      </w:pPr>
    </w:p>
    <w:p w14:paraId="25D774AB" w14:textId="77777777" w:rsidR="002225F9" w:rsidRPr="005C13D9" w:rsidRDefault="00582814" w:rsidP="007570FB">
      <w:pPr>
        <w:pStyle w:val="Heading2"/>
        <w:numPr>
          <w:ilvl w:val="1"/>
          <w:numId w:val="2"/>
        </w:numPr>
        <w:spacing w:before="0" w:after="0"/>
        <w:ind w:left="709" w:hanging="709"/>
        <w:rPr>
          <w:b w:val="0"/>
          <w:i/>
          <w:sz w:val="22"/>
          <w:szCs w:val="22"/>
        </w:rPr>
      </w:pPr>
      <w:r w:rsidRPr="005C13D9">
        <w:rPr>
          <w:sz w:val="22"/>
          <w:szCs w:val="22"/>
        </w:rPr>
        <w:t>Infrastructure Aspects</w:t>
      </w:r>
    </w:p>
    <w:p w14:paraId="55A37832" w14:textId="77777777" w:rsidR="002225F9" w:rsidRDefault="002225F9" w:rsidP="002225F9">
      <w:pPr>
        <w:pStyle w:val="BodyText"/>
        <w:tabs>
          <w:tab w:val="left" w:pos="-5629"/>
          <w:tab w:val="left" w:pos="709"/>
        </w:tabs>
        <w:spacing w:after="0"/>
        <w:jc w:val="both"/>
        <w:rPr>
          <w:rFonts w:ascii="Arial" w:hAnsi="Arial" w:cs="Arial"/>
          <w:b/>
          <w:sz w:val="22"/>
          <w:szCs w:val="22"/>
        </w:rPr>
      </w:pPr>
    </w:p>
    <w:p w14:paraId="7B46F937" w14:textId="7802E133" w:rsidR="000053D9" w:rsidRPr="000053D9" w:rsidRDefault="00363AEB" w:rsidP="00DB7D79">
      <w:pPr>
        <w:jc w:val="both"/>
        <w:rPr>
          <w:rFonts w:ascii="Arial" w:hAnsi="Arial" w:cs="Arial"/>
          <w:sz w:val="22"/>
          <w:szCs w:val="22"/>
        </w:rPr>
      </w:pPr>
      <w:r>
        <w:rPr>
          <w:rFonts w:ascii="Arial" w:hAnsi="Arial" w:cs="Arial"/>
          <w:sz w:val="22"/>
          <w:szCs w:val="22"/>
        </w:rPr>
        <w:t xml:space="preserve">The </w:t>
      </w:r>
      <w:r w:rsidR="00167A7A">
        <w:rPr>
          <w:rFonts w:ascii="Arial" w:hAnsi="Arial" w:cs="Arial"/>
          <w:sz w:val="22"/>
          <w:szCs w:val="22"/>
        </w:rPr>
        <w:t>MWPA</w:t>
      </w:r>
      <w:r w:rsidR="007173C2">
        <w:rPr>
          <w:rFonts w:ascii="Arial" w:hAnsi="Arial" w:cs="Arial"/>
          <w:sz w:val="22"/>
          <w:szCs w:val="22"/>
        </w:rPr>
        <w:t xml:space="preserve"> </w:t>
      </w:r>
      <w:r w:rsidR="00382BD4">
        <w:rPr>
          <w:rFonts w:ascii="Arial" w:hAnsi="Arial" w:cs="Arial"/>
          <w:sz w:val="22"/>
          <w:szCs w:val="22"/>
        </w:rPr>
        <w:t xml:space="preserve">Strategic </w:t>
      </w:r>
      <w:r>
        <w:rPr>
          <w:rFonts w:ascii="Arial" w:hAnsi="Arial" w:cs="Arial"/>
          <w:sz w:val="22"/>
          <w:szCs w:val="22"/>
        </w:rPr>
        <w:t>A</w:t>
      </w:r>
      <w:r w:rsidR="007173C2">
        <w:rPr>
          <w:rFonts w:ascii="Arial" w:hAnsi="Arial" w:cs="Arial"/>
          <w:sz w:val="22"/>
          <w:szCs w:val="22"/>
        </w:rPr>
        <w:t xml:space="preserve">sset </w:t>
      </w:r>
      <w:r w:rsidR="00382BD4">
        <w:rPr>
          <w:rFonts w:ascii="Arial" w:hAnsi="Arial" w:cs="Arial"/>
          <w:sz w:val="22"/>
          <w:szCs w:val="22"/>
        </w:rPr>
        <w:t>Management</w:t>
      </w:r>
      <w:r w:rsidR="007173C2">
        <w:rPr>
          <w:rFonts w:ascii="Arial" w:hAnsi="Arial" w:cs="Arial"/>
          <w:sz w:val="22"/>
          <w:szCs w:val="22"/>
        </w:rPr>
        <w:t xml:space="preserve"> </w:t>
      </w:r>
      <w:r>
        <w:rPr>
          <w:rFonts w:ascii="Arial" w:hAnsi="Arial" w:cs="Arial"/>
          <w:sz w:val="22"/>
          <w:szCs w:val="22"/>
        </w:rPr>
        <w:t>P</w:t>
      </w:r>
      <w:r w:rsidR="007173C2">
        <w:rPr>
          <w:rFonts w:ascii="Arial" w:hAnsi="Arial" w:cs="Arial"/>
          <w:sz w:val="22"/>
          <w:szCs w:val="22"/>
        </w:rPr>
        <w:t>lan (</w:t>
      </w:r>
      <w:r w:rsidR="00382BD4">
        <w:rPr>
          <w:rFonts w:ascii="Arial" w:hAnsi="Arial" w:cs="Arial"/>
          <w:sz w:val="22"/>
          <w:szCs w:val="22"/>
        </w:rPr>
        <w:t>S</w:t>
      </w:r>
      <w:r w:rsidR="007173C2">
        <w:rPr>
          <w:rFonts w:ascii="Arial" w:hAnsi="Arial" w:cs="Arial"/>
          <w:sz w:val="22"/>
          <w:szCs w:val="22"/>
        </w:rPr>
        <w:t>AMP)</w:t>
      </w:r>
      <w:r>
        <w:rPr>
          <w:rFonts w:ascii="Arial" w:hAnsi="Arial" w:cs="Arial"/>
          <w:sz w:val="22"/>
          <w:szCs w:val="22"/>
        </w:rPr>
        <w:t xml:space="preserve"> contains the maintenance plan and asset register</w:t>
      </w:r>
      <w:r w:rsidR="002225F9">
        <w:rPr>
          <w:rFonts w:ascii="Arial" w:hAnsi="Arial" w:cs="Arial"/>
          <w:sz w:val="22"/>
          <w:szCs w:val="22"/>
        </w:rPr>
        <w:t>.</w:t>
      </w:r>
      <w:r>
        <w:rPr>
          <w:rFonts w:ascii="Arial" w:hAnsi="Arial" w:cs="Arial"/>
          <w:sz w:val="22"/>
          <w:szCs w:val="22"/>
        </w:rPr>
        <w:t xml:space="preserve"> The </w:t>
      </w:r>
      <w:r w:rsidR="00382BD4">
        <w:rPr>
          <w:rFonts w:ascii="Arial" w:hAnsi="Arial" w:cs="Arial"/>
          <w:sz w:val="22"/>
          <w:szCs w:val="22"/>
        </w:rPr>
        <w:t>S</w:t>
      </w:r>
      <w:r w:rsidR="00777257">
        <w:rPr>
          <w:rFonts w:ascii="Arial" w:hAnsi="Arial" w:cs="Arial"/>
          <w:sz w:val="22"/>
          <w:szCs w:val="22"/>
        </w:rPr>
        <w:t>AMP</w:t>
      </w:r>
      <w:r>
        <w:rPr>
          <w:rFonts w:ascii="Arial" w:hAnsi="Arial" w:cs="Arial"/>
          <w:sz w:val="22"/>
          <w:szCs w:val="22"/>
        </w:rPr>
        <w:t xml:space="preserve"> plan is broadly in line with the </w:t>
      </w:r>
      <w:proofErr w:type="spellStart"/>
      <w:r>
        <w:rPr>
          <w:rFonts w:ascii="Arial" w:hAnsi="Arial" w:cs="Arial"/>
          <w:sz w:val="22"/>
          <w:szCs w:val="22"/>
        </w:rPr>
        <w:t>WestNet</w:t>
      </w:r>
      <w:proofErr w:type="spellEnd"/>
      <w:r>
        <w:rPr>
          <w:rFonts w:ascii="Arial" w:hAnsi="Arial" w:cs="Arial"/>
          <w:sz w:val="22"/>
          <w:szCs w:val="22"/>
        </w:rPr>
        <w:t xml:space="preserve"> Code for maintenance of the narrow gauge network.</w:t>
      </w:r>
      <w:r w:rsidR="00267CDF">
        <w:rPr>
          <w:rFonts w:ascii="Arial" w:hAnsi="Arial" w:cs="Arial"/>
          <w:sz w:val="22"/>
          <w:szCs w:val="22"/>
        </w:rPr>
        <w:t xml:space="preserve">  </w:t>
      </w:r>
      <w:r w:rsidR="000053D9">
        <w:rPr>
          <w:rFonts w:ascii="Arial" w:hAnsi="Arial" w:cs="Arial"/>
          <w:sz w:val="22"/>
          <w:szCs w:val="22"/>
        </w:rPr>
        <w:t>The asset management plan includes</w:t>
      </w:r>
      <w:r w:rsidR="00382BD4">
        <w:rPr>
          <w:rFonts w:ascii="Arial" w:hAnsi="Arial" w:cs="Arial"/>
          <w:sz w:val="22"/>
          <w:szCs w:val="22"/>
        </w:rPr>
        <w:t xml:space="preserve"> MWPA800 G</w:t>
      </w:r>
      <w:r w:rsidR="00627C02">
        <w:rPr>
          <w:rFonts w:ascii="Arial" w:hAnsi="Arial" w:cs="Arial"/>
          <w:sz w:val="22"/>
          <w:szCs w:val="22"/>
        </w:rPr>
        <w:t xml:space="preserve">uidelines </w:t>
      </w:r>
      <w:r w:rsidR="000053D9">
        <w:rPr>
          <w:rFonts w:ascii="Arial" w:hAnsi="Arial" w:cs="Arial"/>
          <w:sz w:val="22"/>
          <w:szCs w:val="22"/>
        </w:rPr>
        <w:t xml:space="preserve">for Rail Infrastructure </w:t>
      </w:r>
      <w:r w:rsidR="00627C02">
        <w:rPr>
          <w:rFonts w:ascii="Arial" w:hAnsi="Arial" w:cs="Arial"/>
          <w:sz w:val="22"/>
          <w:szCs w:val="22"/>
        </w:rPr>
        <w:t xml:space="preserve">based upon a careful engineering review of the </w:t>
      </w:r>
      <w:r w:rsidR="00167A7A">
        <w:rPr>
          <w:rFonts w:ascii="Arial" w:hAnsi="Arial" w:cs="Arial"/>
          <w:sz w:val="22"/>
          <w:szCs w:val="22"/>
        </w:rPr>
        <w:t>MWPA</w:t>
      </w:r>
      <w:r w:rsidR="000053D9">
        <w:rPr>
          <w:rFonts w:ascii="Arial" w:hAnsi="Arial" w:cs="Arial"/>
          <w:sz w:val="22"/>
          <w:szCs w:val="22"/>
        </w:rPr>
        <w:t xml:space="preserve"> </w:t>
      </w:r>
      <w:r w:rsidR="00627C02">
        <w:rPr>
          <w:rFonts w:ascii="Arial" w:hAnsi="Arial" w:cs="Arial"/>
          <w:sz w:val="22"/>
          <w:szCs w:val="22"/>
        </w:rPr>
        <w:t xml:space="preserve">Rail Terminal operations and traffic levels which are then then balanced against the </w:t>
      </w:r>
      <w:r w:rsidR="0068765A">
        <w:rPr>
          <w:rFonts w:ascii="Arial" w:hAnsi="Arial" w:cs="Arial"/>
          <w:spacing w:val="-1"/>
          <w:sz w:val="22"/>
          <w:szCs w:val="22"/>
        </w:rPr>
        <w:t>Arc Infrastructure</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Mainline</w:t>
      </w:r>
      <w:r w:rsidR="000053D9" w:rsidRPr="000053D9">
        <w:rPr>
          <w:rFonts w:ascii="Arial" w:hAnsi="Arial" w:cs="Arial"/>
          <w:spacing w:val="-5"/>
          <w:sz w:val="22"/>
          <w:szCs w:val="22"/>
        </w:rPr>
        <w:t xml:space="preserve"> </w:t>
      </w:r>
      <w:r w:rsidR="000053D9" w:rsidRPr="000053D9">
        <w:rPr>
          <w:rFonts w:ascii="Arial" w:hAnsi="Arial" w:cs="Arial"/>
          <w:spacing w:val="-1"/>
          <w:sz w:val="22"/>
          <w:szCs w:val="22"/>
        </w:rPr>
        <w:t>Narrow</w:t>
      </w:r>
      <w:r w:rsidR="000053D9" w:rsidRPr="000053D9">
        <w:rPr>
          <w:rFonts w:ascii="Arial" w:hAnsi="Arial" w:cs="Arial"/>
          <w:spacing w:val="-4"/>
          <w:sz w:val="22"/>
          <w:szCs w:val="22"/>
        </w:rPr>
        <w:t xml:space="preserve"> </w:t>
      </w:r>
      <w:r w:rsidR="000053D9" w:rsidRPr="000053D9">
        <w:rPr>
          <w:rFonts w:ascii="Arial" w:hAnsi="Arial" w:cs="Arial"/>
          <w:spacing w:val="-1"/>
          <w:sz w:val="22"/>
          <w:szCs w:val="22"/>
        </w:rPr>
        <w:t>Gauge</w:t>
      </w:r>
      <w:r w:rsidR="000053D9" w:rsidRPr="000053D9">
        <w:rPr>
          <w:rFonts w:ascii="Arial" w:hAnsi="Arial" w:cs="Arial"/>
          <w:spacing w:val="-7"/>
          <w:sz w:val="22"/>
          <w:szCs w:val="22"/>
        </w:rPr>
        <w:t xml:space="preserve"> </w:t>
      </w:r>
      <w:r w:rsidR="000053D9" w:rsidRPr="000053D9">
        <w:rPr>
          <w:rFonts w:ascii="Arial" w:hAnsi="Arial" w:cs="Arial"/>
          <w:sz w:val="22"/>
          <w:szCs w:val="22"/>
        </w:rPr>
        <w:t>Code</w:t>
      </w:r>
      <w:r w:rsidR="000053D9" w:rsidRPr="000053D9">
        <w:rPr>
          <w:rFonts w:ascii="Arial" w:hAnsi="Arial" w:cs="Arial"/>
          <w:spacing w:val="-7"/>
          <w:sz w:val="22"/>
          <w:szCs w:val="22"/>
        </w:rPr>
        <w:t xml:space="preserve"> </w:t>
      </w:r>
      <w:r w:rsidR="000053D9" w:rsidRPr="000053D9">
        <w:rPr>
          <w:rFonts w:ascii="Arial" w:hAnsi="Arial" w:cs="Arial"/>
          <w:sz w:val="22"/>
          <w:szCs w:val="22"/>
        </w:rPr>
        <w:t>of</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Practice</w:t>
      </w:r>
      <w:r w:rsidR="000053D9" w:rsidRPr="000053D9">
        <w:rPr>
          <w:rFonts w:ascii="Arial" w:hAnsi="Arial" w:cs="Arial"/>
          <w:spacing w:val="-7"/>
          <w:sz w:val="22"/>
          <w:szCs w:val="22"/>
        </w:rPr>
        <w:t xml:space="preserve"> </w:t>
      </w:r>
      <w:r w:rsidR="000053D9" w:rsidRPr="000053D9">
        <w:rPr>
          <w:rFonts w:ascii="Arial" w:hAnsi="Arial" w:cs="Arial"/>
          <w:spacing w:val="-1"/>
          <w:sz w:val="22"/>
          <w:szCs w:val="22"/>
        </w:rPr>
        <w:t>Track</w:t>
      </w:r>
      <w:r w:rsidR="000053D9" w:rsidRPr="000053D9">
        <w:rPr>
          <w:rFonts w:ascii="Arial" w:hAnsi="Arial" w:cs="Arial"/>
          <w:spacing w:val="-4"/>
          <w:sz w:val="22"/>
          <w:szCs w:val="22"/>
        </w:rPr>
        <w:t xml:space="preserve"> </w:t>
      </w:r>
      <w:r w:rsidR="000053D9" w:rsidRPr="000053D9">
        <w:rPr>
          <w:rFonts w:ascii="Arial" w:hAnsi="Arial" w:cs="Arial"/>
          <w:sz w:val="22"/>
          <w:szCs w:val="22"/>
        </w:rPr>
        <w:t>&amp;</w:t>
      </w:r>
      <w:r w:rsidR="000053D9" w:rsidRPr="000053D9">
        <w:rPr>
          <w:rFonts w:ascii="Arial" w:hAnsi="Arial" w:cs="Arial"/>
          <w:spacing w:val="-8"/>
          <w:sz w:val="22"/>
          <w:szCs w:val="22"/>
        </w:rPr>
        <w:t xml:space="preserve"> </w:t>
      </w:r>
      <w:r w:rsidR="000053D9" w:rsidRPr="000053D9">
        <w:rPr>
          <w:rFonts w:ascii="Arial" w:hAnsi="Arial" w:cs="Arial"/>
          <w:sz w:val="22"/>
          <w:szCs w:val="22"/>
        </w:rPr>
        <w:t>Civil</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Doc</w:t>
      </w:r>
      <w:r w:rsidR="000053D9" w:rsidRPr="000053D9">
        <w:rPr>
          <w:rFonts w:ascii="Arial" w:hAnsi="Arial" w:cs="Arial"/>
          <w:spacing w:val="63"/>
          <w:w w:val="99"/>
          <w:sz w:val="22"/>
          <w:szCs w:val="22"/>
        </w:rPr>
        <w:t xml:space="preserve"> </w:t>
      </w:r>
      <w:r w:rsidR="000053D9" w:rsidRPr="000053D9">
        <w:rPr>
          <w:rFonts w:ascii="Arial" w:hAnsi="Arial" w:cs="Arial"/>
          <w:spacing w:val="-1"/>
          <w:sz w:val="22"/>
          <w:szCs w:val="22"/>
        </w:rPr>
        <w:t>No.W190-400-002.</w:t>
      </w:r>
      <w:r w:rsidR="000053D9" w:rsidRPr="000053D9">
        <w:rPr>
          <w:rFonts w:ascii="Arial" w:hAnsi="Arial" w:cs="Arial"/>
          <w:sz w:val="22"/>
          <w:szCs w:val="22"/>
        </w:rPr>
        <w:t xml:space="preserve"> The chapters of th</w:t>
      </w:r>
      <w:r w:rsidR="000053D9">
        <w:rPr>
          <w:rFonts w:ascii="Arial" w:hAnsi="Arial" w:cs="Arial"/>
          <w:sz w:val="22"/>
          <w:szCs w:val="22"/>
        </w:rPr>
        <w:t xml:space="preserve">e </w:t>
      </w:r>
      <w:r w:rsidR="00167A7A">
        <w:rPr>
          <w:rFonts w:ascii="Arial" w:hAnsi="Arial" w:cs="Arial"/>
          <w:sz w:val="22"/>
          <w:szCs w:val="22"/>
        </w:rPr>
        <w:t>MWPA</w:t>
      </w:r>
      <w:r w:rsidR="00382BD4">
        <w:rPr>
          <w:rFonts w:ascii="Arial" w:hAnsi="Arial" w:cs="Arial"/>
          <w:sz w:val="22"/>
          <w:szCs w:val="22"/>
        </w:rPr>
        <w:t>800</w:t>
      </w:r>
      <w:r w:rsidR="000053D9">
        <w:rPr>
          <w:rFonts w:ascii="Arial" w:hAnsi="Arial" w:cs="Arial"/>
          <w:sz w:val="22"/>
          <w:szCs w:val="22"/>
        </w:rPr>
        <w:t xml:space="preserve"> </w:t>
      </w:r>
      <w:r w:rsidR="000053D9" w:rsidRPr="000053D9">
        <w:rPr>
          <w:rFonts w:ascii="Arial" w:hAnsi="Arial" w:cs="Arial"/>
          <w:sz w:val="22"/>
          <w:szCs w:val="22"/>
        </w:rPr>
        <w:t>Guideline</w:t>
      </w:r>
      <w:r w:rsidR="00382BD4">
        <w:rPr>
          <w:rFonts w:ascii="Arial" w:hAnsi="Arial" w:cs="Arial"/>
          <w:sz w:val="22"/>
          <w:szCs w:val="22"/>
        </w:rPr>
        <w:t>s</w:t>
      </w:r>
      <w:r w:rsidR="000053D9" w:rsidRPr="000053D9">
        <w:rPr>
          <w:rFonts w:ascii="Arial" w:hAnsi="Arial" w:cs="Arial"/>
          <w:sz w:val="22"/>
          <w:szCs w:val="22"/>
        </w:rPr>
        <w:t xml:space="preserve"> </w:t>
      </w:r>
      <w:r w:rsidR="000053D9">
        <w:rPr>
          <w:rFonts w:ascii="Arial" w:hAnsi="Arial" w:cs="Arial"/>
          <w:sz w:val="22"/>
          <w:szCs w:val="22"/>
        </w:rPr>
        <w:t xml:space="preserve">for Rail Infrastructure </w:t>
      </w:r>
      <w:r w:rsidR="000053D9" w:rsidRPr="000053D9">
        <w:rPr>
          <w:rFonts w:ascii="Arial" w:hAnsi="Arial" w:cs="Arial"/>
          <w:sz w:val="22"/>
          <w:szCs w:val="22"/>
        </w:rPr>
        <w:t>include guidance and statutory requirements for rail infrastructure in general</w:t>
      </w:r>
      <w:r w:rsidR="000053D9">
        <w:rPr>
          <w:rFonts w:ascii="Arial" w:hAnsi="Arial" w:cs="Arial"/>
          <w:sz w:val="22"/>
          <w:szCs w:val="22"/>
        </w:rPr>
        <w:t>.</w:t>
      </w:r>
      <w:r w:rsidR="000053D9" w:rsidRPr="000053D9">
        <w:rPr>
          <w:rFonts w:ascii="Arial" w:hAnsi="Arial" w:cs="Arial"/>
          <w:sz w:val="22"/>
          <w:szCs w:val="22"/>
        </w:rPr>
        <w:t xml:space="preserve">  Appendix A contains an </w:t>
      </w:r>
      <w:r w:rsidR="000053D9" w:rsidRPr="000053D9">
        <w:rPr>
          <w:rFonts w:ascii="Arial" w:hAnsi="Arial" w:cs="Arial"/>
          <w:spacing w:val="-1"/>
          <w:sz w:val="22"/>
          <w:szCs w:val="22"/>
        </w:rPr>
        <w:t>Addendum</w:t>
      </w:r>
      <w:r w:rsidR="000053D9" w:rsidRPr="000053D9">
        <w:rPr>
          <w:rFonts w:ascii="Arial" w:hAnsi="Arial" w:cs="Arial"/>
          <w:spacing w:val="-6"/>
          <w:sz w:val="22"/>
          <w:szCs w:val="22"/>
        </w:rPr>
        <w:t xml:space="preserve"> that </w:t>
      </w:r>
      <w:r w:rsidR="000053D9" w:rsidRPr="000053D9">
        <w:rPr>
          <w:rFonts w:ascii="Arial" w:hAnsi="Arial" w:cs="Arial"/>
          <w:spacing w:val="-1"/>
          <w:sz w:val="22"/>
          <w:szCs w:val="22"/>
        </w:rPr>
        <w:t>has</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been</w:t>
      </w:r>
      <w:r w:rsidR="000053D9" w:rsidRPr="000053D9">
        <w:rPr>
          <w:rFonts w:ascii="Arial" w:hAnsi="Arial" w:cs="Arial"/>
          <w:spacing w:val="-4"/>
          <w:sz w:val="22"/>
          <w:szCs w:val="22"/>
        </w:rPr>
        <w:t xml:space="preserve"> </w:t>
      </w:r>
      <w:r w:rsidR="000053D9" w:rsidRPr="000053D9">
        <w:rPr>
          <w:rFonts w:ascii="Arial" w:hAnsi="Arial" w:cs="Arial"/>
          <w:spacing w:val="-1"/>
          <w:sz w:val="22"/>
          <w:szCs w:val="22"/>
        </w:rPr>
        <w:t>prepared</w:t>
      </w:r>
      <w:r w:rsidR="000053D9" w:rsidRPr="000053D9">
        <w:rPr>
          <w:rFonts w:ascii="Arial" w:hAnsi="Arial" w:cs="Arial"/>
          <w:spacing w:val="-7"/>
          <w:sz w:val="22"/>
          <w:szCs w:val="22"/>
        </w:rPr>
        <w:t xml:space="preserve"> </w:t>
      </w:r>
      <w:r w:rsidR="000053D9" w:rsidRPr="000053D9">
        <w:rPr>
          <w:rFonts w:ascii="Arial" w:hAnsi="Arial" w:cs="Arial"/>
          <w:spacing w:val="-1"/>
          <w:sz w:val="22"/>
          <w:szCs w:val="22"/>
        </w:rPr>
        <w:t>for</w:t>
      </w:r>
      <w:r w:rsidR="000053D9" w:rsidRPr="000053D9">
        <w:rPr>
          <w:rFonts w:ascii="Arial" w:hAnsi="Arial" w:cs="Arial"/>
          <w:spacing w:val="-7"/>
          <w:sz w:val="22"/>
          <w:szCs w:val="22"/>
        </w:rPr>
        <w:t xml:space="preserve"> </w:t>
      </w:r>
      <w:r w:rsidR="000053D9" w:rsidRPr="000053D9">
        <w:rPr>
          <w:rFonts w:ascii="Arial" w:hAnsi="Arial" w:cs="Arial"/>
          <w:sz w:val="22"/>
          <w:szCs w:val="22"/>
        </w:rPr>
        <w:t>the</w:t>
      </w:r>
      <w:r w:rsidR="000053D9" w:rsidRPr="000053D9">
        <w:rPr>
          <w:rFonts w:ascii="Arial" w:hAnsi="Arial" w:cs="Arial"/>
          <w:spacing w:val="-7"/>
          <w:sz w:val="22"/>
          <w:szCs w:val="22"/>
        </w:rPr>
        <w:t xml:space="preserve"> </w:t>
      </w:r>
      <w:r w:rsidR="000053D9" w:rsidRPr="000053D9">
        <w:rPr>
          <w:rFonts w:ascii="Arial" w:hAnsi="Arial" w:cs="Arial"/>
          <w:spacing w:val="-1"/>
          <w:sz w:val="22"/>
          <w:szCs w:val="22"/>
        </w:rPr>
        <w:t>Narrow</w:t>
      </w:r>
      <w:r w:rsidR="000053D9" w:rsidRPr="000053D9">
        <w:rPr>
          <w:rFonts w:ascii="Arial" w:hAnsi="Arial" w:cs="Arial"/>
          <w:spacing w:val="-4"/>
          <w:sz w:val="22"/>
          <w:szCs w:val="22"/>
        </w:rPr>
        <w:t xml:space="preserve"> </w:t>
      </w:r>
      <w:r w:rsidR="000053D9" w:rsidRPr="000053D9">
        <w:rPr>
          <w:rFonts w:ascii="Arial" w:hAnsi="Arial" w:cs="Arial"/>
          <w:spacing w:val="-1"/>
          <w:sz w:val="22"/>
          <w:szCs w:val="22"/>
        </w:rPr>
        <w:t>Gauge</w:t>
      </w:r>
      <w:r w:rsidR="000053D9" w:rsidRPr="000053D9">
        <w:rPr>
          <w:rFonts w:ascii="Arial" w:hAnsi="Arial" w:cs="Arial"/>
          <w:spacing w:val="-7"/>
          <w:sz w:val="22"/>
          <w:szCs w:val="22"/>
        </w:rPr>
        <w:t xml:space="preserve"> </w:t>
      </w:r>
      <w:r w:rsidR="000053D9" w:rsidRPr="000053D9">
        <w:rPr>
          <w:rFonts w:ascii="Arial" w:hAnsi="Arial" w:cs="Arial"/>
          <w:sz w:val="22"/>
          <w:szCs w:val="22"/>
        </w:rPr>
        <w:t>rail</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infrastructure</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at</w:t>
      </w:r>
      <w:r w:rsidR="000053D9" w:rsidRPr="000053D9">
        <w:rPr>
          <w:rFonts w:ascii="Arial" w:hAnsi="Arial" w:cs="Arial"/>
          <w:spacing w:val="79"/>
          <w:w w:val="99"/>
          <w:sz w:val="22"/>
          <w:szCs w:val="22"/>
        </w:rPr>
        <w:t xml:space="preserve"> </w:t>
      </w:r>
      <w:r w:rsidR="000053D9" w:rsidRPr="000053D9">
        <w:rPr>
          <w:rFonts w:ascii="Arial" w:hAnsi="Arial" w:cs="Arial"/>
          <w:sz w:val="22"/>
          <w:szCs w:val="22"/>
        </w:rPr>
        <w:t>the</w:t>
      </w:r>
      <w:r w:rsidR="000053D9" w:rsidRPr="000053D9">
        <w:rPr>
          <w:rFonts w:ascii="Arial" w:hAnsi="Arial" w:cs="Arial"/>
          <w:spacing w:val="-10"/>
          <w:sz w:val="22"/>
          <w:szCs w:val="22"/>
        </w:rPr>
        <w:t xml:space="preserve"> </w:t>
      </w:r>
      <w:r w:rsidR="00167A7A">
        <w:rPr>
          <w:rFonts w:ascii="Arial" w:hAnsi="Arial" w:cs="Arial"/>
          <w:spacing w:val="-1"/>
          <w:sz w:val="22"/>
          <w:szCs w:val="22"/>
        </w:rPr>
        <w:t>MWPA</w:t>
      </w:r>
      <w:r w:rsidR="000053D9">
        <w:rPr>
          <w:rFonts w:ascii="Arial" w:hAnsi="Arial" w:cs="Arial"/>
          <w:spacing w:val="-1"/>
          <w:sz w:val="22"/>
          <w:szCs w:val="22"/>
        </w:rPr>
        <w:t xml:space="preserve"> Rail Terminal</w:t>
      </w:r>
      <w:r w:rsidR="000053D9" w:rsidRPr="000053D9">
        <w:rPr>
          <w:rFonts w:ascii="Arial" w:hAnsi="Arial" w:cs="Arial"/>
          <w:spacing w:val="-1"/>
          <w:sz w:val="22"/>
          <w:szCs w:val="22"/>
        </w:rPr>
        <w:t>.</w:t>
      </w:r>
      <w:r w:rsidR="000053D9" w:rsidRPr="000053D9">
        <w:rPr>
          <w:rFonts w:ascii="Arial" w:hAnsi="Arial" w:cs="Arial"/>
          <w:sz w:val="22"/>
          <w:szCs w:val="22"/>
        </w:rPr>
        <w:t xml:space="preserve">  </w:t>
      </w:r>
    </w:p>
    <w:p w14:paraId="114B9B4A" w14:textId="77777777" w:rsidR="002225F9" w:rsidRDefault="002225F9" w:rsidP="002225F9">
      <w:pPr>
        <w:pStyle w:val="BodyText"/>
        <w:tabs>
          <w:tab w:val="left" w:pos="-5629"/>
          <w:tab w:val="left" w:pos="709"/>
        </w:tabs>
        <w:spacing w:after="0"/>
        <w:jc w:val="both"/>
        <w:rPr>
          <w:rFonts w:ascii="Arial" w:hAnsi="Arial" w:cs="Arial"/>
          <w:sz w:val="22"/>
          <w:szCs w:val="22"/>
        </w:rPr>
      </w:pPr>
    </w:p>
    <w:p w14:paraId="1C911C82" w14:textId="77777777" w:rsidR="002225F9" w:rsidRPr="005C13D9" w:rsidRDefault="00582814" w:rsidP="007570FB">
      <w:pPr>
        <w:pStyle w:val="Heading2"/>
        <w:numPr>
          <w:ilvl w:val="1"/>
          <w:numId w:val="2"/>
        </w:numPr>
        <w:spacing w:before="0" w:after="0"/>
        <w:ind w:left="709" w:hanging="709"/>
        <w:rPr>
          <w:b w:val="0"/>
          <w:i/>
          <w:sz w:val="22"/>
          <w:szCs w:val="22"/>
        </w:rPr>
      </w:pPr>
      <w:r w:rsidRPr="005C13D9">
        <w:rPr>
          <w:sz w:val="22"/>
          <w:szCs w:val="22"/>
        </w:rPr>
        <w:t>Electric Traction Infrastructure Aspects</w:t>
      </w:r>
    </w:p>
    <w:p w14:paraId="05FF6AAA" w14:textId="77777777" w:rsidR="0068765A" w:rsidRDefault="0068765A" w:rsidP="002225F9">
      <w:pPr>
        <w:pStyle w:val="BodyText"/>
        <w:tabs>
          <w:tab w:val="left" w:pos="-5629"/>
        </w:tabs>
        <w:spacing w:after="0"/>
        <w:jc w:val="both"/>
        <w:rPr>
          <w:rFonts w:ascii="Arial" w:hAnsi="Arial" w:cs="Arial"/>
          <w:sz w:val="22"/>
          <w:szCs w:val="22"/>
        </w:rPr>
      </w:pPr>
    </w:p>
    <w:p w14:paraId="32ABC184" w14:textId="77777777" w:rsidR="002225F9" w:rsidRDefault="00363AEB" w:rsidP="002225F9">
      <w:pPr>
        <w:pStyle w:val="BodyText"/>
        <w:tabs>
          <w:tab w:val="left" w:pos="-5629"/>
        </w:tabs>
        <w:spacing w:after="0"/>
        <w:jc w:val="both"/>
        <w:rPr>
          <w:rFonts w:ascii="Arial" w:hAnsi="Arial" w:cs="Arial"/>
          <w:sz w:val="22"/>
          <w:szCs w:val="22"/>
        </w:rPr>
      </w:pPr>
      <w:r>
        <w:rPr>
          <w:rFonts w:ascii="Arial" w:hAnsi="Arial" w:cs="Arial"/>
          <w:sz w:val="22"/>
          <w:szCs w:val="22"/>
        </w:rPr>
        <w:t>Not applicable</w:t>
      </w:r>
      <w:r w:rsidR="00777257">
        <w:rPr>
          <w:rFonts w:ascii="Arial" w:hAnsi="Arial" w:cs="Arial"/>
          <w:sz w:val="22"/>
          <w:szCs w:val="22"/>
        </w:rPr>
        <w:t>.</w:t>
      </w:r>
    </w:p>
    <w:p w14:paraId="022BC2EB" w14:textId="77777777" w:rsidR="00363AEB" w:rsidRDefault="00363AEB" w:rsidP="002225F9">
      <w:pPr>
        <w:pStyle w:val="BodyText"/>
        <w:tabs>
          <w:tab w:val="left" w:pos="-5629"/>
        </w:tabs>
        <w:spacing w:after="0"/>
        <w:jc w:val="both"/>
        <w:rPr>
          <w:rFonts w:ascii="Arial" w:hAnsi="Arial" w:cs="Arial"/>
          <w:sz w:val="22"/>
          <w:szCs w:val="22"/>
        </w:rPr>
      </w:pPr>
    </w:p>
    <w:p w14:paraId="63E15C4E" w14:textId="77777777" w:rsidR="00582814" w:rsidRPr="005C13D9" w:rsidRDefault="00DE4ADC" w:rsidP="007570FB">
      <w:pPr>
        <w:pStyle w:val="Heading2"/>
        <w:numPr>
          <w:ilvl w:val="1"/>
          <w:numId w:val="2"/>
        </w:numPr>
        <w:spacing w:before="0" w:after="0"/>
        <w:ind w:left="709" w:hanging="709"/>
        <w:rPr>
          <w:b w:val="0"/>
          <w:i/>
          <w:sz w:val="22"/>
          <w:szCs w:val="22"/>
        </w:rPr>
      </w:pPr>
      <w:r w:rsidRPr="005C13D9">
        <w:rPr>
          <w:i/>
          <w:noProof/>
          <w:lang w:eastAsia="en-AU"/>
        </w:rPr>
        <mc:AlternateContent>
          <mc:Choice Requires="wps">
            <w:drawing>
              <wp:anchor distT="0" distB="0" distL="114300" distR="114300" simplePos="0" relativeHeight="251708928" behindDoc="0" locked="0" layoutInCell="1" allowOverlap="1" wp14:anchorId="7D346C85" wp14:editId="5F341E3B">
                <wp:simplePos x="0" y="0"/>
                <wp:positionH relativeFrom="column">
                  <wp:posOffset>4631690</wp:posOffset>
                </wp:positionH>
                <wp:positionV relativeFrom="paragraph">
                  <wp:posOffset>55245</wp:posOffset>
                </wp:positionV>
                <wp:extent cx="1257300" cy="137160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solidFill>
                          <a:schemeClr val="bg2">
                            <a:lumMod val="75000"/>
                          </a:schemeClr>
                        </a:solidFill>
                        <a:ln>
                          <a:noFill/>
                        </a:ln>
                      </wps:spPr>
                      <wps:txbx>
                        <w:txbxContent>
                          <w:p w14:paraId="65504DEB"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sidRPr="00DE4ADC">
                              <w:rPr>
                                <w:rFonts w:ascii="Lucida Sans" w:hAnsi="Lucida Sans"/>
                                <w:sz w:val="14"/>
                                <w:szCs w:val="14"/>
                              </w:rPr>
                              <w:t xml:space="preserve">Rail Safety Interface Agreement between </w:t>
                            </w:r>
                            <w:proofErr w:type="spellStart"/>
                            <w:r>
                              <w:rPr>
                                <w:rFonts w:ascii="Lucida Sans" w:hAnsi="Lucida Sans"/>
                                <w:sz w:val="14"/>
                                <w:szCs w:val="14"/>
                              </w:rPr>
                              <w:t>Mid West</w:t>
                            </w:r>
                            <w:proofErr w:type="spellEnd"/>
                            <w:r>
                              <w:rPr>
                                <w:rFonts w:ascii="Lucida Sans" w:hAnsi="Lucida Sans"/>
                                <w:sz w:val="14"/>
                                <w:szCs w:val="14"/>
                              </w:rPr>
                              <w:t xml:space="preserve"> Ports Authority</w:t>
                            </w:r>
                            <w:r w:rsidRPr="00DE4ADC">
                              <w:rPr>
                                <w:rFonts w:ascii="Lucida Sans" w:hAnsi="Lucida Sans"/>
                                <w:sz w:val="14"/>
                                <w:szCs w:val="14"/>
                              </w:rPr>
                              <w:t xml:space="preserve"> and Australia Western Railroad Pty Ltd, Karara Mining Limited, Co-operative Bulk Handling Ltd, </w:t>
                            </w:r>
                            <w:proofErr w:type="spellStart"/>
                            <w:r w:rsidRPr="00DE4ADC">
                              <w:rPr>
                                <w:rFonts w:ascii="Lucida Sans" w:hAnsi="Lucida Sans"/>
                                <w:sz w:val="14"/>
                                <w:szCs w:val="14"/>
                              </w:rPr>
                              <w:t>Watco</w:t>
                            </w:r>
                            <w:proofErr w:type="spellEnd"/>
                            <w:r w:rsidRPr="00DE4ADC">
                              <w:rPr>
                                <w:rFonts w:ascii="Lucida Sans" w:hAnsi="Lucida Sans"/>
                                <w:sz w:val="14"/>
                                <w:szCs w:val="14"/>
                              </w:rPr>
                              <w:t xml:space="preserve"> (WA) Rail Pty Ltd and</w:t>
                            </w:r>
                            <w:r>
                              <w:rPr>
                                <w:rFonts w:ascii="Lucida Sans" w:hAnsi="Lucida Sans"/>
                                <w:sz w:val="14"/>
                                <w:szCs w:val="14"/>
                              </w:rPr>
                              <w:t xml:space="preserve"> </w:t>
                            </w:r>
                            <w:r w:rsidRPr="00DE4ADC">
                              <w:rPr>
                                <w:rFonts w:ascii="Lucida Sans" w:hAnsi="Lucida Sans"/>
                                <w:sz w:val="14"/>
                                <w:szCs w:val="14"/>
                              </w:rPr>
                              <w:t>Brookfield Rail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6C85" id="Text Box 27" o:spid="_x0000_s1050" type="#_x0000_t202" style="position:absolute;left:0;text-align:left;margin-left:364.7pt;margin-top:4.35pt;width:99pt;height:10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" fillcolor="#c4bc96 [2414]" stroked="f">
                <v:textbox>
                  <w:txbxContent>
                    <w:p w14:paraId="65504DEB" w14:textId="77777777" w:rsidR="00293690" w:rsidRPr="00DE4ADC" w:rsidRDefault="00293690" w:rsidP="00DE4ADC">
                      <w:pPr>
                        <w:numPr>
                          <w:ilvl w:val="0"/>
                          <w:numId w:val="11"/>
                        </w:numPr>
                        <w:tabs>
                          <w:tab w:val="num" w:pos="180"/>
                        </w:tabs>
                        <w:ind w:left="180" w:hanging="180"/>
                        <w:rPr>
                          <w:rFonts w:ascii="Lucida Sans" w:hAnsi="Lucida Sans"/>
                          <w:sz w:val="14"/>
                          <w:szCs w:val="14"/>
                        </w:rPr>
                      </w:pPr>
                      <w:r w:rsidRPr="00DE4ADC">
                        <w:rPr>
                          <w:rFonts w:ascii="Lucida Sans" w:hAnsi="Lucida Sans"/>
                          <w:sz w:val="14"/>
                          <w:szCs w:val="14"/>
                        </w:rPr>
                        <w:t xml:space="preserve">Rail Safety Interface Agreement between </w:t>
                      </w:r>
                      <w:r>
                        <w:rPr>
                          <w:rFonts w:ascii="Lucida Sans" w:hAnsi="Lucida Sans"/>
                          <w:sz w:val="14"/>
                          <w:szCs w:val="14"/>
                        </w:rPr>
                        <w:t>Mid West Ports Authority</w:t>
                      </w:r>
                      <w:r w:rsidRPr="00DE4ADC">
                        <w:rPr>
                          <w:rFonts w:ascii="Lucida Sans" w:hAnsi="Lucida Sans"/>
                          <w:sz w:val="14"/>
                          <w:szCs w:val="14"/>
                        </w:rPr>
                        <w:t xml:space="preserve"> and Australia Western Railroad Pty Ltd, Karara Mining Limited, Co-operative Bulk Handling Ltd, Watco (WA) Rail Pty Ltd and</w:t>
                      </w:r>
                      <w:r>
                        <w:rPr>
                          <w:rFonts w:ascii="Lucida Sans" w:hAnsi="Lucida Sans"/>
                          <w:sz w:val="14"/>
                          <w:szCs w:val="14"/>
                        </w:rPr>
                        <w:t xml:space="preserve"> </w:t>
                      </w:r>
                      <w:r w:rsidRPr="00DE4ADC">
                        <w:rPr>
                          <w:rFonts w:ascii="Lucida Sans" w:hAnsi="Lucida Sans"/>
                          <w:sz w:val="14"/>
                          <w:szCs w:val="14"/>
                        </w:rPr>
                        <w:t>Brookfield Rail</w:t>
                      </w:r>
                    </w:p>
                  </w:txbxContent>
                </v:textbox>
                <w10:wrap type="square"/>
              </v:shape>
            </w:pict>
          </mc:Fallback>
        </mc:AlternateContent>
      </w:r>
      <w:r w:rsidR="00582814" w:rsidRPr="005C13D9">
        <w:rPr>
          <w:sz w:val="22"/>
          <w:szCs w:val="22"/>
        </w:rPr>
        <w:t>Rolling Stock Aspects</w:t>
      </w:r>
    </w:p>
    <w:p w14:paraId="579EF940" w14:textId="77777777" w:rsidR="00582814" w:rsidRDefault="00582814" w:rsidP="00582814">
      <w:pPr>
        <w:pStyle w:val="BodyText"/>
        <w:tabs>
          <w:tab w:val="left" w:pos="-5629"/>
          <w:tab w:val="left" w:pos="709"/>
        </w:tabs>
        <w:spacing w:after="0"/>
        <w:jc w:val="both"/>
        <w:rPr>
          <w:rFonts w:ascii="Arial" w:hAnsi="Arial" w:cs="Arial"/>
          <w:b/>
          <w:sz w:val="22"/>
          <w:szCs w:val="22"/>
        </w:rPr>
      </w:pPr>
    </w:p>
    <w:p w14:paraId="08CCDFB9" w14:textId="1AA8880E" w:rsidR="00582814" w:rsidRDefault="00363AEB" w:rsidP="00582814">
      <w:pPr>
        <w:pStyle w:val="BodyText"/>
        <w:tabs>
          <w:tab w:val="left" w:pos="-5629"/>
          <w:tab w:val="left" w:pos="709"/>
        </w:tabs>
        <w:spacing w:after="0"/>
        <w:jc w:val="both"/>
        <w:rPr>
          <w:rFonts w:ascii="Arial" w:hAnsi="Arial" w:cs="Arial"/>
          <w:sz w:val="22"/>
          <w:szCs w:val="22"/>
        </w:rPr>
      </w:pPr>
      <w:r>
        <w:rPr>
          <w:rFonts w:ascii="Arial" w:hAnsi="Arial" w:cs="Arial"/>
          <w:sz w:val="22"/>
          <w:szCs w:val="22"/>
        </w:rPr>
        <w:t xml:space="preserve">The </w:t>
      </w:r>
      <w:r w:rsidR="00335177">
        <w:rPr>
          <w:rFonts w:ascii="Arial" w:hAnsi="Arial" w:cs="Arial"/>
          <w:sz w:val="22"/>
          <w:szCs w:val="22"/>
        </w:rPr>
        <w:t>R</w:t>
      </w:r>
      <w:r w:rsidR="00382BD4">
        <w:rPr>
          <w:rFonts w:ascii="Arial" w:hAnsi="Arial" w:cs="Arial"/>
          <w:sz w:val="22"/>
          <w:szCs w:val="22"/>
        </w:rPr>
        <w:t xml:space="preserve">ail </w:t>
      </w:r>
      <w:r>
        <w:rPr>
          <w:rFonts w:ascii="Arial" w:hAnsi="Arial" w:cs="Arial"/>
          <w:sz w:val="22"/>
          <w:szCs w:val="22"/>
        </w:rPr>
        <w:t xml:space="preserve">Interface Agreement with train operators prohibits the use of rolling stock at the </w:t>
      </w:r>
      <w:r w:rsidR="00167A7A">
        <w:rPr>
          <w:rFonts w:ascii="Arial" w:hAnsi="Arial" w:cs="Arial"/>
          <w:sz w:val="22"/>
          <w:szCs w:val="22"/>
        </w:rPr>
        <w:t>MWPA</w:t>
      </w:r>
      <w:r>
        <w:rPr>
          <w:rFonts w:ascii="Arial" w:hAnsi="Arial" w:cs="Arial"/>
          <w:sz w:val="22"/>
          <w:szCs w:val="22"/>
        </w:rPr>
        <w:t xml:space="preserve"> rail </w:t>
      </w:r>
      <w:r w:rsidR="00350C9D">
        <w:rPr>
          <w:rFonts w:ascii="Arial" w:hAnsi="Arial" w:cs="Arial"/>
          <w:sz w:val="22"/>
          <w:szCs w:val="22"/>
        </w:rPr>
        <w:t>t</w:t>
      </w:r>
      <w:r>
        <w:rPr>
          <w:rFonts w:ascii="Arial" w:hAnsi="Arial" w:cs="Arial"/>
          <w:sz w:val="22"/>
          <w:szCs w:val="22"/>
        </w:rPr>
        <w:t xml:space="preserve">erminal unless </w:t>
      </w:r>
      <w:r w:rsidR="00627C02">
        <w:rPr>
          <w:rFonts w:ascii="Arial" w:hAnsi="Arial" w:cs="Arial"/>
          <w:sz w:val="22"/>
          <w:szCs w:val="22"/>
        </w:rPr>
        <w:t xml:space="preserve">it has been </w:t>
      </w:r>
      <w:r>
        <w:rPr>
          <w:rFonts w:ascii="Arial" w:hAnsi="Arial" w:cs="Arial"/>
          <w:sz w:val="22"/>
          <w:szCs w:val="22"/>
        </w:rPr>
        <w:t xml:space="preserve">authorised for use on the </w:t>
      </w:r>
      <w:r w:rsidR="00B40025">
        <w:rPr>
          <w:rFonts w:ascii="Arial" w:hAnsi="Arial" w:cs="Arial"/>
          <w:sz w:val="22"/>
          <w:szCs w:val="22"/>
        </w:rPr>
        <w:t xml:space="preserve">Arc Infrastructure rail </w:t>
      </w:r>
      <w:r>
        <w:rPr>
          <w:rFonts w:ascii="Arial" w:hAnsi="Arial" w:cs="Arial"/>
          <w:sz w:val="22"/>
          <w:szCs w:val="22"/>
        </w:rPr>
        <w:t>network</w:t>
      </w:r>
      <w:r w:rsidR="00582814">
        <w:rPr>
          <w:rFonts w:ascii="Arial" w:hAnsi="Arial" w:cs="Arial"/>
          <w:sz w:val="22"/>
          <w:szCs w:val="22"/>
        </w:rPr>
        <w:t>.</w:t>
      </w:r>
      <w:r>
        <w:rPr>
          <w:rFonts w:ascii="Arial" w:hAnsi="Arial" w:cs="Arial"/>
          <w:sz w:val="22"/>
          <w:szCs w:val="22"/>
        </w:rPr>
        <w:t xml:space="preserve"> The</w:t>
      </w:r>
      <w:r w:rsidR="00335177">
        <w:rPr>
          <w:rFonts w:ascii="Arial" w:hAnsi="Arial" w:cs="Arial"/>
          <w:sz w:val="22"/>
          <w:szCs w:val="22"/>
        </w:rPr>
        <w:t xml:space="preserve"> Rail</w:t>
      </w:r>
      <w:r>
        <w:rPr>
          <w:rFonts w:ascii="Arial" w:hAnsi="Arial" w:cs="Arial"/>
          <w:sz w:val="22"/>
          <w:szCs w:val="22"/>
        </w:rPr>
        <w:t xml:space="preserve"> Interface </w:t>
      </w:r>
      <w:r w:rsidR="00777257">
        <w:rPr>
          <w:rFonts w:ascii="Arial" w:hAnsi="Arial" w:cs="Arial"/>
          <w:sz w:val="22"/>
          <w:szCs w:val="22"/>
        </w:rPr>
        <w:t>A</w:t>
      </w:r>
      <w:r>
        <w:rPr>
          <w:rFonts w:ascii="Arial" w:hAnsi="Arial" w:cs="Arial"/>
          <w:sz w:val="22"/>
          <w:szCs w:val="22"/>
        </w:rPr>
        <w:t xml:space="preserve">greement requires train operating companies to maintain the locomotives and rolling stock. </w:t>
      </w:r>
    </w:p>
    <w:p w14:paraId="36AF7D05" w14:textId="77777777" w:rsidR="00FC73A5" w:rsidRDefault="00FC73A5" w:rsidP="00582814">
      <w:pPr>
        <w:pStyle w:val="BodyText"/>
        <w:tabs>
          <w:tab w:val="left" w:pos="-5629"/>
          <w:tab w:val="left" w:pos="709"/>
        </w:tabs>
        <w:spacing w:after="0"/>
        <w:jc w:val="both"/>
        <w:rPr>
          <w:rFonts w:ascii="Arial" w:hAnsi="Arial" w:cs="Arial"/>
          <w:sz w:val="22"/>
          <w:szCs w:val="22"/>
        </w:rPr>
      </w:pPr>
    </w:p>
    <w:p w14:paraId="055C073B" w14:textId="77777777" w:rsidR="00582814" w:rsidRPr="005C13D9" w:rsidRDefault="00582814" w:rsidP="007570FB">
      <w:pPr>
        <w:pStyle w:val="Heading2"/>
        <w:numPr>
          <w:ilvl w:val="1"/>
          <w:numId w:val="2"/>
        </w:numPr>
        <w:spacing w:before="0" w:after="0"/>
        <w:ind w:left="709" w:hanging="709"/>
        <w:rPr>
          <w:b w:val="0"/>
          <w:i/>
          <w:sz w:val="22"/>
          <w:szCs w:val="22"/>
        </w:rPr>
      </w:pPr>
      <w:r w:rsidRPr="005C13D9">
        <w:rPr>
          <w:sz w:val="22"/>
          <w:szCs w:val="22"/>
        </w:rPr>
        <w:t>Interfaces</w:t>
      </w:r>
    </w:p>
    <w:p w14:paraId="368E10D1" w14:textId="77777777" w:rsidR="00582814" w:rsidRDefault="00582814" w:rsidP="00582814">
      <w:pPr>
        <w:pStyle w:val="BodyText"/>
        <w:tabs>
          <w:tab w:val="left" w:pos="-5629"/>
        </w:tabs>
        <w:spacing w:after="0"/>
        <w:jc w:val="both"/>
        <w:rPr>
          <w:rFonts w:ascii="Arial" w:hAnsi="Arial" w:cs="Arial"/>
          <w:sz w:val="22"/>
          <w:szCs w:val="22"/>
        </w:rPr>
      </w:pPr>
    </w:p>
    <w:p w14:paraId="0327E61D" w14:textId="789B9AE8" w:rsidR="00582814" w:rsidRDefault="00363AEB" w:rsidP="00582814">
      <w:pPr>
        <w:pStyle w:val="BodyText"/>
        <w:tabs>
          <w:tab w:val="left" w:pos="-5629"/>
        </w:tabs>
        <w:spacing w:after="0"/>
        <w:jc w:val="both"/>
        <w:rPr>
          <w:rFonts w:ascii="Arial" w:hAnsi="Arial" w:cs="Arial"/>
          <w:sz w:val="22"/>
          <w:szCs w:val="22"/>
        </w:rPr>
      </w:pPr>
      <w:r>
        <w:rPr>
          <w:rFonts w:ascii="Arial" w:hAnsi="Arial" w:cs="Arial"/>
          <w:sz w:val="22"/>
          <w:szCs w:val="22"/>
        </w:rPr>
        <w:t xml:space="preserve">Rail Interfaces are with the </w:t>
      </w:r>
      <w:r w:rsidR="00B40025">
        <w:rPr>
          <w:rFonts w:ascii="Arial" w:hAnsi="Arial" w:cs="Arial"/>
          <w:sz w:val="22"/>
          <w:szCs w:val="22"/>
        </w:rPr>
        <w:t xml:space="preserve">Arc Infrastructure </w:t>
      </w:r>
      <w:r>
        <w:rPr>
          <w:rFonts w:ascii="Arial" w:hAnsi="Arial" w:cs="Arial"/>
          <w:sz w:val="22"/>
          <w:szCs w:val="22"/>
        </w:rPr>
        <w:t xml:space="preserve">rail network at </w:t>
      </w:r>
      <w:r w:rsidR="00777257">
        <w:rPr>
          <w:rFonts w:ascii="Arial" w:hAnsi="Arial" w:cs="Arial"/>
          <w:sz w:val="22"/>
          <w:szCs w:val="22"/>
        </w:rPr>
        <w:t>k</w:t>
      </w:r>
      <w:r w:rsidR="006C462B">
        <w:rPr>
          <w:rFonts w:ascii="Arial" w:hAnsi="Arial" w:cs="Arial"/>
          <w:sz w:val="22"/>
          <w:szCs w:val="22"/>
        </w:rPr>
        <w:t>m 0.6</w:t>
      </w:r>
      <w:r w:rsidR="00E32EE2">
        <w:rPr>
          <w:rFonts w:ascii="Arial" w:hAnsi="Arial" w:cs="Arial"/>
          <w:sz w:val="22"/>
          <w:szCs w:val="22"/>
        </w:rPr>
        <w:t>4</w:t>
      </w:r>
      <w:r w:rsidR="006C462B">
        <w:rPr>
          <w:rFonts w:ascii="Arial" w:hAnsi="Arial" w:cs="Arial"/>
          <w:sz w:val="22"/>
          <w:szCs w:val="22"/>
        </w:rPr>
        <w:t xml:space="preserve">1 in the </w:t>
      </w:r>
      <w:r w:rsidR="00335177">
        <w:rPr>
          <w:rFonts w:ascii="Arial" w:hAnsi="Arial" w:cs="Arial"/>
          <w:sz w:val="22"/>
          <w:szCs w:val="22"/>
        </w:rPr>
        <w:t>R</w:t>
      </w:r>
      <w:r w:rsidR="006C462B">
        <w:rPr>
          <w:rFonts w:ascii="Arial" w:hAnsi="Arial" w:cs="Arial"/>
          <w:sz w:val="22"/>
          <w:szCs w:val="22"/>
        </w:rPr>
        <w:t xml:space="preserve">ail </w:t>
      </w:r>
      <w:r w:rsidR="00335177">
        <w:rPr>
          <w:rFonts w:ascii="Arial" w:hAnsi="Arial" w:cs="Arial"/>
          <w:sz w:val="22"/>
          <w:szCs w:val="22"/>
        </w:rPr>
        <w:t>T</w:t>
      </w:r>
      <w:r w:rsidR="006C462B">
        <w:rPr>
          <w:rFonts w:ascii="Arial" w:hAnsi="Arial" w:cs="Arial"/>
          <w:sz w:val="22"/>
          <w:szCs w:val="22"/>
        </w:rPr>
        <w:t>erminal at Geraldton on each of the K</w:t>
      </w:r>
      <w:r w:rsidR="00A74473">
        <w:rPr>
          <w:rFonts w:ascii="Arial" w:hAnsi="Arial" w:cs="Arial"/>
          <w:sz w:val="22"/>
          <w:szCs w:val="22"/>
        </w:rPr>
        <w:t>arara Mining Ltd (K</w:t>
      </w:r>
      <w:r w:rsidR="006C462B">
        <w:rPr>
          <w:rFonts w:ascii="Arial" w:hAnsi="Arial" w:cs="Arial"/>
          <w:sz w:val="22"/>
          <w:szCs w:val="22"/>
        </w:rPr>
        <w:t>ML</w:t>
      </w:r>
      <w:r w:rsidR="00A74473">
        <w:rPr>
          <w:rFonts w:ascii="Arial" w:hAnsi="Arial" w:cs="Arial"/>
          <w:sz w:val="22"/>
          <w:szCs w:val="22"/>
        </w:rPr>
        <w:t>)</w:t>
      </w:r>
      <w:r w:rsidR="006C462B">
        <w:rPr>
          <w:rFonts w:ascii="Arial" w:hAnsi="Arial" w:cs="Arial"/>
          <w:sz w:val="22"/>
          <w:szCs w:val="22"/>
        </w:rPr>
        <w:t>, run-</w:t>
      </w:r>
      <w:r w:rsidR="00E32EE2">
        <w:rPr>
          <w:rFonts w:ascii="Arial" w:hAnsi="Arial" w:cs="Arial"/>
          <w:sz w:val="22"/>
          <w:szCs w:val="22"/>
        </w:rPr>
        <w:t>a</w:t>
      </w:r>
      <w:r w:rsidR="006C462B">
        <w:rPr>
          <w:rFonts w:ascii="Arial" w:hAnsi="Arial" w:cs="Arial"/>
          <w:sz w:val="22"/>
          <w:szCs w:val="22"/>
        </w:rPr>
        <w:t>round and grain tracks. A siding connection licence is in place for these connections an</w:t>
      </w:r>
      <w:r w:rsidR="005D4E1D">
        <w:rPr>
          <w:rFonts w:ascii="Arial" w:hAnsi="Arial" w:cs="Arial"/>
          <w:sz w:val="22"/>
          <w:szCs w:val="22"/>
        </w:rPr>
        <w:t>d</w:t>
      </w:r>
      <w:r w:rsidR="0068765A">
        <w:rPr>
          <w:rFonts w:ascii="Arial" w:hAnsi="Arial" w:cs="Arial"/>
          <w:sz w:val="22"/>
          <w:szCs w:val="22"/>
        </w:rPr>
        <w:t xml:space="preserve"> Arc Infrastructure</w:t>
      </w:r>
      <w:r w:rsidR="006C462B">
        <w:rPr>
          <w:rFonts w:ascii="Arial" w:hAnsi="Arial" w:cs="Arial"/>
          <w:sz w:val="22"/>
          <w:szCs w:val="22"/>
        </w:rPr>
        <w:t xml:space="preserve"> are party to the </w:t>
      </w:r>
      <w:r w:rsidR="00335177">
        <w:rPr>
          <w:rFonts w:ascii="Arial" w:hAnsi="Arial" w:cs="Arial"/>
          <w:sz w:val="22"/>
          <w:szCs w:val="22"/>
        </w:rPr>
        <w:t xml:space="preserve">Rail </w:t>
      </w:r>
      <w:r w:rsidR="006C462B">
        <w:rPr>
          <w:rFonts w:ascii="Arial" w:hAnsi="Arial" w:cs="Arial"/>
          <w:sz w:val="22"/>
          <w:szCs w:val="22"/>
        </w:rPr>
        <w:t>Interface Agreement.</w:t>
      </w:r>
    </w:p>
    <w:p w14:paraId="2CB3A540" w14:textId="77777777" w:rsidR="006C462B" w:rsidRDefault="006C462B" w:rsidP="00582814">
      <w:pPr>
        <w:pStyle w:val="BodyText"/>
        <w:tabs>
          <w:tab w:val="left" w:pos="-5629"/>
        </w:tabs>
        <w:spacing w:after="0"/>
        <w:jc w:val="both"/>
        <w:rPr>
          <w:rFonts w:ascii="Arial" w:hAnsi="Arial" w:cs="Arial"/>
          <w:sz w:val="22"/>
          <w:szCs w:val="22"/>
        </w:rPr>
      </w:pPr>
    </w:p>
    <w:p w14:paraId="02D7635F" w14:textId="77777777" w:rsidR="00582814" w:rsidRPr="005C13D9" w:rsidRDefault="00582814" w:rsidP="007570FB">
      <w:pPr>
        <w:pStyle w:val="Heading2"/>
        <w:numPr>
          <w:ilvl w:val="1"/>
          <w:numId w:val="2"/>
        </w:numPr>
        <w:spacing w:before="0" w:after="0"/>
        <w:ind w:left="709" w:hanging="709"/>
        <w:rPr>
          <w:b w:val="0"/>
          <w:i/>
          <w:sz w:val="22"/>
          <w:szCs w:val="22"/>
        </w:rPr>
      </w:pPr>
      <w:r w:rsidRPr="005C13D9">
        <w:rPr>
          <w:sz w:val="22"/>
          <w:szCs w:val="22"/>
        </w:rPr>
        <w:t>Construction and Installation</w:t>
      </w:r>
    </w:p>
    <w:p w14:paraId="1C0BD2D6" w14:textId="77777777" w:rsidR="00582814" w:rsidRDefault="00582814" w:rsidP="00582814">
      <w:pPr>
        <w:pStyle w:val="BodyText"/>
        <w:tabs>
          <w:tab w:val="left" w:pos="-5629"/>
          <w:tab w:val="left" w:pos="709"/>
        </w:tabs>
        <w:spacing w:after="0"/>
        <w:jc w:val="both"/>
        <w:rPr>
          <w:rFonts w:ascii="Arial" w:hAnsi="Arial" w:cs="Arial"/>
          <w:b/>
          <w:sz w:val="22"/>
          <w:szCs w:val="22"/>
        </w:rPr>
      </w:pPr>
    </w:p>
    <w:p w14:paraId="0CA40C60" w14:textId="0492B224" w:rsidR="00582814" w:rsidRDefault="006C462B" w:rsidP="00DB7D79">
      <w:pPr>
        <w:jc w:val="both"/>
        <w:rPr>
          <w:rFonts w:ascii="Arial" w:hAnsi="Arial" w:cs="Arial"/>
          <w:sz w:val="22"/>
          <w:szCs w:val="22"/>
        </w:rPr>
      </w:pPr>
      <w:r>
        <w:rPr>
          <w:rFonts w:ascii="Arial" w:hAnsi="Arial" w:cs="Arial"/>
          <w:sz w:val="22"/>
          <w:szCs w:val="22"/>
        </w:rPr>
        <w:t>Construction and installation is required to be conducted within the terms of the</w:t>
      </w:r>
      <w:r w:rsidR="00B40025">
        <w:rPr>
          <w:rFonts w:ascii="Arial" w:hAnsi="Arial" w:cs="Arial"/>
          <w:spacing w:val="-6"/>
          <w:sz w:val="22"/>
          <w:szCs w:val="22"/>
        </w:rPr>
        <w:t xml:space="preserve"> Arc Infrastructure </w:t>
      </w:r>
      <w:r w:rsidR="000053D9" w:rsidRPr="000053D9">
        <w:rPr>
          <w:rFonts w:ascii="Arial" w:hAnsi="Arial" w:cs="Arial"/>
          <w:spacing w:val="-1"/>
          <w:sz w:val="22"/>
          <w:szCs w:val="22"/>
        </w:rPr>
        <w:t>Mainline</w:t>
      </w:r>
      <w:r w:rsidR="000053D9" w:rsidRPr="000053D9">
        <w:rPr>
          <w:rFonts w:ascii="Arial" w:hAnsi="Arial" w:cs="Arial"/>
          <w:spacing w:val="-5"/>
          <w:sz w:val="22"/>
          <w:szCs w:val="22"/>
        </w:rPr>
        <w:t xml:space="preserve"> </w:t>
      </w:r>
      <w:r w:rsidR="000053D9" w:rsidRPr="000053D9">
        <w:rPr>
          <w:rFonts w:ascii="Arial" w:hAnsi="Arial" w:cs="Arial"/>
          <w:spacing w:val="-1"/>
          <w:sz w:val="22"/>
          <w:szCs w:val="22"/>
        </w:rPr>
        <w:t>Narrow</w:t>
      </w:r>
      <w:r w:rsidR="000053D9" w:rsidRPr="000053D9">
        <w:rPr>
          <w:rFonts w:ascii="Arial" w:hAnsi="Arial" w:cs="Arial"/>
          <w:spacing w:val="-4"/>
          <w:sz w:val="22"/>
          <w:szCs w:val="22"/>
        </w:rPr>
        <w:t xml:space="preserve"> </w:t>
      </w:r>
      <w:r w:rsidR="000053D9" w:rsidRPr="000053D9">
        <w:rPr>
          <w:rFonts w:ascii="Arial" w:hAnsi="Arial" w:cs="Arial"/>
          <w:spacing w:val="-1"/>
          <w:sz w:val="22"/>
          <w:szCs w:val="22"/>
        </w:rPr>
        <w:t>Gauge</w:t>
      </w:r>
      <w:r w:rsidR="000053D9" w:rsidRPr="000053D9">
        <w:rPr>
          <w:rFonts w:ascii="Arial" w:hAnsi="Arial" w:cs="Arial"/>
          <w:spacing w:val="-7"/>
          <w:sz w:val="22"/>
          <w:szCs w:val="22"/>
        </w:rPr>
        <w:t xml:space="preserve"> </w:t>
      </w:r>
      <w:r w:rsidR="000053D9" w:rsidRPr="000053D9">
        <w:rPr>
          <w:rFonts w:ascii="Arial" w:hAnsi="Arial" w:cs="Arial"/>
          <w:sz w:val="22"/>
          <w:szCs w:val="22"/>
        </w:rPr>
        <w:t>Code</w:t>
      </w:r>
      <w:r w:rsidR="000053D9" w:rsidRPr="000053D9">
        <w:rPr>
          <w:rFonts w:ascii="Arial" w:hAnsi="Arial" w:cs="Arial"/>
          <w:spacing w:val="-7"/>
          <w:sz w:val="22"/>
          <w:szCs w:val="22"/>
        </w:rPr>
        <w:t xml:space="preserve"> </w:t>
      </w:r>
      <w:r w:rsidR="000053D9" w:rsidRPr="000053D9">
        <w:rPr>
          <w:rFonts w:ascii="Arial" w:hAnsi="Arial" w:cs="Arial"/>
          <w:sz w:val="22"/>
          <w:szCs w:val="22"/>
        </w:rPr>
        <w:t>of</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Practice</w:t>
      </w:r>
      <w:r w:rsidR="000053D9" w:rsidRPr="000053D9">
        <w:rPr>
          <w:rFonts w:ascii="Arial" w:hAnsi="Arial" w:cs="Arial"/>
          <w:spacing w:val="-7"/>
          <w:sz w:val="22"/>
          <w:szCs w:val="22"/>
        </w:rPr>
        <w:t xml:space="preserve"> </w:t>
      </w:r>
      <w:r w:rsidR="000053D9" w:rsidRPr="000053D9">
        <w:rPr>
          <w:rFonts w:ascii="Arial" w:hAnsi="Arial" w:cs="Arial"/>
          <w:spacing w:val="-1"/>
          <w:sz w:val="22"/>
          <w:szCs w:val="22"/>
        </w:rPr>
        <w:t>Track</w:t>
      </w:r>
      <w:r w:rsidR="000053D9" w:rsidRPr="000053D9">
        <w:rPr>
          <w:rFonts w:ascii="Arial" w:hAnsi="Arial" w:cs="Arial"/>
          <w:spacing w:val="-4"/>
          <w:sz w:val="22"/>
          <w:szCs w:val="22"/>
        </w:rPr>
        <w:t xml:space="preserve"> </w:t>
      </w:r>
      <w:r w:rsidR="000053D9" w:rsidRPr="000053D9">
        <w:rPr>
          <w:rFonts w:ascii="Arial" w:hAnsi="Arial" w:cs="Arial"/>
          <w:sz w:val="22"/>
          <w:szCs w:val="22"/>
        </w:rPr>
        <w:t>&amp;</w:t>
      </w:r>
      <w:r w:rsidR="000053D9" w:rsidRPr="000053D9">
        <w:rPr>
          <w:rFonts w:ascii="Arial" w:hAnsi="Arial" w:cs="Arial"/>
          <w:spacing w:val="-8"/>
          <w:sz w:val="22"/>
          <w:szCs w:val="22"/>
        </w:rPr>
        <w:t xml:space="preserve"> </w:t>
      </w:r>
      <w:r w:rsidR="000053D9" w:rsidRPr="000053D9">
        <w:rPr>
          <w:rFonts w:ascii="Arial" w:hAnsi="Arial" w:cs="Arial"/>
          <w:sz w:val="22"/>
          <w:szCs w:val="22"/>
        </w:rPr>
        <w:t>Civil</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Doc</w:t>
      </w:r>
      <w:r w:rsidR="000053D9" w:rsidRPr="000053D9">
        <w:rPr>
          <w:rFonts w:ascii="Arial" w:hAnsi="Arial" w:cs="Arial"/>
          <w:spacing w:val="63"/>
          <w:w w:val="99"/>
          <w:sz w:val="22"/>
          <w:szCs w:val="22"/>
        </w:rPr>
        <w:t xml:space="preserve"> </w:t>
      </w:r>
      <w:r w:rsidR="000053D9" w:rsidRPr="000053D9">
        <w:rPr>
          <w:rFonts w:ascii="Arial" w:hAnsi="Arial" w:cs="Arial"/>
          <w:spacing w:val="-1"/>
          <w:sz w:val="22"/>
          <w:szCs w:val="22"/>
        </w:rPr>
        <w:t>No.W190-400-002</w:t>
      </w:r>
      <w:r>
        <w:rPr>
          <w:rFonts w:ascii="Arial" w:hAnsi="Arial" w:cs="Arial"/>
          <w:sz w:val="22"/>
          <w:szCs w:val="22"/>
        </w:rPr>
        <w:t>, including design, manufacture and installation</w:t>
      </w:r>
      <w:r w:rsidR="00DC55CE">
        <w:rPr>
          <w:rFonts w:ascii="Arial" w:hAnsi="Arial" w:cs="Arial"/>
          <w:sz w:val="22"/>
          <w:szCs w:val="22"/>
        </w:rPr>
        <w:t xml:space="preserve"> and the MWPA800 Guidelines for Rail Infrastructure</w:t>
      </w:r>
      <w:r w:rsidR="000053D9">
        <w:rPr>
          <w:rFonts w:ascii="Arial" w:hAnsi="Arial" w:cs="Arial"/>
          <w:sz w:val="22"/>
          <w:szCs w:val="22"/>
        </w:rPr>
        <w:t>.</w:t>
      </w:r>
    </w:p>
    <w:p w14:paraId="0C7B84F0" w14:textId="77777777" w:rsidR="00582814" w:rsidRDefault="00582814" w:rsidP="00DB7D79">
      <w:pPr>
        <w:pStyle w:val="BodyText"/>
        <w:tabs>
          <w:tab w:val="left" w:pos="-5629"/>
          <w:tab w:val="left" w:pos="709"/>
        </w:tabs>
        <w:spacing w:after="0"/>
        <w:jc w:val="both"/>
        <w:rPr>
          <w:rFonts w:ascii="Arial" w:hAnsi="Arial" w:cs="Arial"/>
          <w:sz w:val="22"/>
          <w:szCs w:val="22"/>
        </w:rPr>
      </w:pPr>
    </w:p>
    <w:p w14:paraId="79A7984B" w14:textId="77777777" w:rsidR="00582814" w:rsidRPr="005C13D9" w:rsidRDefault="00582814" w:rsidP="00DB7D79">
      <w:pPr>
        <w:pStyle w:val="Heading2"/>
        <w:numPr>
          <w:ilvl w:val="1"/>
          <w:numId w:val="2"/>
        </w:numPr>
        <w:spacing w:before="0" w:after="0"/>
        <w:ind w:left="709" w:hanging="709"/>
        <w:jc w:val="both"/>
        <w:rPr>
          <w:b w:val="0"/>
          <w:i/>
          <w:sz w:val="22"/>
          <w:szCs w:val="22"/>
        </w:rPr>
      </w:pPr>
      <w:r w:rsidRPr="005C13D9">
        <w:rPr>
          <w:sz w:val="22"/>
          <w:szCs w:val="22"/>
        </w:rPr>
        <w:t>Implementation and Commissioning</w:t>
      </w:r>
    </w:p>
    <w:p w14:paraId="2D8A5C6C" w14:textId="77777777" w:rsidR="00582814" w:rsidRDefault="00582814" w:rsidP="00DB7D79">
      <w:pPr>
        <w:pStyle w:val="BodyText"/>
        <w:tabs>
          <w:tab w:val="left" w:pos="-5629"/>
        </w:tabs>
        <w:spacing w:after="0"/>
        <w:jc w:val="both"/>
        <w:rPr>
          <w:rFonts w:ascii="Arial" w:hAnsi="Arial" w:cs="Arial"/>
          <w:sz w:val="22"/>
          <w:szCs w:val="22"/>
        </w:rPr>
      </w:pPr>
    </w:p>
    <w:p w14:paraId="300879B8" w14:textId="0AC8CC4C" w:rsidR="000053D9" w:rsidRDefault="004C5688" w:rsidP="00DB7D79">
      <w:pPr>
        <w:jc w:val="both"/>
        <w:rPr>
          <w:rFonts w:ascii="Arial" w:hAnsi="Arial" w:cs="Arial"/>
          <w:spacing w:val="-1"/>
          <w:sz w:val="22"/>
          <w:szCs w:val="22"/>
        </w:rPr>
      </w:pPr>
      <w:r>
        <w:rPr>
          <w:rFonts w:ascii="Arial" w:hAnsi="Arial" w:cs="Arial"/>
          <w:sz w:val="22"/>
          <w:szCs w:val="22"/>
        </w:rPr>
        <w:t xml:space="preserve">Implementation and </w:t>
      </w:r>
      <w:r w:rsidR="00777257">
        <w:rPr>
          <w:rFonts w:ascii="Arial" w:hAnsi="Arial" w:cs="Arial"/>
          <w:sz w:val="22"/>
          <w:szCs w:val="22"/>
        </w:rPr>
        <w:t>c</w:t>
      </w:r>
      <w:r>
        <w:rPr>
          <w:rFonts w:ascii="Arial" w:hAnsi="Arial" w:cs="Arial"/>
          <w:sz w:val="22"/>
          <w:szCs w:val="22"/>
        </w:rPr>
        <w:t xml:space="preserve">ommissioning is required to be conducted within the terms of the </w:t>
      </w:r>
      <w:r w:rsidR="00167A7A">
        <w:rPr>
          <w:rFonts w:ascii="Arial" w:hAnsi="Arial" w:cs="Arial"/>
          <w:sz w:val="22"/>
          <w:szCs w:val="22"/>
        </w:rPr>
        <w:t>MWPA</w:t>
      </w:r>
      <w:r w:rsidR="000053D9">
        <w:rPr>
          <w:rFonts w:ascii="Arial" w:hAnsi="Arial" w:cs="Arial"/>
          <w:sz w:val="22"/>
          <w:szCs w:val="22"/>
        </w:rPr>
        <w:t xml:space="preserve"> </w:t>
      </w:r>
      <w:r w:rsidR="00DC55CE">
        <w:rPr>
          <w:rFonts w:ascii="Arial" w:hAnsi="Arial" w:cs="Arial"/>
          <w:sz w:val="22"/>
          <w:szCs w:val="22"/>
        </w:rPr>
        <w:t>800 G</w:t>
      </w:r>
      <w:r w:rsidR="000053D9">
        <w:rPr>
          <w:rFonts w:ascii="Arial" w:hAnsi="Arial" w:cs="Arial"/>
          <w:sz w:val="22"/>
          <w:szCs w:val="22"/>
        </w:rPr>
        <w:t xml:space="preserve">uidelines for </w:t>
      </w:r>
      <w:r w:rsidR="00DC55CE">
        <w:rPr>
          <w:rFonts w:ascii="Arial" w:hAnsi="Arial" w:cs="Arial"/>
          <w:sz w:val="22"/>
          <w:szCs w:val="22"/>
        </w:rPr>
        <w:t>R</w:t>
      </w:r>
      <w:r w:rsidR="000053D9">
        <w:rPr>
          <w:rFonts w:ascii="Arial" w:hAnsi="Arial" w:cs="Arial"/>
          <w:sz w:val="22"/>
          <w:szCs w:val="22"/>
        </w:rPr>
        <w:t xml:space="preserve">ail </w:t>
      </w:r>
      <w:r w:rsidR="00DC55CE">
        <w:rPr>
          <w:rFonts w:ascii="Arial" w:hAnsi="Arial" w:cs="Arial"/>
          <w:sz w:val="22"/>
          <w:szCs w:val="22"/>
        </w:rPr>
        <w:t>I</w:t>
      </w:r>
      <w:r w:rsidR="000053D9">
        <w:rPr>
          <w:rFonts w:ascii="Arial" w:hAnsi="Arial" w:cs="Arial"/>
          <w:sz w:val="22"/>
          <w:szCs w:val="22"/>
        </w:rPr>
        <w:t xml:space="preserve">nfrastructure and the </w:t>
      </w:r>
      <w:r w:rsidR="00B40025">
        <w:rPr>
          <w:rFonts w:ascii="Arial" w:hAnsi="Arial" w:cs="Arial"/>
          <w:spacing w:val="-6"/>
          <w:sz w:val="22"/>
          <w:szCs w:val="22"/>
        </w:rPr>
        <w:t xml:space="preserve">Arc Infrastructure </w:t>
      </w:r>
      <w:r w:rsidR="000053D9" w:rsidRPr="000053D9">
        <w:rPr>
          <w:rFonts w:ascii="Arial" w:hAnsi="Arial" w:cs="Arial"/>
          <w:spacing w:val="-1"/>
          <w:sz w:val="22"/>
          <w:szCs w:val="22"/>
        </w:rPr>
        <w:t>Mainline</w:t>
      </w:r>
      <w:r w:rsidR="000053D9" w:rsidRPr="000053D9">
        <w:rPr>
          <w:rFonts w:ascii="Arial" w:hAnsi="Arial" w:cs="Arial"/>
          <w:spacing w:val="-5"/>
          <w:sz w:val="22"/>
          <w:szCs w:val="22"/>
        </w:rPr>
        <w:t xml:space="preserve"> </w:t>
      </w:r>
      <w:r w:rsidR="000053D9" w:rsidRPr="000053D9">
        <w:rPr>
          <w:rFonts w:ascii="Arial" w:hAnsi="Arial" w:cs="Arial"/>
          <w:spacing w:val="-1"/>
          <w:sz w:val="22"/>
          <w:szCs w:val="22"/>
        </w:rPr>
        <w:t>Narrow</w:t>
      </w:r>
      <w:r w:rsidR="000053D9" w:rsidRPr="000053D9">
        <w:rPr>
          <w:rFonts w:ascii="Arial" w:hAnsi="Arial" w:cs="Arial"/>
          <w:spacing w:val="-4"/>
          <w:sz w:val="22"/>
          <w:szCs w:val="22"/>
        </w:rPr>
        <w:t xml:space="preserve"> </w:t>
      </w:r>
      <w:r w:rsidR="000053D9" w:rsidRPr="000053D9">
        <w:rPr>
          <w:rFonts w:ascii="Arial" w:hAnsi="Arial" w:cs="Arial"/>
          <w:spacing w:val="-1"/>
          <w:sz w:val="22"/>
          <w:szCs w:val="22"/>
        </w:rPr>
        <w:t>Gauge</w:t>
      </w:r>
      <w:r w:rsidR="000053D9" w:rsidRPr="000053D9">
        <w:rPr>
          <w:rFonts w:ascii="Arial" w:hAnsi="Arial" w:cs="Arial"/>
          <w:spacing w:val="-7"/>
          <w:sz w:val="22"/>
          <w:szCs w:val="22"/>
        </w:rPr>
        <w:t xml:space="preserve"> </w:t>
      </w:r>
      <w:r w:rsidR="000053D9" w:rsidRPr="000053D9">
        <w:rPr>
          <w:rFonts w:ascii="Arial" w:hAnsi="Arial" w:cs="Arial"/>
          <w:sz w:val="22"/>
          <w:szCs w:val="22"/>
        </w:rPr>
        <w:t>Code</w:t>
      </w:r>
      <w:r w:rsidR="000053D9" w:rsidRPr="000053D9">
        <w:rPr>
          <w:rFonts w:ascii="Arial" w:hAnsi="Arial" w:cs="Arial"/>
          <w:spacing w:val="-7"/>
          <w:sz w:val="22"/>
          <w:szCs w:val="22"/>
        </w:rPr>
        <w:t xml:space="preserve"> </w:t>
      </w:r>
      <w:r w:rsidR="000053D9" w:rsidRPr="000053D9">
        <w:rPr>
          <w:rFonts w:ascii="Arial" w:hAnsi="Arial" w:cs="Arial"/>
          <w:sz w:val="22"/>
          <w:szCs w:val="22"/>
        </w:rPr>
        <w:t>of</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Practice</w:t>
      </w:r>
      <w:r w:rsidR="000053D9" w:rsidRPr="000053D9">
        <w:rPr>
          <w:rFonts w:ascii="Arial" w:hAnsi="Arial" w:cs="Arial"/>
          <w:spacing w:val="-7"/>
          <w:sz w:val="22"/>
          <w:szCs w:val="22"/>
        </w:rPr>
        <w:t xml:space="preserve"> </w:t>
      </w:r>
      <w:r w:rsidR="000053D9" w:rsidRPr="000053D9">
        <w:rPr>
          <w:rFonts w:ascii="Arial" w:hAnsi="Arial" w:cs="Arial"/>
          <w:spacing w:val="-1"/>
          <w:sz w:val="22"/>
          <w:szCs w:val="22"/>
        </w:rPr>
        <w:t>Track</w:t>
      </w:r>
      <w:r w:rsidR="000053D9" w:rsidRPr="000053D9">
        <w:rPr>
          <w:rFonts w:ascii="Arial" w:hAnsi="Arial" w:cs="Arial"/>
          <w:spacing w:val="-4"/>
          <w:sz w:val="22"/>
          <w:szCs w:val="22"/>
        </w:rPr>
        <w:t xml:space="preserve"> </w:t>
      </w:r>
      <w:r w:rsidR="000053D9" w:rsidRPr="000053D9">
        <w:rPr>
          <w:rFonts w:ascii="Arial" w:hAnsi="Arial" w:cs="Arial"/>
          <w:sz w:val="22"/>
          <w:szCs w:val="22"/>
        </w:rPr>
        <w:t>&amp;</w:t>
      </w:r>
      <w:r w:rsidR="000053D9" w:rsidRPr="000053D9">
        <w:rPr>
          <w:rFonts w:ascii="Arial" w:hAnsi="Arial" w:cs="Arial"/>
          <w:spacing w:val="-8"/>
          <w:sz w:val="22"/>
          <w:szCs w:val="22"/>
        </w:rPr>
        <w:t xml:space="preserve"> </w:t>
      </w:r>
      <w:r w:rsidR="000053D9" w:rsidRPr="000053D9">
        <w:rPr>
          <w:rFonts w:ascii="Arial" w:hAnsi="Arial" w:cs="Arial"/>
          <w:sz w:val="22"/>
          <w:szCs w:val="22"/>
        </w:rPr>
        <w:t>Civil</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Doc</w:t>
      </w:r>
      <w:r w:rsidR="000053D9" w:rsidRPr="000053D9">
        <w:rPr>
          <w:rFonts w:ascii="Arial" w:hAnsi="Arial" w:cs="Arial"/>
          <w:spacing w:val="63"/>
          <w:w w:val="99"/>
          <w:sz w:val="22"/>
          <w:szCs w:val="22"/>
        </w:rPr>
        <w:t xml:space="preserve"> </w:t>
      </w:r>
      <w:r w:rsidR="000053D9" w:rsidRPr="000053D9">
        <w:rPr>
          <w:rFonts w:ascii="Arial" w:hAnsi="Arial" w:cs="Arial"/>
          <w:spacing w:val="-1"/>
          <w:sz w:val="22"/>
          <w:szCs w:val="22"/>
        </w:rPr>
        <w:t>No.W190-400-002.</w:t>
      </w:r>
    </w:p>
    <w:p w14:paraId="5032638E" w14:textId="77777777" w:rsidR="00B9115C" w:rsidRDefault="00B9115C" w:rsidP="00DB7D79">
      <w:pPr>
        <w:jc w:val="both"/>
        <w:rPr>
          <w:rFonts w:ascii="Arial" w:hAnsi="Arial" w:cs="Arial"/>
          <w:spacing w:val="-1"/>
          <w:sz w:val="22"/>
          <w:szCs w:val="22"/>
        </w:rPr>
      </w:pPr>
    </w:p>
    <w:p w14:paraId="38222504" w14:textId="77777777" w:rsidR="00582814" w:rsidRPr="005C13D9" w:rsidRDefault="00582814" w:rsidP="007570FB">
      <w:pPr>
        <w:pStyle w:val="Heading2"/>
        <w:numPr>
          <w:ilvl w:val="1"/>
          <w:numId w:val="2"/>
        </w:numPr>
        <w:spacing w:before="0" w:after="0"/>
        <w:ind w:left="709" w:hanging="709"/>
        <w:rPr>
          <w:b w:val="0"/>
          <w:i/>
          <w:sz w:val="22"/>
          <w:szCs w:val="22"/>
        </w:rPr>
      </w:pPr>
      <w:r w:rsidRPr="005C13D9">
        <w:rPr>
          <w:sz w:val="22"/>
          <w:szCs w:val="22"/>
        </w:rPr>
        <w:t>System Operation</w:t>
      </w:r>
    </w:p>
    <w:p w14:paraId="10F2C98C" w14:textId="77777777" w:rsidR="00582814" w:rsidRDefault="007B145B" w:rsidP="00582814">
      <w:pPr>
        <w:pStyle w:val="BodyText"/>
        <w:tabs>
          <w:tab w:val="left" w:pos="-5629"/>
          <w:tab w:val="left" w:pos="709"/>
        </w:tabs>
        <w:spacing w:after="0"/>
        <w:jc w:val="both"/>
        <w:rPr>
          <w:rFonts w:ascii="Arial" w:hAnsi="Arial" w:cs="Arial"/>
          <w:b/>
          <w:sz w:val="22"/>
          <w:szCs w:val="22"/>
        </w:rPr>
      </w:pPr>
      <w:r>
        <w:rPr>
          <w:noProof/>
          <w:lang w:eastAsia="en-AU"/>
        </w:rPr>
        <mc:AlternateContent>
          <mc:Choice Requires="wps">
            <w:drawing>
              <wp:anchor distT="0" distB="0" distL="114300" distR="114300" simplePos="0" relativeHeight="251710976" behindDoc="0" locked="0" layoutInCell="1" allowOverlap="1" wp14:anchorId="6D789745" wp14:editId="46502A1A">
                <wp:simplePos x="0" y="0"/>
                <wp:positionH relativeFrom="column">
                  <wp:posOffset>4715510</wp:posOffset>
                </wp:positionH>
                <wp:positionV relativeFrom="paragraph">
                  <wp:posOffset>115570</wp:posOffset>
                </wp:positionV>
                <wp:extent cx="1257300" cy="74676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46760"/>
                        </a:xfrm>
                        <a:prstGeom prst="rect">
                          <a:avLst/>
                        </a:prstGeom>
                        <a:solidFill>
                          <a:schemeClr val="bg2">
                            <a:lumMod val="75000"/>
                          </a:schemeClr>
                        </a:solidFill>
                        <a:ln>
                          <a:noFill/>
                        </a:ln>
                      </wps:spPr>
                      <wps:txbx>
                        <w:txbxContent>
                          <w:p w14:paraId="672CFD52" w14:textId="77777777" w:rsidR="00293690" w:rsidRDefault="00293690" w:rsidP="007B145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4.54 Train Management MWPA Rail Terminal</w:t>
                            </w:r>
                          </w:p>
                          <w:p w14:paraId="43FF1B77" w14:textId="77777777" w:rsidR="00293690" w:rsidRPr="00DE4ADC" w:rsidRDefault="00293690" w:rsidP="007B145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2.24 Rail Terminal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89745" id="Text Box 28" o:spid="_x0000_s1051" type="#_x0000_t202" style="position:absolute;left:0;text-align:left;margin-left:371.3pt;margin-top:9.1pt;width:99pt;height:58.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" fillcolor="#c4bc96 [2414]" stroked="f">
                <v:textbox>
                  <w:txbxContent>
                    <w:p w14:paraId="672CFD52" w14:textId="77777777" w:rsidR="00293690" w:rsidRDefault="00293690" w:rsidP="007B145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4.54 Train Management MWPA Rail Terminal</w:t>
                      </w:r>
                    </w:p>
                    <w:p w14:paraId="43FF1B77" w14:textId="77777777" w:rsidR="00293690" w:rsidRPr="00DE4ADC" w:rsidRDefault="00293690" w:rsidP="007B145B">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2.24 Rail Terminal Procedure</w:t>
                      </w:r>
                    </w:p>
                  </w:txbxContent>
                </v:textbox>
                <w10:wrap type="square"/>
              </v:shape>
            </w:pict>
          </mc:Fallback>
        </mc:AlternateContent>
      </w:r>
    </w:p>
    <w:p w14:paraId="4D2AB116" w14:textId="77777777" w:rsidR="004C5688" w:rsidRDefault="004C5688" w:rsidP="004C5688">
      <w:pPr>
        <w:pStyle w:val="BodyText"/>
        <w:tabs>
          <w:tab w:val="left" w:pos="-5629"/>
          <w:tab w:val="left" w:pos="709"/>
        </w:tabs>
        <w:spacing w:after="0"/>
        <w:jc w:val="both"/>
        <w:rPr>
          <w:rFonts w:ascii="Arial" w:hAnsi="Arial" w:cs="Arial"/>
          <w:sz w:val="22"/>
          <w:szCs w:val="22"/>
        </w:rPr>
      </w:pPr>
      <w:r>
        <w:rPr>
          <w:rFonts w:ascii="Arial" w:hAnsi="Arial" w:cs="Arial"/>
          <w:sz w:val="22"/>
          <w:szCs w:val="22"/>
        </w:rPr>
        <w:t xml:space="preserve">There are no train </w:t>
      </w:r>
      <w:r w:rsidR="007173C2">
        <w:rPr>
          <w:rFonts w:ascii="Arial" w:hAnsi="Arial" w:cs="Arial"/>
          <w:sz w:val="22"/>
          <w:szCs w:val="22"/>
        </w:rPr>
        <w:t>‘</w:t>
      </w:r>
      <w:r>
        <w:rPr>
          <w:rFonts w:ascii="Arial" w:hAnsi="Arial" w:cs="Arial"/>
          <w:sz w:val="22"/>
          <w:szCs w:val="22"/>
        </w:rPr>
        <w:t>running signals</w:t>
      </w:r>
      <w:r w:rsidR="007173C2">
        <w:rPr>
          <w:rFonts w:ascii="Arial" w:hAnsi="Arial" w:cs="Arial"/>
          <w:sz w:val="22"/>
          <w:szCs w:val="22"/>
        </w:rPr>
        <w:t>’</w:t>
      </w:r>
      <w:r>
        <w:rPr>
          <w:rFonts w:ascii="Arial" w:hAnsi="Arial" w:cs="Arial"/>
          <w:sz w:val="22"/>
          <w:szCs w:val="22"/>
        </w:rPr>
        <w:t xml:space="preserve"> within the </w:t>
      </w:r>
      <w:r w:rsidR="00350C9D">
        <w:rPr>
          <w:rFonts w:ascii="Arial" w:hAnsi="Arial" w:cs="Arial"/>
          <w:sz w:val="22"/>
          <w:szCs w:val="22"/>
        </w:rPr>
        <w:t>t</w:t>
      </w:r>
      <w:r>
        <w:rPr>
          <w:rFonts w:ascii="Arial" w:hAnsi="Arial" w:cs="Arial"/>
          <w:sz w:val="22"/>
          <w:szCs w:val="22"/>
        </w:rPr>
        <w:t xml:space="preserve">erminal. All train movements are at the direction of the </w:t>
      </w:r>
      <w:r w:rsidR="00167A7A">
        <w:rPr>
          <w:rFonts w:ascii="Arial" w:hAnsi="Arial" w:cs="Arial"/>
          <w:sz w:val="22"/>
          <w:szCs w:val="22"/>
        </w:rPr>
        <w:t>MWPA</w:t>
      </w:r>
      <w:r>
        <w:rPr>
          <w:rFonts w:ascii="Arial" w:hAnsi="Arial" w:cs="Arial"/>
          <w:sz w:val="22"/>
          <w:szCs w:val="22"/>
        </w:rPr>
        <w:t xml:space="preserve"> </w:t>
      </w:r>
      <w:r w:rsidR="000053D9">
        <w:rPr>
          <w:rFonts w:ascii="Arial" w:hAnsi="Arial" w:cs="Arial"/>
          <w:sz w:val="22"/>
          <w:szCs w:val="22"/>
        </w:rPr>
        <w:t xml:space="preserve">Rail </w:t>
      </w:r>
      <w:r>
        <w:rPr>
          <w:rFonts w:ascii="Arial" w:hAnsi="Arial" w:cs="Arial"/>
          <w:sz w:val="22"/>
          <w:szCs w:val="22"/>
        </w:rPr>
        <w:t xml:space="preserve">Terminal </w:t>
      </w:r>
      <w:r w:rsidR="00A002E8">
        <w:rPr>
          <w:rFonts w:ascii="Arial" w:hAnsi="Arial" w:cs="Arial"/>
          <w:sz w:val="22"/>
          <w:szCs w:val="22"/>
        </w:rPr>
        <w:t>Coordinator</w:t>
      </w:r>
      <w:r>
        <w:rPr>
          <w:rFonts w:ascii="Arial" w:hAnsi="Arial" w:cs="Arial"/>
          <w:sz w:val="22"/>
          <w:szCs w:val="22"/>
        </w:rPr>
        <w:t>.</w:t>
      </w:r>
    </w:p>
    <w:p w14:paraId="79D87FCA" w14:textId="77777777" w:rsidR="004C5688" w:rsidRDefault="004C5688" w:rsidP="004C5688">
      <w:pPr>
        <w:pStyle w:val="BodyText"/>
        <w:tabs>
          <w:tab w:val="left" w:pos="-5629"/>
          <w:tab w:val="left" w:pos="709"/>
        </w:tabs>
        <w:spacing w:after="0"/>
        <w:jc w:val="both"/>
        <w:rPr>
          <w:rFonts w:ascii="Arial" w:hAnsi="Arial" w:cs="Arial"/>
          <w:sz w:val="22"/>
          <w:szCs w:val="22"/>
        </w:rPr>
      </w:pPr>
    </w:p>
    <w:p w14:paraId="01AB70AE" w14:textId="72CBEA26" w:rsidR="00582814" w:rsidRDefault="004C5688" w:rsidP="00582814">
      <w:pPr>
        <w:pStyle w:val="BodyText"/>
        <w:tabs>
          <w:tab w:val="left" w:pos="-5629"/>
          <w:tab w:val="left" w:pos="709"/>
        </w:tabs>
        <w:spacing w:after="0"/>
        <w:jc w:val="both"/>
        <w:rPr>
          <w:rFonts w:ascii="Arial" w:hAnsi="Arial" w:cs="Arial"/>
          <w:sz w:val="22"/>
          <w:szCs w:val="22"/>
        </w:rPr>
      </w:pPr>
      <w:r>
        <w:rPr>
          <w:rFonts w:ascii="Arial" w:hAnsi="Arial" w:cs="Arial"/>
          <w:sz w:val="22"/>
          <w:szCs w:val="22"/>
        </w:rPr>
        <w:t xml:space="preserve">System operation is outlined within </w:t>
      </w:r>
      <w:r w:rsidR="00DE4ADC">
        <w:rPr>
          <w:rFonts w:ascii="Arial" w:hAnsi="Arial" w:cs="Arial"/>
          <w:sz w:val="22"/>
          <w:szCs w:val="22"/>
        </w:rPr>
        <w:t xml:space="preserve">Procedure 4.54 </w:t>
      </w:r>
      <w:r>
        <w:rPr>
          <w:rFonts w:ascii="Arial" w:hAnsi="Arial" w:cs="Arial"/>
          <w:sz w:val="22"/>
          <w:szCs w:val="22"/>
        </w:rPr>
        <w:t xml:space="preserve">Train Management </w:t>
      </w:r>
      <w:r w:rsidR="00D81BD1">
        <w:rPr>
          <w:rFonts w:ascii="Arial" w:hAnsi="Arial" w:cs="Arial"/>
          <w:sz w:val="22"/>
          <w:szCs w:val="22"/>
        </w:rPr>
        <w:t xml:space="preserve">MWPA Rail Terminal (Guidelines) </w:t>
      </w:r>
      <w:r>
        <w:rPr>
          <w:rFonts w:ascii="Arial" w:hAnsi="Arial" w:cs="Arial"/>
          <w:sz w:val="22"/>
          <w:szCs w:val="22"/>
        </w:rPr>
        <w:t xml:space="preserve">which mandate the use of </w:t>
      </w:r>
      <w:r w:rsidR="005D4E1D">
        <w:rPr>
          <w:rFonts w:ascii="Arial" w:hAnsi="Arial" w:cs="Arial"/>
          <w:sz w:val="22"/>
          <w:szCs w:val="22"/>
        </w:rPr>
        <w:t>the A</w:t>
      </w:r>
      <w:r w:rsidR="00CC0B61">
        <w:rPr>
          <w:rFonts w:ascii="Arial" w:hAnsi="Arial" w:cs="Arial"/>
          <w:sz w:val="22"/>
          <w:szCs w:val="22"/>
        </w:rPr>
        <w:t xml:space="preserve">rc Infrastructure </w:t>
      </w:r>
      <w:r>
        <w:rPr>
          <w:rFonts w:ascii="Arial" w:hAnsi="Arial" w:cs="Arial"/>
          <w:sz w:val="22"/>
          <w:szCs w:val="22"/>
        </w:rPr>
        <w:t xml:space="preserve">Rules within the </w:t>
      </w:r>
      <w:r w:rsidR="00335177">
        <w:rPr>
          <w:rFonts w:ascii="Arial" w:hAnsi="Arial" w:cs="Arial"/>
          <w:sz w:val="22"/>
          <w:szCs w:val="22"/>
        </w:rPr>
        <w:t>R</w:t>
      </w:r>
      <w:r>
        <w:rPr>
          <w:rFonts w:ascii="Arial" w:hAnsi="Arial" w:cs="Arial"/>
          <w:sz w:val="22"/>
          <w:szCs w:val="22"/>
        </w:rPr>
        <w:t xml:space="preserve">ail </w:t>
      </w:r>
      <w:r w:rsidR="00335177">
        <w:rPr>
          <w:rFonts w:ascii="Arial" w:hAnsi="Arial" w:cs="Arial"/>
          <w:sz w:val="22"/>
          <w:szCs w:val="22"/>
        </w:rPr>
        <w:t>T</w:t>
      </w:r>
      <w:r>
        <w:rPr>
          <w:rFonts w:ascii="Arial" w:hAnsi="Arial" w:cs="Arial"/>
          <w:sz w:val="22"/>
          <w:szCs w:val="22"/>
        </w:rPr>
        <w:t>erminal</w:t>
      </w:r>
      <w:r w:rsidR="00582814">
        <w:rPr>
          <w:rFonts w:ascii="Arial" w:hAnsi="Arial" w:cs="Arial"/>
          <w:sz w:val="22"/>
          <w:szCs w:val="22"/>
        </w:rPr>
        <w:t>.</w:t>
      </w:r>
    </w:p>
    <w:p w14:paraId="290E8646" w14:textId="77777777" w:rsidR="004C5688" w:rsidRDefault="004C5688" w:rsidP="00582814">
      <w:pPr>
        <w:pStyle w:val="BodyText"/>
        <w:tabs>
          <w:tab w:val="left" w:pos="-5629"/>
          <w:tab w:val="left" w:pos="709"/>
        </w:tabs>
        <w:spacing w:after="0"/>
        <w:jc w:val="both"/>
        <w:rPr>
          <w:rFonts w:ascii="Arial" w:hAnsi="Arial" w:cs="Arial"/>
          <w:sz w:val="22"/>
          <w:szCs w:val="22"/>
        </w:rPr>
      </w:pPr>
    </w:p>
    <w:p w14:paraId="2D41F4B7" w14:textId="77777777" w:rsidR="004C5688" w:rsidRDefault="004C5688" w:rsidP="00582814">
      <w:pPr>
        <w:pStyle w:val="BodyText"/>
        <w:tabs>
          <w:tab w:val="left" w:pos="-5629"/>
          <w:tab w:val="left" w:pos="709"/>
        </w:tabs>
        <w:spacing w:after="0"/>
        <w:jc w:val="both"/>
        <w:rPr>
          <w:rFonts w:ascii="Arial" w:hAnsi="Arial" w:cs="Arial"/>
          <w:sz w:val="22"/>
          <w:szCs w:val="22"/>
        </w:rPr>
      </w:pPr>
      <w:r>
        <w:rPr>
          <w:rFonts w:ascii="Arial" w:hAnsi="Arial" w:cs="Arial"/>
          <w:sz w:val="22"/>
          <w:szCs w:val="22"/>
        </w:rPr>
        <w:lastRenderedPageBreak/>
        <w:t>Procedures are in place for shunting at the KML ore unloader, the common use bottom-dump facility and the CBH grain discharge facility.</w:t>
      </w:r>
    </w:p>
    <w:p w14:paraId="5655CD52" w14:textId="77777777" w:rsidR="004C5688" w:rsidRDefault="004C5688" w:rsidP="00582814">
      <w:pPr>
        <w:pStyle w:val="BodyText"/>
        <w:tabs>
          <w:tab w:val="left" w:pos="-5629"/>
          <w:tab w:val="left" w:pos="709"/>
        </w:tabs>
        <w:spacing w:after="0"/>
        <w:jc w:val="both"/>
        <w:rPr>
          <w:rFonts w:ascii="Arial" w:hAnsi="Arial" w:cs="Arial"/>
          <w:sz w:val="22"/>
          <w:szCs w:val="22"/>
        </w:rPr>
      </w:pPr>
    </w:p>
    <w:p w14:paraId="34B2AF83" w14:textId="77777777" w:rsidR="004C5688" w:rsidRDefault="004C5688" w:rsidP="00582814">
      <w:pPr>
        <w:pStyle w:val="BodyText"/>
        <w:tabs>
          <w:tab w:val="left" w:pos="-5629"/>
          <w:tab w:val="left" w:pos="709"/>
        </w:tabs>
        <w:spacing w:after="0"/>
        <w:jc w:val="both"/>
        <w:rPr>
          <w:rFonts w:ascii="Arial" w:hAnsi="Arial" w:cs="Arial"/>
          <w:sz w:val="22"/>
          <w:szCs w:val="22"/>
        </w:rPr>
      </w:pPr>
      <w:r>
        <w:rPr>
          <w:rFonts w:ascii="Arial" w:hAnsi="Arial" w:cs="Arial"/>
          <w:sz w:val="22"/>
          <w:szCs w:val="22"/>
        </w:rPr>
        <w:t xml:space="preserve">The </w:t>
      </w:r>
      <w:r w:rsidR="00DE4ADC">
        <w:rPr>
          <w:rFonts w:ascii="Arial" w:hAnsi="Arial" w:cs="Arial"/>
          <w:sz w:val="22"/>
          <w:szCs w:val="22"/>
        </w:rPr>
        <w:t>t</w:t>
      </w:r>
      <w:r>
        <w:rPr>
          <w:rFonts w:ascii="Arial" w:hAnsi="Arial" w:cs="Arial"/>
          <w:sz w:val="22"/>
          <w:szCs w:val="22"/>
        </w:rPr>
        <w:t xml:space="preserve">rain </w:t>
      </w:r>
      <w:r w:rsidR="00DE4ADC">
        <w:rPr>
          <w:rFonts w:ascii="Arial" w:hAnsi="Arial" w:cs="Arial"/>
          <w:sz w:val="22"/>
          <w:szCs w:val="22"/>
        </w:rPr>
        <w:t>m</w:t>
      </w:r>
      <w:r>
        <w:rPr>
          <w:rFonts w:ascii="Arial" w:hAnsi="Arial" w:cs="Arial"/>
          <w:sz w:val="22"/>
          <w:szCs w:val="22"/>
        </w:rPr>
        <w:t xml:space="preserve">anagement guidelines, shunting procedures and </w:t>
      </w:r>
      <w:r w:rsidR="00335177">
        <w:rPr>
          <w:rFonts w:ascii="Arial" w:hAnsi="Arial" w:cs="Arial"/>
          <w:sz w:val="22"/>
          <w:szCs w:val="22"/>
        </w:rPr>
        <w:t>R</w:t>
      </w:r>
      <w:r>
        <w:rPr>
          <w:rFonts w:ascii="Arial" w:hAnsi="Arial" w:cs="Arial"/>
          <w:sz w:val="22"/>
          <w:szCs w:val="22"/>
        </w:rPr>
        <w:t xml:space="preserve">ail </w:t>
      </w:r>
      <w:r w:rsidR="00335177">
        <w:rPr>
          <w:rFonts w:ascii="Arial" w:hAnsi="Arial" w:cs="Arial"/>
          <w:sz w:val="22"/>
          <w:szCs w:val="22"/>
        </w:rPr>
        <w:t>T</w:t>
      </w:r>
      <w:r w:rsidR="00350C9D">
        <w:rPr>
          <w:rFonts w:ascii="Arial" w:hAnsi="Arial" w:cs="Arial"/>
          <w:sz w:val="22"/>
          <w:szCs w:val="22"/>
        </w:rPr>
        <w:t>erminal</w:t>
      </w:r>
      <w:r>
        <w:rPr>
          <w:rFonts w:ascii="Arial" w:hAnsi="Arial" w:cs="Arial"/>
          <w:sz w:val="22"/>
          <w:szCs w:val="22"/>
        </w:rPr>
        <w:t xml:space="preserve"> </w:t>
      </w:r>
      <w:r w:rsidR="00335177">
        <w:rPr>
          <w:rFonts w:ascii="Arial" w:hAnsi="Arial" w:cs="Arial"/>
          <w:sz w:val="22"/>
          <w:szCs w:val="22"/>
        </w:rPr>
        <w:t>P</w:t>
      </w:r>
      <w:r>
        <w:rPr>
          <w:rFonts w:ascii="Arial" w:hAnsi="Arial" w:cs="Arial"/>
          <w:sz w:val="22"/>
          <w:szCs w:val="22"/>
        </w:rPr>
        <w:t xml:space="preserve">rocedure 2.24 are </w:t>
      </w:r>
      <w:r w:rsidR="00DE4ADC">
        <w:rPr>
          <w:rFonts w:ascii="Arial" w:hAnsi="Arial" w:cs="Arial"/>
          <w:sz w:val="22"/>
          <w:szCs w:val="22"/>
        </w:rPr>
        <w:t>a</w:t>
      </w:r>
      <w:r>
        <w:rPr>
          <w:rFonts w:ascii="Arial" w:hAnsi="Arial" w:cs="Arial"/>
          <w:sz w:val="22"/>
          <w:szCs w:val="22"/>
        </w:rPr>
        <w:t>ttachments to the Rail Interface Agreement.</w:t>
      </w:r>
    </w:p>
    <w:p w14:paraId="4603FD92" w14:textId="77777777" w:rsidR="00582814" w:rsidRDefault="00582814" w:rsidP="00855850">
      <w:pPr>
        <w:rPr>
          <w:rFonts w:ascii="Arial" w:hAnsi="Arial" w:cs="Arial"/>
          <w:sz w:val="22"/>
          <w:szCs w:val="22"/>
        </w:rPr>
      </w:pPr>
    </w:p>
    <w:p w14:paraId="2223A0BC" w14:textId="77777777" w:rsidR="00582814" w:rsidRPr="005C13D9" w:rsidRDefault="00582814" w:rsidP="007570FB">
      <w:pPr>
        <w:pStyle w:val="Heading2"/>
        <w:numPr>
          <w:ilvl w:val="1"/>
          <w:numId w:val="2"/>
        </w:numPr>
        <w:spacing w:before="0" w:after="0"/>
        <w:ind w:left="709" w:hanging="709"/>
        <w:rPr>
          <w:b w:val="0"/>
          <w:i/>
          <w:sz w:val="22"/>
          <w:szCs w:val="22"/>
        </w:rPr>
      </w:pPr>
      <w:r w:rsidRPr="005C13D9">
        <w:rPr>
          <w:sz w:val="22"/>
          <w:szCs w:val="22"/>
        </w:rPr>
        <w:t>Operational Communications</w:t>
      </w:r>
    </w:p>
    <w:p w14:paraId="4BDA05D7" w14:textId="77777777" w:rsidR="00582814" w:rsidRDefault="00582814" w:rsidP="00582814">
      <w:pPr>
        <w:pStyle w:val="BodyText"/>
        <w:tabs>
          <w:tab w:val="left" w:pos="-5629"/>
        </w:tabs>
        <w:spacing w:after="0"/>
        <w:jc w:val="both"/>
        <w:rPr>
          <w:rFonts w:ascii="Arial" w:hAnsi="Arial" w:cs="Arial"/>
          <w:sz w:val="22"/>
          <w:szCs w:val="22"/>
        </w:rPr>
      </w:pPr>
    </w:p>
    <w:p w14:paraId="061EF621" w14:textId="77777777" w:rsidR="00582814" w:rsidRDefault="004C5688" w:rsidP="00582814">
      <w:pPr>
        <w:pStyle w:val="BodyText"/>
        <w:tabs>
          <w:tab w:val="left" w:pos="-5629"/>
        </w:tabs>
        <w:spacing w:after="0"/>
        <w:jc w:val="both"/>
        <w:rPr>
          <w:rFonts w:ascii="Arial" w:hAnsi="Arial" w:cs="Arial"/>
          <w:sz w:val="22"/>
          <w:szCs w:val="22"/>
        </w:rPr>
      </w:pPr>
      <w:r>
        <w:rPr>
          <w:rFonts w:ascii="Arial" w:hAnsi="Arial" w:cs="Arial"/>
          <w:sz w:val="22"/>
          <w:szCs w:val="22"/>
        </w:rPr>
        <w:t>Operational communications are by two-way radio with discrete channel operation for unloading operations and concurrent open channel for train-to-train and train-to-</w:t>
      </w:r>
      <w:r w:rsidR="00A002E8">
        <w:rPr>
          <w:rFonts w:ascii="Arial" w:hAnsi="Arial" w:cs="Arial"/>
          <w:sz w:val="22"/>
          <w:szCs w:val="22"/>
        </w:rPr>
        <w:t xml:space="preserve">Rail </w:t>
      </w:r>
      <w:r>
        <w:rPr>
          <w:rFonts w:ascii="Arial" w:hAnsi="Arial" w:cs="Arial"/>
          <w:sz w:val="22"/>
          <w:szCs w:val="22"/>
        </w:rPr>
        <w:t xml:space="preserve">Terminal </w:t>
      </w:r>
      <w:r w:rsidR="00A002E8">
        <w:rPr>
          <w:rFonts w:ascii="Arial" w:hAnsi="Arial" w:cs="Arial"/>
          <w:sz w:val="22"/>
          <w:szCs w:val="22"/>
        </w:rPr>
        <w:t xml:space="preserve">Coordinator </w:t>
      </w:r>
      <w:r>
        <w:rPr>
          <w:rFonts w:ascii="Arial" w:hAnsi="Arial" w:cs="Arial"/>
          <w:sz w:val="22"/>
          <w:szCs w:val="22"/>
        </w:rPr>
        <w:t>communication</w:t>
      </w:r>
      <w:r w:rsidR="00582814">
        <w:rPr>
          <w:rFonts w:ascii="Arial" w:hAnsi="Arial" w:cs="Arial"/>
          <w:sz w:val="22"/>
          <w:szCs w:val="22"/>
        </w:rPr>
        <w:t>.</w:t>
      </w:r>
    </w:p>
    <w:p w14:paraId="6CD50E7A" w14:textId="77777777" w:rsidR="004C5688" w:rsidRDefault="004C5688" w:rsidP="00582814">
      <w:pPr>
        <w:pStyle w:val="BodyText"/>
        <w:tabs>
          <w:tab w:val="left" w:pos="-5629"/>
        </w:tabs>
        <w:spacing w:after="0"/>
        <w:jc w:val="both"/>
        <w:rPr>
          <w:rFonts w:ascii="Arial" w:hAnsi="Arial" w:cs="Arial"/>
          <w:sz w:val="22"/>
          <w:szCs w:val="22"/>
        </w:rPr>
      </w:pPr>
    </w:p>
    <w:p w14:paraId="44994AE4" w14:textId="77777777" w:rsidR="00582814" w:rsidRPr="005C13D9" w:rsidRDefault="00582814" w:rsidP="007570FB">
      <w:pPr>
        <w:pStyle w:val="Heading2"/>
        <w:numPr>
          <w:ilvl w:val="1"/>
          <w:numId w:val="2"/>
        </w:numPr>
        <w:spacing w:before="0" w:after="0"/>
        <w:ind w:left="709" w:hanging="709"/>
        <w:rPr>
          <w:b w:val="0"/>
          <w:i/>
          <w:sz w:val="22"/>
          <w:szCs w:val="22"/>
        </w:rPr>
      </w:pPr>
      <w:r w:rsidRPr="005C13D9">
        <w:rPr>
          <w:sz w:val="22"/>
          <w:szCs w:val="22"/>
        </w:rPr>
        <w:t>Modifications</w:t>
      </w:r>
    </w:p>
    <w:p w14:paraId="47DAEE4F" w14:textId="77777777" w:rsidR="00582814" w:rsidRDefault="00F95D42" w:rsidP="00582814">
      <w:pPr>
        <w:pStyle w:val="BodyText"/>
        <w:tabs>
          <w:tab w:val="left" w:pos="-5629"/>
          <w:tab w:val="left" w:pos="709"/>
        </w:tabs>
        <w:spacing w:after="0"/>
        <w:jc w:val="both"/>
        <w:rPr>
          <w:rFonts w:ascii="Arial" w:hAnsi="Arial" w:cs="Arial"/>
          <w:b/>
          <w:sz w:val="22"/>
          <w:szCs w:val="22"/>
        </w:rPr>
      </w:pPr>
      <w:r>
        <w:rPr>
          <w:noProof/>
          <w:lang w:eastAsia="en-AU"/>
        </w:rPr>
        <mc:AlternateContent>
          <mc:Choice Requires="wps">
            <w:drawing>
              <wp:anchor distT="0" distB="0" distL="114300" distR="114300" simplePos="0" relativeHeight="251713024" behindDoc="0" locked="0" layoutInCell="1" allowOverlap="1" wp14:anchorId="0C6C00FD" wp14:editId="266E9FB6">
                <wp:simplePos x="0" y="0"/>
                <wp:positionH relativeFrom="column">
                  <wp:posOffset>4471670</wp:posOffset>
                </wp:positionH>
                <wp:positionV relativeFrom="paragraph">
                  <wp:posOffset>84455</wp:posOffset>
                </wp:positionV>
                <wp:extent cx="1257300" cy="74676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46760"/>
                        </a:xfrm>
                        <a:prstGeom prst="rect">
                          <a:avLst/>
                        </a:prstGeom>
                        <a:solidFill>
                          <a:schemeClr val="bg2">
                            <a:lumMod val="75000"/>
                          </a:schemeClr>
                        </a:solidFill>
                        <a:ln>
                          <a:noFill/>
                        </a:ln>
                      </wps:spPr>
                      <wps:txbx>
                        <w:txbxContent>
                          <w:p w14:paraId="60FD3AA2" w14:textId="77777777" w:rsidR="00293690" w:rsidRDefault="00293690" w:rsidP="00F95D42">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2.24 Rail Terminal Procedure</w:t>
                            </w:r>
                          </w:p>
                          <w:p w14:paraId="6DBF4AE4" w14:textId="77777777" w:rsidR="00293690" w:rsidRPr="00DE4ADC" w:rsidRDefault="00293690" w:rsidP="00F95D42">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4.53 Change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C00FD" id="Text Box 29" o:spid="_x0000_s1052" type="#_x0000_t202" style="position:absolute;left:0;text-align:left;margin-left:352.1pt;margin-top:6.65pt;width:99pt;height:58.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" fillcolor="#c4bc96 [2414]" stroked="f">
                <v:textbox>
                  <w:txbxContent>
                    <w:p w14:paraId="60FD3AA2" w14:textId="77777777" w:rsidR="00293690" w:rsidRDefault="00293690" w:rsidP="00F95D42">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2.24 Rail Terminal Procedure</w:t>
                      </w:r>
                    </w:p>
                    <w:p w14:paraId="6DBF4AE4" w14:textId="77777777" w:rsidR="00293690" w:rsidRPr="00DE4ADC" w:rsidRDefault="00293690" w:rsidP="00F95D42">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4.53 Change Management</w:t>
                      </w:r>
                    </w:p>
                  </w:txbxContent>
                </v:textbox>
                <w10:wrap type="square"/>
              </v:shape>
            </w:pict>
          </mc:Fallback>
        </mc:AlternateContent>
      </w:r>
    </w:p>
    <w:p w14:paraId="34F5329A" w14:textId="77777777" w:rsidR="00582814" w:rsidRDefault="00777257" w:rsidP="00582814">
      <w:pPr>
        <w:pStyle w:val="BodyText"/>
        <w:tabs>
          <w:tab w:val="left" w:pos="-5629"/>
          <w:tab w:val="left" w:pos="709"/>
        </w:tabs>
        <w:spacing w:after="0"/>
        <w:jc w:val="both"/>
        <w:rPr>
          <w:rFonts w:ascii="Arial" w:hAnsi="Arial" w:cs="Arial"/>
          <w:sz w:val="22"/>
          <w:szCs w:val="22"/>
        </w:rPr>
      </w:pPr>
      <w:r>
        <w:rPr>
          <w:rFonts w:ascii="Arial" w:hAnsi="Arial" w:cs="Arial"/>
          <w:sz w:val="22"/>
          <w:szCs w:val="22"/>
        </w:rPr>
        <w:t>Procedure 2.24</w:t>
      </w:r>
      <w:r w:rsidR="00F77E7D">
        <w:rPr>
          <w:rFonts w:ascii="Arial" w:hAnsi="Arial" w:cs="Arial"/>
          <w:sz w:val="22"/>
          <w:szCs w:val="22"/>
        </w:rPr>
        <w:t xml:space="preserve"> Rail </w:t>
      </w:r>
      <w:r>
        <w:rPr>
          <w:rFonts w:ascii="Arial" w:hAnsi="Arial" w:cs="Arial"/>
          <w:sz w:val="22"/>
          <w:szCs w:val="22"/>
        </w:rPr>
        <w:t xml:space="preserve">Terminal </w:t>
      </w:r>
      <w:r w:rsidR="004C5688">
        <w:rPr>
          <w:rFonts w:ascii="Arial" w:hAnsi="Arial" w:cs="Arial"/>
          <w:sz w:val="22"/>
          <w:szCs w:val="22"/>
        </w:rPr>
        <w:t xml:space="preserve">and </w:t>
      </w:r>
      <w:r>
        <w:rPr>
          <w:rFonts w:ascii="Arial" w:hAnsi="Arial" w:cs="Arial"/>
          <w:sz w:val="22"/>
          <w:szCs w:val="22"/>
        </w:rPr>
        <w:t xml:space="preserve">Procedure 4.53 </w:t>
      </w:r>
      <w:r w:rsidR="004C5688">
        <w:rPr>
          <w:rFonts w:ascii="Arial" w:hAnsi="Arial" w:cs="Arial"/>
          <w:sz w:val="22"/>
          <w:szCs w:val="22"/>
        </w:rPr>
        <w:t>Change Management</w:t>
      </w:r>
      <w:r w:rsidR="00F77E7D">
        <w:rPr>
          <w:rFonts w:ascii="Arial" w:hAnsi="Arial" w:cs="Arial"/>
          <w:sz w:val="22"/>
          <w:szCs w:val="22"/>
        </w:rPr>
        <w:t xml:space="preserve"> outline steps to be followed to modify the infrastructure. The procedures require appropriate engineering and operational assessment and post implementation review as well as a review of the Interface Agreement.</w:t>
      </w:r>
    </w:p>
    <w:p w14:paraId="3DA318FC" w14:textId="77777777" w:rsidR="00582814" w:rsidRDefault="00582814" w:rsidP="00582814">
      <w:pPr>
        <w:pStyle w:val="BodyText"/>
        <w:tabs>
          <w:tab w:val="left" w:pos="-5629"/>
          <w:tab w:val="left" w:pos="709"/>
        </w:tabs>
        <w:spacing w:after="0"/>
        <w:jc w:val="both"/>
        <w:rPr>
          <w:rFonts w:ascii="Arial" w:hAnsi="Arial" w:cs="Arial"/>
          <w:sz w:val="22"/>
          <w:szCs w:val="22"/>
        </w:rPr>
      </w:pPr>
    </w:p>
    <w:p w14:paraId="350249A0" w14:textId="77777777" w:rsidR="00F77E7D" w:rsidRDefault="00F77E7D" w:rsidP="00F77E7D">
      <w:pPr>
        <w:pStyle w:val="BodyText"/>
        <w:tabs>
          <w:tab w:val="left" w:pos="-5629"/>
          <w:tab w:val="left" w:pos="709"/>
        </w:tabs>
        <w:spacing w:after="0"/>
        <w:jc w:val="both"/>
        <w:rPr>
          <w:rFonts w:ascii="Arial" w:hAnsi="Arial" w:cs="Arial"/>
          <w:sz w:val="22"/>
          <w:szCs w:val="22"/>
        </w:rPr>
      </w:pPr>
      <w:r>
        <w:rPr>
          <w:rFonts w:ascii="Arial" w:hAnsi="Arial" w:cs="Arial"/>
          <w:sz w:val="22"/>
          <w:szCs w:val="22"/>
        </w:rPr>
        <w:t xml:space="preserve">The </w:t>
      </w:r>
      <w:r w:rsidR="00167A7A">
        <w:rPr>
          <w:rFonts w:ascii="Arial" w:hAnsi="Arial" w:cs="Arial"/>
          <w:sz w:val="22"/>
          <w:szCs w:val="22"/>
        </w:rPr>
        <w:t>MWPA</w:t>
      </w:r>
      <w:r>
        <w:rPr>
          <w:rFonts w:ascii="Arial" w:hAnsi="Arial" w:cs="Arial"/>
          <w:sz w:val="22"/>
          <w:szCs w:val="22"/>
        </w:rPr>
        <w:t xml:space="preserve"> Rail </w:t>
      </w:r>
      <w:r w:rsidR="00777257">
        <w:rPr>
          <w:rFonts w:ascii="Arial" w:hAnsi="Arial" w:cs="Arial"/>
          <w:sz w:val="22"/>
          <w:szCs w:val="22"/>
        </w:rPr>
        <w:t xml:space="preserve">Terminal </w:t>
      </w:r>
      <w:r>
        <w:rPr>
          <w:rFonts w:ascii="Arial" w:hAnsi="Arial" w:cs="Arial"/>
          <w:sz w:val="22"/>
          <w:szCs w:val="22"/>
        </w:rPr>
        <w:t xml:space="preserve">Procedure 2.24 is </w:t>
      </w:r>
      <w:r w:rsidR="00E32EE2">
        <w:rPr>
          <w:rFonts w:ascii="Arial" w:hAnsi="Arial" w:cs="Arial"/>
          <w:sz w:val="22"/>
          <w:szCs w:val="22"/>
        </w:rPr>
        <w:t>a</w:t>
      </w:r>
      <w:r>
        <w:rPr>
          <w:rFonts w:ascii="Arial" w:hAnsi="Arial" w:cs="Arial"/>
          <w:sz w:val="22"/>
          <w:szCs w:val="22"/>
        </w:rPr>
        <w:t>ttached to the Rail Interface Agreement.</w:t>
      </w:r>
    </w:p>
    <w:p w14:paraId="33CF3CF1" w14:textId="77777777" w:rsidR="00F77E7D" w:rsidRDefault="00F77E7D" w:rsidP="00F95D42">
      <w:pPr>
        <w:rPr>
          <w:rFonts w:ascii="Arial" w:hAnsi="Arial" w:cs="Arial"/>
          <w:sz w:val="22"/>
          <w:szCs w:val="22"/>
        </w:rPr>
      </w:pPr>
    </w:p>
    <w:p w14:paraId="3061BDC5" w14:textId="77777777" w:rsidR="00582814" w:rsidRPr="005C13D9" w:rsidRDefault="00582814" w:rsidP="007570FB">
      <w:pPr>
        <w:pStyle w:val="Heading2"/>
        <w:numPr>
          <w:ilvl w:val="1"/>
          <w:numId w:val="2"/>
        </w:numPr>
        <w:spacing w:before="0" w:after="0"/>
        <w:ind w:left="709" w:hanging="709"/>
        <w:rPr>
          <w:b w:val="0"/>
          <w:i/>
          <w:sz w:val="22"/>
          <w:szCs w:val="22"/>
        </w:rPr>
      </w:pPr>
      <w:r w:rsidRPr="005C13D9">
        <w:rPr>
          <w:sz w:val="22"/>
          <w:szCs w:val="22"/>
        </w:rPr>
        <w:t>Decommissioning and Disposal</w:t>
      </w:r>
    </w:p>
    <w:p w14:paraId="30BA0EB3" w14:textId="77777777" w:rsidR="00582814" w:rsidRDefault="00582814" w:rsidP="00582814">
      <w:pPr>
        <w:pStyle w:val="BodyText"/>
        <w:tabs>
          <w:tab w:val="left" w:pos="-5629"/>
        </w:tabs>
        <w:spacing w:after="0"/>
        <w:jc w:val="both"/>
        <w:rPr>
          <w:rFonts w:ascii="Arial" w:hAnsi="Arial" w:cs="Arial"/>
          <w:sz w:val="22"/>
          <w:szCs w:val="22"/>
        </w:rPr>
      </w:pPr>
    </w:p>
    <w:p w14:paraId="6CD2C496" w14:textId="77777777" w:rsidR="00F77E7D" w:rsidRDefault="00F77E7D" w:rsidP="00F77E7D">
      <w:pPr>
        <w:pStyle w:val="BodyText"/>
        <w:tabs>
          <w:tab w:val="left" w:pos="-5629"/>
        </w:tabs>
        <w:spacing w:after="0"/>
        <w:jc w:val="both"/>
        <w:rPr>
          <w:rFonts w:ascii="Arial" w:hAnsi="Arial" w:cs="Arial"/>
          <w:sz w:val="22"/>
          <w:szCs w:val="22"/>
        </w:rPr>
      </w:pPr>
      <w:r>
        <w:rPr>
          <w:rFonts w:ascii="Arial" w:hAnsi="Arial" w:cs="Arial"/>
          <w:sz w:val="22"/>
          <w:szCs w:val="22"/>
        </w:rPr>
        <w:t xml:space="preserve">Section 2.11 of the </w:t>
      </w:r>
      <w:r w:rsidR="00335177">
        <w:rPr>
          <w:rFonts w:ascii="Arial" w:hAnsi="Arial" w:cs="Arial"/>
          <w:sz w:val="22"/>
          <w:szCs w:val="22"/>
        </w:rPr>
        <w:t xml:space="preserve">Strategic </w:t>
      </w:r>
      <w:r>
        <w:rPr>
          <w:rFonts w:ascii="Arial" w:hAnsi="Arial" w:cs="Arial"/>
          <w:sz w:val="22"/>
          <w:szCs w:val="22"/>
        </w:rPr>
        <w:t>A</w:t>
      </w:r>
      <w:r w:rsidR="000053D9">
        <w:rPr>
          <w:rFonts w:ascii="Arial" w:hAnsi="Arial" w:cs="Arial"/>
          <w:sz w:val="22"/>
          <w:szCs w:val="22"/>
        </w:rPr>
        <w:t xml:space="preserve">sset </w:t>
      </w:r>
      <w:r>
        <w:rPr>
          <w:rFonts w:ascii="Arial" w:hAnsi="Arial" w:cs="Arial"/>
          <w:sz w:val="22"/>
          <w:szCs w:val="22"/>
        </w:rPr>
        <w:t>M</w:t>
      </w:r>
      <w:r w:rsidR="000053D9">
        <w:rPr>
          <w:rFonts w:ascii="Arial" w:hAnsi="Arial" w:cs="Arial"/>
          <w:sz w:val="22"/>
          <w:szCs w:val="22"/>
        </w:rPr>
        <w:t xml:space="preserve">anagement </w:t>
      </w:r>
      <w:r>
        <w:rPr>
          <w:rFonts w:ascii="Arial" w:hAnsi="Arial" w:cs="Arial"/>
          <w:sz w:val="22"/>
          <w:szCs w:val="22"/>
        </w:rPr>
        <w:t>P</w:t>
      </w:r>
      <w:r w:rsidR="000053D9">
        <w:rPr>
          <w:rFonts w:ascii="Arial" w:hAnsi="Arial" w:cs="Arial"/>
          <w:sz w:val="22"/>
          <w:szCs w:val="22"/>
        </w:rPr>
        <w:t>lan</w:t>
      </w:r>
      <w:r>
        <w:rPr>
          <w:rFonts w:ascii="Arial" w:hAnsi="Arial" w:cs="Arial"/>
          <w:sz w:val="22"/>
          <w:szCs w:val="22"/>
        </w:rPr>
        <w:t xml:space="preserve"> considers decommissioning and disposal.</w:t>
      </w:r>
      <w:r w:rsidR="00777257">
        <w:rPr>
          <w:rFonts w:ascii="Arial" w:hAnsi="Arial" w:cs="Arial"/>
          <w:sz w:val="22"/>
          <w:szCs w:val="22"/>
        </w:rPr>
        <w:t xml:space="preserve">  </w:t>
      </w:r>
      <w:r w:rsidRPr="00F77E7D">
        <w:rPr>
          <w:rFonts w:ascii="Arial" w:hAnsi="Arial" w:cs="Arial"/>
          <w:sz w:val="22"/>
          <w:szCs w:val="22"/>
        </w:rPr>
        <w:t xml:space="preserve">There are no plans to decommission or dispose of any rail assets within the Port at this time. Where the requirement to dispose of an asset arises, the relevant </w:t>
      </w:r>
      <w:r w:rsidR="00167A7A">
        <w:rPr>
          <w:rFonts w:ascii="Arial" w:hAnsi="Arial" w:cs="Arial"/>
          <w:sz w:val="22"/>
          <w:szCs w:val="22"/>
        </w:rPr>
        <w:t>MWPA</w:t>
      </w:r>
      <w:r w:rsidRPr="00F77E7D">
        <w:rPr>
          <w:rFonts w:ascii="Arial" w:hAnsi="Arial" w:cs="Arial"/>
          <w:sz w:val="22"/>
          <w:szCs w:val="22"/>
        </w:rPr>
        <w:t xml:space="preserve"> manager will arrange for the safe removal and disposal of the asset and, if required, update any procedures to reflect the maintenance and ope</w:t>
      </w:r>
      <w:r>
        <w:rPr>
          <w:rFonts w:ascii="Arial" w:hAnsi="Arial" w:cs="Arial"/>
          <w:sz w:val="22"/>
          <w:szCs w:val="22"/>
        </w:rPr>
        <w:t>ration of the remaining assets.</w:t>
      </w:r>
    </w:p>
    <w:p w14:paraId="6CCCAD58" w14:textId="77777777" w:rsidR="00F77E7D" w:rsidRPr="00F77E7D" w:rsidRDefault="00F77E7D" w:rsidP="00F77E7D">
      <w:pPr>
        <w:pStyle w:val="BodyText"/>
        <w:tabs>
          <w:tab w:val="left" w:pos="-5629"/>
        </w:tabs>
        <w:spacing w:after="0"/>
        <w:jc w:val="both"/>
        <w:rPr>
          <w:rFonts w:ascii="Arial" w:hAnsi="Arial" w:cs="Arial"/>
          <w:sz w:val="22"/>
          <w:szCs w:val="22"/>
        </w:rPr>
      </w:pPr>
    </w:p>
    <w:p w14:paraId="0322F6BE" w14:textId="77777777" w:rsidR="00F77E7D" w:rsidRPr="00F77E7D" w:rsidRDefault="00F77E7D" w:rsidP="00F77E7D">
      <w:pPr>
        <w:pStyle w:val="BodyText"/>
        <w:tabs>
          <w:tab w:val="left" w:pos="-5629"/>
        </w:tabs>
        <w:spacing w:after="0"/>
        <w:jc w:val="both"/>
        <w:rPr>
          <w:rFonts w:ascii="Arial" w:hAnsi="Arial" w:cs="Arial"/>
          <w:sz w:val="22"/>
          <w:szCs w:val="22"/>
        </w:rPr>
      </w:pPr>
      <w:r w:rsidRPr="00F77E7D">
        <w:rPr>
          <w:rFonts w:ascii="Arial" w:hAnsi="Arial" w:cs="Arial"/>
          <w:sz w:val="22"/>
          <w:szCs w:val="22"/>
        </w:rPr>
        <w:t xml:space="preserve">Where an asset is found to be outside acceptable technical or operational limits or is considered unsafe, the Engineering Manager will request the maintenance contractor to instigate the necessary restriction on use or, if necessary, closure until the asset can be returned to an acceptable condition to ensure the continued safe operation of the </w:t>
      </w:r>
      <w:r w:rsidR="00335177">
        <w:rPr>
          <w:rFonts w:ascii="Arial" w:hAnsi="Arial" w:cs="Arial"/>
          <w:sz w:val="22"/>
          <w:szCs w:val="22"/>
        </w:rPr>
        <w:t>R</w:t>
      </w:r>
      <w:r w:rsidRPr="00F77E7D">
        <w:rPr>
          <w:rFonts w:ascii="Arial" w:hAnsi="Arial" w:cs="Arial"/>
          <w:sz w:val="22"/>
          <w:szCs w:val="22"/>
        </w:rPr>
        <w:t xml:space="preserve">ail </w:t>
      </w:r>
      <w:r w:rsidR="00335177">
        <w:rPr>
          <w:rFonts w:ascii="Arial" w:hAnsi="Arial" w:cs="Arial"/>
          <w:sz w:val="22"/>
          <w:szCs w:val="22"/>
        </w:rPr>
        <w:t>T</w:t>
      </w:r>
      <w:r w:rsidRPr="00F77E7D">
        <w:rPr>
          <w:rFonts w:ascii="Arial" w:hAnsi="Arial" w:cs="Arial"/>
          <w:sz w:val="22"/>
          <w:szCs w:val="22"/>
        </w:rPr>
        <w:t xml:space="preserve">erminal. </w:t>
      </w:r>
    </w:p>
    <w:p w14:paraId="6F608E8B" w14:textId="77777777" w:rsidR="00F77E7D" w:rsidRDefault="00F77E7D" w:rsidP="00582814">
      <w:pPr>
        <w:pStyle w:val="BodyText"/>
        <w:tabs>
          <w:tab w:val="left" w:pos="-5629"/>
        </w:tabs>
        <w:spacing w:after="0"/>
        <w:jc w:val="both"/>
        <w:rPr>
          <w:rFonts w:ascii="Arial" w:hAnsi="Arial" w:cs="Arial"/>
          <w:sz w:val="22"/>
          <w:szCs w:val="22"/>
        </w:rPr>
      </w:pPr>
    </w:p>
    <w:p w14:paraId="66495B30" w14:textId="77777777" w:rsidR="00582814" w:rsidRPr="005C13D9" w:rsidRDefault="00582814" w:rsidP="007570FB">
      <w:pPr>
        <w:pStyle w:val="Heading2"/>
        <w:numPr>
          <w:ilvl w:val="1"/>
          <w:numId w:val="2"/>
        </w:numPr>
        <w:spacing w:before="0" w:after="0"/>
        <w:ind w:left="709" w:hanging="709"/>
        <w:rPr>
          <w:b w:val="0"/>
          <w:i/>
          <w:sz w:val="22"/>
          <w:szCs w:val="22"/>
        </w:rPr>
      </w:pPr>
      <w:r w:rsidRPr="005C13D9">
        <w:rPr>
          <w:sz w:val="22"/>
          <w:szCs w:val="22"/>
        </w:rPr>
        <w:t>System Integration</w:t>
      </w:r>
    </w:p>
    <w:p w14:paraId="273C388D" w14:textId="77777777" w:rsidR="00582814" w:rsidRDefault="00582814" w:rsidP="00582814">
      <w:pPr>
        <w:pStyle w:val="BodyText"/>
        <w:tabs>
          <w:tab w:val="left" w:pos="-5629"/>
          <w:tab w:val="left" w:pos="709"/>
        </w:tabs>
        <w:spacing w:after="0"/>
        <w:jc w:val="both"/>
        <w:rPr>
          <w:rFonts w:ascii="Arial" w:hAnsi="Arial" w:cs="Arial"/>
          <w:b/>
          <w:sz w:val="22"/>
          <w:szCs w:val="22"/>
        </w:rPr>
      </w:pPr>
    </w:p>
    <w:p w14:paraId="4C523337" w14:textId="77777777" w:rsidR="00582814" w:rsidRDefault="00F77E7D" w:rsidP="00582814">
      <w:pPr>
        <w:pStyle w:val="BodyText"/>
        <w:tabs>
          <w:tab w:val="left" w:pos="-5629"/>
          <w:tab w:val="left" w:pos="709"/>
        </w:tabs>
        <w:spacing w:after="0"/>
        <w:jc w:val="both"/>
        <w:rPr>
          <w:rFonts w:ascii="Arial" w:hAnsi="Arial" w:cs="Arial"/>
          <w:sz w:val="22"/>
          <w:szCs w:val="22"/>
        </w:rPr>
      </w:pPr>
      <w:r>
        <w:rPr>
          <w:rFonts w:ascii="Arial" w:hAnsi="Arial" w:cs="Arial"/>
          <w:sz w:val="22"/>
          <w:szCs w:val="22"/>
        </w:rPr>
        <w:t xml:space="preserve">The integration of the system is encompassed within the </w:t>
      </w:r>
      <w:r w:rsidR="00335177">
        <w:rPr>
          <w:rFonts w:ascii="Arial" w:hAnsi="Arial" w:cs="Arial"/>
          <w:sz w:val="22"/>
          <w:szCs w:val="22"/>
        </w:rPr>
        <w:t xml:space="preserve">Rail </w:t>
      </w:r>
      <w:r>
        <w:rPr>
          <w:rFonts w:ascii="Arial" w:hAnsi="Arial" w:cs="Arial"/>
          <w:sz w:val="22"/>
          <w:szCs w:val="22"/>
        </w:rPr>
        <w:t xml:space="preserve">Interface Agreement and its attachments which </w:t>
      </w:r>
      <w:r w:rsidR="0037234A">
        <w:rPr>
          <w:rFonts w:ascii="Arial" w:hAnsi="Arial" w:cs="Arial"/>
          <w:sz w:val="22"/>
          <w:szCs w:val="22"/>
        </w:rPr>
        <w:t>integrate the infrastructure, train operations, interfaces with the broader rail network and the operation of the Rail Terminal</w:t>
      </w:r>
      <w:r w:rsidR="00582814">
        <w:rPr>
          <w:rFonts w:ascii="Arial" w:hAnsi="Arial" w:cs="Arial"/>
          <w:sz w:val="22"/>
          <w:szCs w:val="22"/>
        </w:rPr>
        <w:t>.</w:t>
      </w:r>
    </w:p>
    <w:p w14:paraId="0883B574" w14:textId="77777777" w:rsidR="00582814" w:rsidRDefault="00582814" w:rsidP="00582814">
      <w:pPr>
        <w:pStyle w:val="BodyText"/>
        <w:tabs>
          <w:tab w:val="left" w:pos="-5629"/>
          <w:tab w:val="left" w:pos="709"/>
        </w:tabs>
        <w:spacing w:after="0"/>
        <w:jc w:val="both"/>
        <w:rPr>
          <w:rFonts w:ascii="Arial" w:hAnsi="Arial" w:cs="Arial"/>
          <w:sz w:val="22"/>
          <w:szCs w:val="22"/>
        </w:rPr>
      </w:pPr>
    </w:p>
    <w:p w14:paraId="3FD4C8E8" w14:textId="77777777" w:rsidR="00582814" w:rsidRPr="005C13D9" w:rsidRDefault="00582814" w:rsidP="007570FB">
      <w:pPr>
        <w:pStyle w:val="Heading2"/>
        <w:numPr>
          <w:ilvl w:val="1"/>
          <w:numId w:val="2"/>
        </w:numPr>
        <w:spacing w:before="0" w:after="0"/>
        <w:ind w:left="709" w:hanging="709"/>
        <w:rPr>
          <w:b w:val="0"/>
          <w:i/>
          <w:sz w:val="22"/>
          <w:szCs w:val="22"/>
        </w:rPr>
      </w:pPr>
      <w:r w:rsidRPr="005C13D9">
        <w:rPr>
          <w:sz w:val="22"/>
          <w:szCs w:val="22"/>
        </w:rPr>
        <w:t>Engineering Design</w:t>
      </w:r>
    </w:p>
    <w:p w14:paraId="612C34BC" w14:textId="77777777" w:rsidR="00582814" w:rsidRDefault="00582814" w:rsidP="00582814">
      <w:pPr>
        <w:pStyle w:val="BodyText"/>
        <w:tabs>
          <w:tab w:val="left" w:pos="-5629"/>
        </w:tabs>
        <w:spacing w:after="0"/>
        <w:jc w:val="both"/>
        <w:rPr>
          <w:rFonts w:ascii="Arial" w:hAnsi="Arial" w:cs="Arial"/>
          <w:sz w:val="22"/>
          <w:szCs w:val="22"/>
        </w:rPr>
      </w:pPr>
    </w:p>
    <w:p w14:paraId="77F002EF" w14:textId="13E2B2BC" w:rsidR="000053D9" w:rsidRPr="000053D9" w:rsidRDefault="00167A7A" w:rsidP="000053D9">
      <w:pPr>
        <w:rPr>
          <w:rFonts w:ascii="Arial" w:hAnsi="Arial" w:cs="Arial"/>
          <w:sz w:val="22"/>
          <w:szCs w:val="22"/>
        </w:rPr>
      </w:pPr>
      <w:r>
        <w:rPr>
          <w:rFonts w:ascii="Arial" w:hAnsi="Arial" w:cs="Arial"/>
          <w:sz w:val="22"/>
          <w:szCs w:val="22"/>
        </w:rPr>
        <w:t>MWPA</w:t>
      </w:r>
      <w:r w:rsidR="0037234A">
        <w:rPr>
          <w:rFonts w:ascii="Arial" w:hAnsi="Arial" w:cs="Arial"/>
          <w:sz w:val="22"/>
          <w:szCs w:val="22"/>
        </w:rPr>
        <w:t xml:space="preserve"> requires </w:t>
      </w:r>
      <w:r w:rsidR="00267CDF">
        <w:rPr>
          <w:rFonts w:ascii="Arial" w:hAnsi="Arial" w:cs="Arial"/>
          <w:sz w:val="22"/>
          <w:szCs w:val="22"/>
        </w:rPr>
        <w:t xml:space="preserve">that </w:t>
      </w:r>
      <w:r w:rsidR="0037234A">
        <w:rPr>
          <w:rFonts w:ascii="Arial" w:hAnsi="Arial" w:cs="Arial"/>
          <w:sz w:val="22"/>
          <w:szCs w:val="22"/>
        </w:rPr>
        <w:t>engineering design conform</w:t>
      </w:r>
      <w:r w:rsidR="00267CDF">
        <w:rPr>
          <w:rFonts w:ascii="Arial" w:hAnsi="Arial" w:cs="Arial"/>
          <w:sz w:val="22"/>
          <w:szCs w:val="22"/>
        </w:rPr>
        <w:t>s</w:t>
      </w:r>
      <w:r w:rsidR="0037234A">
        <w:rPr>
          <w:rFonts w:ascii="Arial" w:hAnsi="Arial" w:cs="Arial"/>
          <w:sz w:val="22"/>
          <w:szCs w:val="22"/>
        </w:rPr>
        <w:t xml:space="preserve"> </w:t>
      </w:r>
      <w:r w:rsidR="00CC0B61">
        <w:rPr>
          <w:rFonts w:ascii="Arial" w:hAnsi="Arial" w:cs="Arial"/>
          <w:sz w:val="22"/>
          <w:szCs w:val="22"/>
        </w:rPr>
        <w:t>to</w:t>
      </w:r>
      <w:r w:rsidR="0037234A">
        <w:rPr>
          <w:rFonts w:ascii="Arial" w:hAnsi="Arial" w:cs="Arial"/>
          <w:sz w:val="22"/>
          <w:szCs w:val="22"/>
        </w:rPr>
        <w:t xml:space="preserve"> the </w:t>
      </w:r>
      <w:r>
        <w:rPr>
          <w:rFonts w:ascii="Arial" w:hAnsi="Arial" w:cs="Arial"/>
          <w:sz w:val="22"/>
          <w:szCs w:val="22"/>
        </w:rPr>
        <w:t>MWPA</w:t>
      </w:r>
      <w:r w:rsidR="000053D9">
        <w:rPr>
          <w:rFonts w:ascii="Arial" w:hAnsi="Arial" w:cs="Arial"/>
          <w:sz w:val="22"/>
          <w:szCs w:val="22"/>
        </w:rPr>
        <w:t xml:space="preserve"> </w:t>
      </w:r>
      <w:r w:rsidR="00802DCD">
        <w:rPr>
          <w:rFonts w:ascii="Arial" w:hAnsi="Arial" w:cs="Arial"/>
          <w:sz w:val="22"/>
          <w:szCs w:val="22"/>
        </w:rPr>
        <w:t xml:space="preserve">800 </w:t>
      </w:r>
      <w:r w:rsidR="000053D9">
        <w:rPr>
          <w:rFonts w:ascii="Arial" w:hAnsi="Arial" w:cs="Arial"/>
          <w:sz w:val="22"/>
          <w:szCs w:val="22"/>
        </w:rPr>
        <w:t xml:space="preserve">Guidelines for </w:t>
      </w:r>
      <w:r w:rsidR="00802DCD">
        <w:rPr>
          <w:rFonts w:ascii="Arial" w:hAnsi="Arial" w:cs="Arial"/>
          <w:sz w:val="22"/>
          <w:szCs w:val="22"/>
        </w:rPr>
        <w:t>R</w:t>
      </w:r>
      <w:r w:rsidR="000053D9">
        <w:rPr>
          <w:rFonts w:ascii="Arial" w:hAnsi="Arial" w:cs="Arial"/>
          <w:sz w:val="22"/>
          <w:szCs w:val="22"/>
        </w:rPr>
        <w:t xml:space="preserve">ail </w:t>
      </w:r>
      <w:r w:rsidR="00802DCD">
        <w:rPr>
          <w:rFonts w:ascii="Arial" w:hAnsi="Arial" w:cs="Arial"/>
          <w:sz w:val="22"/>
          <w:szCs w:val="22"/>
        </w:rPr>
        <w:t>I</w:t>
      </w:r>
      <w:r w:rsidR="000053D9">
        <w:rPr>
          <w:rFonts w:ascii="Arial" w:hAnsi="Arial" w:cs="Arial"/>
          <w:sz w:val="22"/>
          <w:szCs w:val="22"/>
        </w:rPr>
        <w:t>nfrastructure and</w:t>
      </w:r>
      <w:r w:rsidR="00802DCD">
        <w:rPr>
          <w:rFonts w:ascii="Arial" w:hAnsi="Arial" w:cs="Arial"/>
          <w:sz w:val="22"/>
          <w:szCs w:val="22"/>
        </w:rPr>
        <w:t xml:space="preserve">/or </w:t>
      </w:r>
      <w:r w:rsidR="000053D9">
        <w:rPr>
          <w:rFonts w:ascii="Arial" w:hAnsi="Arial" w:cs="Arial"/>
          <w:sz w:val="22"/>
          <w:szCs w:val="22"/>
        </w:rPr>
        <w:t>the</w:t>
      </w:r>
      <w:r w:rsidR="00B40025">
        <w:rPr>
          <w:rFonts w:ascii="Arial" w:hAnsi="Arial" w:cs="Arial"/>
          <w:spacing w:val="-6"/>
          <w:sz w:val="22"/>
          <w:szCs w:val="22"/>
        </w:rPr>
        <w:t xml:space="preserve"> Arc Infrastructure </w:t>
      </w:r>
      <w:r w:rsidR="000053D9" w:rsidRPr="000053D9">
        <w:rPr>
          <w:rFonts w:ascii="Arial" w:hAnsi="Arial" w:cs="Arial"/>
          <w:spacing w:val="-1"/>
          <w:sz w:val="22"/>
          <w:szCs w:val="22"/>
        </w:rPr>
        <w:t>Mainline</w:t>
      </w:r>
      <w:r w:rsidR="000053D9" w:rsidRPr="000053D9">
        <w:rPr>
          <w:rFonts w:ascii="Arial" w:hAnsi="Arial" w:cs="Arial"/>
          <w:spacing w:val="-5"/>
          <w:sz w:val="22"/>
          <w:szCs w:val="22"/>
        </w:rPr>
        <w:t xml:space="preserve"> </w:t>
      </w:r>
      <w:r w:rsidR="000053D9" w:rsidRPr="000053D9">
        <w:rPr>
          <w:rFonts w:ascii="Arial" w:hAnsi="Arial" w:cs="Arial"/>
          <w:spacing w:val="-1"/>
          <w:sz w:val="22"/>
          <w:szCs w:val="22"/>
        </w:rPr>
        <w:t>Narrow</w:t>
      </w:r>
      <w:r w:rsidR="000053D9" w:rsidRPr="000053D9">
        <w:rPr>
          <w:rFonts w:ascii="Arial" w:hAnsi="Arial" w:cs="Arial"/>
          <w:spacing w:val="-4"/>
          <w:sz w:val="22"/>
          <w:szCs w:val="22"/>
        </w:rPr>
        <w:t xml:space="preserve"> </w:t>
      </w:r>
      <w:r w:rsidR="000053D9" w:rsidRPr="000053D9">
        <w:rPr>
          <w:rFonts w:ascii="Arial" w:hAnsi="Arial" w:cs="Arial"/>
          <w:spacing w:val="-1"/>
          <w:sz w:val="22"/>
          <w:szCs w:val="22"/>
        </w:rPr>
        <w:t>Gauge</w:t>
      </w:r>
      <w:r w:rsidR="000053D9" w:rsidRPr="000053D9">
        <w:rPr>
          <w:rFonts w:ascii="Arial" w:hAnsi="Arial" w:cs="Arial"/>
          <w:spacing w:val="-7"/>
          <w:sz w:val="22"/>
          <w:szCs w:val="22"/>
        </w:rPr>
        <w:t xml:space="preserve"> </w:t>
      </w:r>
      <w:r w:rsidR="000053D9" w:rsidRPr="000053D9">
        <w:rPr>
          <w:rFonts w:ascii="Arial" w:hAnsi="Arial" w:cs="Arial"/>
          <w:sz w:val="22"/>
          <w:szCs w:val="22"/>
        </w:rPr>
        <w:t>Code</w:t>
      </w:r>
      <w:r w:rsidR="000053D9" w:rsidRPr="000053D9">
        <w:rPr>
          <w:rFonts w:ascii="Arial" w:hAnsi="Arial" w:cs="Arial"/>
          <w:spacing w:val="-7"/>
          <w:sz w:val="22"/>
          <w:szCs w:val="22"/>
        </w:rPr>
        <w:t xml:space="preserve"> </w:t>
      </w:r>
      <w:r w:rsidR="000053D9" w:rsidRPr="000053D9">
        <w:rPr>
          <w:rFonts w:ascii="Arial" w:hAnsi="Arial" w:cs="Arial"/>
          <w:sz w:val="22"/>
          <w:szCs w:val="22"/>
        </w:rPr>
        <w:t>of</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Practice</w:t>
      </w:r>
      <w:r w:rsidR="000053D9" w:rsidRPr="000053D9">
        <w:rPr>
          <w:rFonts w:ascii="Arial" w:hAnsi="Arial" w:cs="Arial"/>
          <w:spacing w:val="-7"/>
          <w:sz w:val="22"/>
          <w:szCs w:val="22"/>
        </w:rPr>
        <w:t xml:space="preserve"> </w:t>
      </w:r>
      <w:r w:rsidR="000053D9" w:rsidRPr="000053D9">
        <w:rPr>
          <w:rFonts w:ascii="Arial" w:hAnsi="Arial" w:cs="Arial"/>
          <w:spacing w:val="-1"/>
          <w:sz w:val="22"/>
          <w:szCs w:val="22"/>
        </w:rPr>
        <w:t>Track</w:t>
      </w:r>
      <w:r w:rsidR="000053D9" w:rsidRPr="000053D9">
        <w:rPr>
          <w:rFonts w:ascii="Arial" w:hAnsi="Arial" w:cs="Arial"/>
          <w:spacing w:val="-4"/>
          <w:sz w:val="22"/>
          <w:szCs w:val="22"/>
        </w:rPr>
        <w:t xml:space="preserve"> </w:t>
      </w:r>
      <w:r w:rsidR="000053D9" w:rsidRPr="000053D9">
        <w:rPr>
          <w:rFonts w:ascii="Arial" w:hAnsi="Arial" w:cs="Arial"/>
          <w:sz w:val="22"/>
          <w:szCs w:val="22"/>
        </w:rPr>
        <w:t>&amp;</w:t>
      </w:r>
      <w:r w:rsidR="000053D9" w:rsidRPr="000053D9">
        <w:rPr>
          <w:rFonts w:ascii="Arial" w:hAnsi="Arial" w:cs="Arial"/>
          <w:spacing w:val="-8"/>
          <w:sz w:val="22"/>
          <w:szCs w:val="22"/>
        </w:rPr>
        <w:t xml:space="preserve"> </w:t>
      </w:r>
      <w:r w:rsidR="000053D9" w:rsidRPr="000053D9">
        <w:rPr>
          <w:rFonts w:ascii="Arial" w:hAnsi="Arial" w:cs="Arial"/>
          <w:sz w:val="22"/>
          <w:szCs w:val="22"/>
        </w:rPr>
        <w:t>Civil</w:t>
      </w:r>
      <w:r w:rsidR="000053D9" w:rsidRPr="000053D9">
        <w:rPr>
          <w:rFonts w:ascii="Arial" w:hAnsi="Arial" w:cs="Arial"/>
          <w:spacing w:val="-6"/>
          <w:sz w:val="22"/>
          <w:szCs w:val="22"/>
        </w:rPr>
        <w:t xml:space="preserve"> </w:t>
      </w:r>
      <w:r w:rsidR="000053D9" w:rsidRPr="000053D9">
        <w:rPr>
          <w:rFonts w:ascii="Arial" w:hAnsi="Arial" w:cs="Arial"/>
          <w:spacing w:val="-1"/>
          <w:sz w:val="22"/>
          <w:szCs w:val="22"/>
        </w:rPr>
        <w:t>Doc</w:t>
      </w:r>
      <w:r w:rsidR="000053D9" w:rsidRPr="000053D9">
        <w:rPr>
          <w:rFonts w:ascii="Arial" w:hAnsi="Arial" w:cs="Arial"/>
          <w:spacing w:val="63"/>
          <w:w w:val="99"/>
          <w:sz w:val="22"/>
          <w:szCs w:val="22"/>
        </w:rPr>
        <w:t xml:space="preserve"> </w:t>
      </w:r>
      <w:r w:rsidR="000053D9" w:rsidRPr="000053D9">
        <w:rPr>
          <w:rFonts w:ascii="Arial" w:hAnsi="Arial" w:cs="Arial"/>
          <w:spacing w:val="-1"/>
          <w:sz w:val="22"/>
          <w:szCs w:val="22"/>
        </w:rPr>
        <w:t>No.W190-400-002.</w:t>
      </w:r>
    </w:p>
    <w:p w14:paraId="4DAD8794" w14:textId="77777777" w:rsidR="0037234A" w:rsidRDefault="0037234A" w:rsidP="00582814">
      <w:pPr>
        <w:pStyle w:val="BodyText"/>
        <w:tabs>
          <w:tab w:val="left" w:pos="-5629"/>
        </w:tabs>
        <w:spacing w:after="0"/>
        <w:jc w:val="both"/>
        <w:rPr>
          <w:rFonts w:ascii="Arial" w:hAnsi="Arial" w:cs="Arial"/>
          <w:sz w:val="22"/>
          <w:szCs w:val="22"/>
        </w:rPr>
      </w:pPr>
    </w:p>
    <w:p w14:paraId="1537233E" w14:textId="77777777" w:rsidR="002225F9" w:rsidRPr="003016C2" w:rsidRDefault="00582814" w:rsidP="007570FB">
      <w:pPr>
        <w:pStyle w:val="Heading1"/>
        <w:numPr>
          <w:ilvl w:val="0"/>
          <w:numId w:val="2"/>
        </w:numPr>
        <w:spacing w:before="0" w:after="0"/>
        <w:rPr>
          <w:sz w:val="22"/>
          <w:szCs w:val="22"/>
        </w:rPr>
      </w:pPr>
      <w:bookmarkStart w:id="167" w:name="_Toc369778167"/>
      <w:r>
        <w:rPr>
          <w:sz w:val="22"/>
          <w:szCs w:val="22"/>
        </w:rPr>
        <w:t>PROCESS CONTROL</w:t>
      </w:r>
      <w:bookmarkEnd w:id="167"/>
    </w:p>
    <w:p w14:paraId="7F4FB944" w14:textId="77777777" w:rsidR="002104CC" w:rsidRPr="002104CC" w:rsidRDefault="00242DDD" w:rsidP="002104CC">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715072" behindDoc="0" locked="0" layoutInCell="1" allowOverlap="1" wp14:anchorId="7CF1CCA0" wp14:editId="63440937">
                <wp:simplePos x="0" y="0"/>
                <wp:positionH relativeFrom="column">
                  <wp:posOffset>4532630</wp:posOffset>
                </wp:positionH>
                <wp:positionV relativeFrom="paragraph">
                  <wp:posOffset>70485</wp:posOffset>
                </wp:positionV>
                <wp:extent cx="1257300" cy="32766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7660"/>
                        </a:xfrm>
                        <a:prstGeom prst="rect">
                          <a:avLst/>
                        </a:prstGeom>
                        <a:solidFill>
                          <a:schemeClr val="bg2">
                            <a:lumMod val="75000"/>
                          </a:schemeClr>
                        </a:solidFill>
                        <a:ln>
                          <a:noFill/>
                        </a:ln>
                      </wps:spPr>
                      <wps:txbx>
                        <w:txbxContent>
                          <w:p w14:paraId="1346A19C" w14:textId="77777777" w:rsidR="00293690" w:rsidRPr="00DE4ADC"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1.2 Quality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1CCA0" id="Text Box 30" o:spid="_x0000_s1053" type="#_x0000_t202" style="position:absolute;left:0;text-align:left;margin-left:356.9pt;margin-top:5.55pt;width:99pt;height:25.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" fillcolor="#c4bc96 [2414]" stroked="f">
                <v:textbox>
                  <w:txbxContent>
                    <w:p w14:paraId="1346A19C" w14:textId="77777777" w:rsidR="00293690" w:rsidRPr="00DE4ADC"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1.2 Quality Manual</w:t>
                      </w:r>
                    </w:p>
                  </w:txbxContent>
                </v:textbox>
                <w10:wrap type="square"/>
              </v:shape>
            </w:pict>
          </mc:Fallback>
        </mc:AlternateContent>
      </w:r>
    </w:p>
    <w:p w14:paraId="30836B4D" w14:textId="77777777" w:rsidR="006D0475" w:rsidRPr="002104CC" w:rsidRDefault="006D0475" w:rsidP="002104CC">
      <w:pPr>
        <w:pStyle w:val="BodyText"/>
        <w:tabs>
          <w:tab w:val="left" w:pos="-5629"/>
        </w:tabs>
        <w:spacing w:after="0"/>
        <w:jc w:val="both"/>
        <w:rPr>
          <w:rFonts w:ascii="Arial" w:hAnsi="Arial" w:cs="Arial"/>
          <w:sz w:val="22"/>
          <w:szCs w:val="22"/>
        </w:rPr>
      </w:pPr>
      <w:r w:rsidRPr="002104CC">
        <w:rPr>
          <w:rFonts w:ascii="Arial" w:hAnsi="Arial" w:cs="Arial"/>
          <w:sz w:val="22"/>
          <w:szCs w:val="22"/>
        </w:rPr>
        <w:t>Procedure 1.2 Quality Manual</w:t>
      </w:r>
      <w:r w:rsidR="002104CC">
        <w:rPr>
          <w:rFonts w:ascii="Arial" w:hAnsi="Arial" w:cs="Arial"/>
          <w:sz w:val="22"/>
          <w:szCs w:val="22"/>
        </w:rPr>
        <w:t xml:space="preserve"> outlines the </w:t>
      </w:r>
      <w:r w:rsidR="00777257">
        <w:rPr>
          <w:rFonts w:ascii="Arial" w:hAnsi="Arial" w:cs="Arial"/>
          <w:sz w:val="22"/>
          <w:szCs w:val="22"/>
        </w:rPr>
        <w:t>p</w:t>
      </w:r>
      <w:r w:rsidR="002104CC">
        <w:rPr>
          <w:rFonts w:ascii="Arial" w:hAnsi="Arial" w:cs="Arial"/>
          <w:sz w:val="22"/>
          <w:szCs w:val="22"/>
        </w:rPr>
        <w:t xml:space="preserve">rocess </w:t>
      </w:r>
      <w:r w:rsidR="00777257">
        <w:rPr>
          <w:rFonts w:ascii="Arial" w:hAnsi="Arial" w:cs="Arial"/>
          <w:sz w:val="22"/>
          <w:szCs w:val="22"/>
        </w:rPr>
        <w:t>c</w:t>
      </w:r>
      <w:r w:rsidR="002104CC">
        <w:rPr>
          <w:rFonts w:ascii="Arial" w:hAnsi="Arial" w:cs="Arial"/>
          <w:sz w:val="22"/>
          <w:szCs w:val="22"/>
        </w:rPr>
        <w:t xml:space="preserve">ontrol procedures in use at </w:t>
      </w:r>
      <w:r w:rsidR="00167A7A">
        <w:rPr>
          <w:rFonts w:ascii="Arial" w:hAnsi="Arial" w:cs="Arial"/>
          <w:sz w:val="22"/>
          <w:szCs w:val="22"/>
        </w:rPr>
        <w:t>MWPA</w:t>
      </w:r>
      <w:r w:rsidR="005A355F">
        <w:rPr>
          <w:rFonts w:ascii="Arial" w:hAnsi="Arial" w:cs="Arial"/>
          <w:sz w:val="22"/>
          <w:szCs w:val="22"/>
        </w:rPr>
        <w:t>.</w:t>
      </w:r>
    </w:p>
    <w:p w14:paraId="3CB83DB8" w14:textId="77777777" w:rsidR="002104CC" w:rsidRPr="002104CC" w:rsidRDefault="002104CC" w:rsidP="002104CC">
      <w:pPr>
        <w:pStyle w:val="BodyText"/>
        <w:tabs>
          <w:tab w:val="left" w:pos="-5629"/>
        </w:tabs>
        <w:spacing w:after="0"/>
        <w:jc w:val="both"/>
        <w:rPr>
          <w:rFonts w:ascii="Arial" w:hAnsi="Arial" w:cs="Arial"/>
          <w:sz w:val="22"/>
          <w:szCs w:val="22"/>
        </w:rPr>
      </w:pPr>
    </w:p>
    <w:p w14:paraId="03248008" w14:textId="77777777" w:rsidR="006D0475" w:rsidRPr="005C13D9" w:rsidRDefault="006D0475" w:rsidP="007570FB">
      <w:pPr>
        <w:pStyle w:val="Heading2"/>
        <w:numPr>
          <w:ilvl w:val="1"/>
          <w:numId w:val="2"/>
        </w:numPr>
        <w:spacing w:before="0" w:after="0"/>
        <w:ind w:left="709" w:hanging="709"/>
        <w:rPr>
          <w:b w:val="0"/>
          <w:i/>
          <w:sz w:val="22"/>
          <w:szCs w:val="22"/>
        </w:rPr>
      </w:pPr>
      <w:r w:rsidRPr="005C13D9">
        <w:rPr>
          <w:sz w:val="22"/>
          <w:szCs w:val="22"/>
        </w:rPr>
        <w:t xml:space="preserve">Calibration of equipment </w:t>
      </w:r>
    </w:p>
    <w:p w14:paraId="2A50719F" w14:textId="77777777" w:rsidR="002104CC" w:rsidRPr="002104CC" w:rsidRDefault="005A355F" w:rsidP="002104CC">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717120" behindDoc="0" locked="0" layoutInCell="1" allowOverlap="1" wp14:anchorId="44225CD2" wp14:editId="754FB5F5">
                <wp:simplePos x="0" y="0"/>
                <wp:positionH relativeFrom="column">
                  <wp:posOffset>4532630</wp:posOffset>
                </wp:positionH>
                <wp:positionV relativeFrom="paragraph">
                  <wp:posOffset>128270</wp:posOffset>
                </wp:positionV>
                <wp:extent cx="1257300" cy="32766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7660"/>
                        </a:xfrm>
                        <a:prstGeom prst="rect">
                          <a:avLst/>
                        </a:prstGeom>
                        <a:solidFill>
                          <a:schemeClr val="bg2">
                            <a:lumMod val="75000"/>
                          </a:schemeClr>
                        </a:solidFill>
                        <a:ln>
                          <a:noFill/>
                        </a:ln>
                      </wps:spPr>
                      <wps:txbx>
                        <w:txbxContent>
                          <w:p w14:paraId="38A80E47" w14:textId="77777777" w:rsidR="00293690" w:rsidRPr="00DE4ADC"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OHS Management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25CD2" id="Text Box 31" o:spid="_x0000_s1054" type="#_x0000_t202" style="position:absolute;left:0;text-align:left;margin-left:356.9pt;margin-top:10.1pt;width:99pt;height:25.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" fillcolor="#c4bc96 [2414]" stroked="f">
                <v:textbox>
                  <w:txbxContent>
                    <w:p w14:paraId="38A80E47" w14:textId="77777777" w:rsidR="00293690" w:rsidRPr="00DE4ADC"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OHS Management Plan</w:t>
                      </w:r>
                    </w:p>
                  </w:txbxContent>
                </v:textbox>
                <w10:wrap type="square"/>
              </v:shape>
            </w:pict>
          </mc:Fallback>
        </mc:AlternateContent>
      </w:r>
    </w:p>
    <w:p w14:paraId="6B23BBE0" w14:textId="5DC8AAC4" w:rsidR="006D0475" w:rsidRPr="002104CC" w:rsidRDefault="006D0475" w:rsidP="002104CC">
      <w:pPr>
        <w:pStyle w:val="BodyText"/>
        <w:tabs>
          <w:tab w:val="left" w:pos="-5629"/>
        </w:tabs>
        <w:spacing w:after="0"/>
        <w:jc w:val="both"/>
        <w:rPr>
          <w:rFonts w:ascii="Arial" w:hAnsi="Arial" w:cs="Arial"/>
          <w:sz w:val="22"/>
          <w:szCs w:val="22"/>
        </w:rPr>
      </w:pPr>
      <w:r w:rsidRPr="002104CC">
        <w:rPr>
          <w:rFonts w:ascii="Arial" w:hAnsi="Arial" w:cs="Arial"/>
          <w:sz w:val="22"/>
          <w:szCs w:val="22"/>
        </w:rPr>
        <w:t xml:space="preserve">Procedure 2.9 </w:t>
      </w:r>
      <w:r w:rsidR="00D81BD1">
        <w:rPr>
          <w:rFonts w:ascii="Arial" w:hAnsi="Arial" w:cs="Arial"/>
          <w:sz w:val="22"/>
          <w:szCs w:val="22"/>
        </w:rPr>
        <w:t>Health, Safety &amp; Environmental</w:t>
      </w:r>
      <w:r w:rsidR="00D81BD1" w:rsidRPr="002104CC">
        <w:rPr>
          <w:rFonts w:ascii="Arial" w:hAnsi="Arial" w:cs="Arial"/>
          <w:sz w:val="22"/>
          <w:szCs w:val="22"/>
        </w:rPr>
        <w:t xml:space="preserve"> </w:t>
      </w:r>
      <w:r w:rsidRPr="002104CC">
        <w:rPr>
          <w:rFonts w:ascii="Arial" w:hAnsi="Arial" w:cs="Arial"/>
          <w:sz w:val="22"/>
          <w:szCs w:val="22"/>
        </w:rPr>
        <w:t>Monitoring Procedure</w:t>
      </w:r>
      <w:r w:rsidR="00777257">
        <w:rPr>
          <w:rFonts w:ascii="Arial" w:hAnsi="Arial" w:cs="Arial"/>
          <w:sz w:val="22"/>
          <w:szCs w:val="22"/>
        </w:rPr>
        <w:t xml:space="preserve"> </w:t>
      </w:r>
      <w:r w:rsidR="002104CC">
        <w:rPr>
          <w:rFonts w:ascii="Arial" w:hAnsi="Arial" w:cs="Arial"/>
          <w:sz w:val="22"/>
          <w:szCs w:val="22"/>
        </w:rPr>
        <w:t xml:space="preserve">outlines the equipment calibration procedures in use at </w:t>
      </w:r>
      <w:r w:rsidR="00167A7A">
        <w:rPr>
          <w:rFonts w:ascii="Arial" w:hAnsi="Arial" w:cs="Arial"/>
          <w:sz w:val="22"/>
          <w:szCs w:val="22"/>
        </w:rPr>
        <w:t>MWPA</w:t>
      </w:r>
      <w:r w:rsidR="005A355F">
        <w:rPr>
          <w:rFonts w:ascii="Arial" w:hAnsi="Arial" w:cs="Arial"/>
          <w:sz w:val="22"/>
          <w:szCs w:val="22"/>
        </w:rPr>
        <w:t>.</w:t>
      </w:r>
      <w:r w:rsidR="002104CC" w:rsidRPr="002104CC">
        <w:rPr>
          <w:rFonts w:ascii="Arial" w:hAnsi="Arial" w:cs="Arial"/>
          <w:sz w:val="22"/>
          <w:szCs w:val="22"/>
        </w:rPr>
        <w:t xml:space="preserve"> </w:t>
      </w:r>
    </w:p>
    <w:p w14:paraId="54EB6C6C" w14:textId="77777777" w:rsidR="003E5F3F" w:rsidRDefault="003E5F3F">
      <w:pPr>
        <w:rPr>
          <w:rFonts w:ascii="Arial" w:hAnsi="Arial" w:cs="Arial"/>
          <w:sz w:val="22"/>
          <w:szCs w:val="22"/>
        </w:rPr>
      </w:pPr>
      <w:r>
        <w:rPr>
          <w:rFonts w:ascii="Arial" w:hAnsi="Arial" w:cs="Arial"/>
          <w:sz w:val="22"/>
          <w:szCs w:val="22"/>
        </w:rPr>
        <w:br w:type="page"/>
      </w:r>
    </w:p>
    <w:p w14:paraId="66AB4260" w14:textId="77777777" w:rsidR="002104CC" w:rsidRPr="002104CC" w:rsidRDefault="002104CC" w:rsidP="002104CC">
      <w:pPr>
        <w:pStyle w:val="BodyText"/>
        <w:tabs>
          <w:tab w:val="left" w:pos="-5629"/>
        </w:tabs>
        <w:spacing w:after="0"/>
        <w:jc w:val="both"/>
        <w:rPr>
          <w:rFonts w:ascii="Arial" w:hAnsi="Arial" w:cs="Arial"/>
          <w:sz w:val="22"/>
          <w:szCs w:val="22"/>
        </w:rPr>
      </w:pPr>
    </w:p>
    <w:p w14:paraId="531E403B" w14:textId="77777777" w:rsidR="006D0475" w:rsidRPr="005C13D9" w:rsidRDefault="006D0475" w:rsidP="007570FB">
      <w:pPr>
        <w:pStyle w:val="Heading2"/>
        <w:numPr>
          <w:ilvl w:val="1"/>
          <w:numId w:val="2"/>
        </w:numPr>
        <w:spacing w:before="0" w:after="0"/>
        <w:ind w:left="709" w:hanging="709"/>
        <w:rPr>
          <w:b w:val="0"/>
          <w:i/>
          <w:sz w:val="22"/>
          <w:szCs w:val="22"/>
        </w:rPr>
      </w:pPr>
      <w:r w:rsidRPr="005C13D9">
        <w:rPr>
          <w:sz w:val="22"/>
          <w:szCs w:val="22"/>
        </w:rPr>
        <w:t xml:space="preserve">Inspection and testing </w:t>
      </w:r>
    </w:p>
    <w:p w14:paraId="4A92EBBA" w14:textId="77777777" w:rsidR="002104CC" w:rsidRPr="002104CC" w:rsidRDefault="002104CC" w:rsidP="002104CC">
      <w:pPr>
        <w:pStyle w:val="BodyText"/>
        <w:tabs>
          <w:tab w:val="left" w:pos="-5629"/>
        </w:tabs>
        <w:spacing w:after="0"/>
        <w:jc w:val="both"/>
        <w:rPr>
          <w:rFonts w:ascii="Arial" w:hAnsi="Arial" w:cs="Arial"/>
          <w:sz w:val="22"/>
          <w:szCs w:val="22"/>
        </w:rPr>
      </w:pPr>
    </w:p>
    <w:p w14:paraId="016A25AD" w14:textId="77777777" w:rsidR="00777257" w:rsidRDefault="002104CC">
      <w:pPr>
        <w:pStyle w:val="BodyText"/>
        <w:tabs>
          <w:tab w:val="left" w:pos="-5629"/>
        </w:tabs>
        <w:spacing w:after="0"/>
        <w:jc w:val="both"/>
        <w:rPr>
          <w:rFonts w:ascii="Arial" w:hAnsi="Arial" w:cs="Arial"/>
          <w:sz w:val="22"/>
          <w:szCs w:val="22"/>
        </w:rPr>
      </w:pPr>
      <w:r>
        <w:rPr>
          <w:rFonts w:ascii="Arial" w:hAnsi="Arial" w:cs="Arial"/>
          <w:sz w:val="22"/>
          <w:szCs w:val="22"/>
        </w:rPr>
        <w:t xml:space="preserve">The </w:t>
      </w:r>
      <w:r w:rsidR="00802DCD">
        <w:rPr>
          <w:rFonts w:ascii="Arial" w:hAnsi="Arial" w:cs="Arial"/>
          <w:sz w:val="22"/>
          <w:szCs w:val="22"/>
        </w:rPr>
        <w:t xml:space="preserve">Strategic </w:t>
      </w:r>
      <w:r w:rsidR="00777257">
        <w:rPr>
          <w:rFonts w:ascii="Arial" w:hAnsi="Arial" w:cs="Arial"/>
          <w:sz w:val="22"/>
          <w:szCs w:val="22"/>
        </w:rPr>
        <w:t>A</w:t>
      </w:r>
      <w:r w:rsidR="00C65A11">
        <w:rPr>
          <w:rFonts w:ascii="Arial" w:hAnsi="Arial" w:cs="Arial"/>
          <w:sz w:val="22"/>
          <w:szCs w:val="22"/>
        </w:rPr>
        <w:t xml:space="preserve">sset </w:t>
      </w:r>
      <w:r w:rsidR="00777257">
        <w:rPr>
          <w:rFonts w:ascii="Arial" w:hAnsi="Arial" w:cs="Arial"/>
          <w:sz w:val="22"/>
          <w:szCs w:val="22"/>
        </w:rPr>
        <w:t>M</w:t>
      </w:r>
      <w:r w:rsidR="00C65A11">
        <w:rPr>
          <w:rFonts w:ascii="Arial" w:hAnsi="Arial" w:cs="Arial"/>
          <w:sz w:val="22"/>
          <w:szCs w:val="22"/>
        </w:rPr>
        <w:t xml:space="preserve">anagement </w:t>
      </w:r>
      <w:r w:rsidR="00777257">
        <w:rPr>
          <w:rFonts w:ascii="Arial" w:hAnsi="Arial" w:cs="Arial"/>
          <w:sz w:val="22"/>
          <w:szCs w:val="22"/>
        </w:rPr>
        <w:t>P</w:t>
      </w:r>
      <w:r w:rsidR="00C65A11">
        <w:rPr>
          <w:rFonts w:ascii="Arial" w:hAnsi="Arial" w:cs="Arial"/>
          <w:sz w:val="22"/>
          <w:szCs w:val="22"/>
        </w:rPr>
        <w:t>lan</w:t>
      </w:r>
      <w:r>
        <w:rPr>
          <w:rFonts w:ascii="Arial" w:hAnsi="Arial" w:cs="Arial"/>
          <w:sz w:val="22"/>
          <w:szCs w:val="22"/>
        </w:rPr>
        <w:t xml:space="preserve"> outlines the rail infrastructure inspection and maintenance regime</w:t>
      </w:r>
      <w:r w:rsidR="00A321AE">
        <w:rPr>
          <w:rFonts w:ascii="Arial" w:hAnsi="Arial" w:cs="Arial"/>
          <w:sz w:val="22"/>
          <w:szCs w:val="22"/>
        </w:rPr>
        <w:t xml:space="preserve">. </w:t>
      </w:r>
      <w:r w:rsidR="00777257">
        <w:rPr>
          <w:rFonts w:ascii="Arial" w:hAnsi="Arial" w:cs="Arial"/>
          <w:sz w:val="22"/>
          <w:szCs w:val="22"/>
        </w:rPr>
        <w:t xml:space="preserve">A </w:t>
      </w:r>
      <w:r w:rsidR="006D0475" w:rsidRPr="002104CC">
        <w:rPr>
          <w:rFonts w:ascii="Arial" w:hAnsi="Arial" w:cs="Arial"/>
          <w:sz w:val="22"/>
          <w:szCs w:val="22"/>
        </w:rPr>
        <w:t xml:space="preserve">MEX </w:t>
      </w:r>
      <w:r w:rsidR="00777257">
        <w:rPr>
          <w:rFonts w:ascii="Arial" w:hAnsi="Arial" w:cs="Arial"/>
          <w:sz w:val="22"/>
          <w:szCs w:val="22"/>
        </w:rPr>
        <w:t xml:space="preserve">asset maintenance software </w:t>
      </w:r>
      <w:r w:rsidR="006D0475" w:rsidRPr="002104CC">
        <w:rPr>
          <w:rFonts w:ascii="Arial" w:hAnsi="Arial" w:cs="Arial"/>
          <w:sz w:val="22"/>
          <w:szCs w:val="22"/>
        </w:rPr>
        <w:t xml:space="preserve">program </w:t>
      </w:r>
      <w:r w:rsidR="00A321AE">
        <w:rPr>
          <w:rFonts w:ascii="Arial" w:hAnsi="Arial" w:cs="Arial"/>
          <w:sz w:val="22"/>
          <w:szCs w:val="22"/>
        </w:rPr>
        <w:t xml:space="preserve">is </w:t>
      </w:r>
      <w:r w:rsidR="006D0475" w:rsidRPr="002104CC">
        <w:rPr>
          <w:rFonts w:ascii="Arial" w:hAnsi="Arial" w:cs="Arial"/>
          <w:sz w:val="22"/>
          <w:szCs w:val="22"/>
        </w:rPr>
        <w:t>in place for routine maintenance and testing of equipment</w:t>
      </w:r>
      <w:r w:rsidR="00A321AE">
        <w:rPr>
          <w:rFonts w:ascii="Arial" w:hAnsi="Arial" w:cs="Arial"/>
          <w:sz w:val="22"/>
          <w:szCs w:val="22"/>
        </w:rPr>
        <w:t>.</w:t>
      </w:r>
      <w:r w:rsidR="00777257">
        <w:rPr>
          <w:rFonts w:ascii="Arial" w:hAnsi="Arial" w:cs="Arial"/>
          <w:sz w:val="22"/>
          <w:szCs w:val="22"/>
        </w:rPr>
        <w:t xml:space="preserve">  </w:t>
      </w:r>
    </w:p>
    <w:p w14:paraId="60340EED" w14:textId="77777777" w:rsidR="00267CDF" w:rsidDel="00777257" w:rsidRDefault="00267CDF">
      <w:pPr>
        <w:pStyle w:val="BodyText"/>
        <w:tabs>
          <w:tab w:val="left" w:pos="-5629"/>
        </w:tabs>
        <w:spacing w:after="0"/>
        <w:jc w:val="both"/>
        <w:rPr>
          <w:rFonts w:ascii="Arial" w:hAnsi="Arial" w:cs="Arial"/>
          <w:sz w:val="22"/>
          <w:szCs w:val="22"/>
        </w:rPr>
      </w:pPr>
    </w:p>
    <w:p w14:paraId="482D72F7" w14:textId="77777777" w:rsidR="00A321AE" w:rsidRPr="002104CC" w:rsidRDefault="00777257" w:rsidP="002104CC">
      <w:pPr>
        <w:pStyle w:val="BodyText"/>
        <w:tabs>
          <w:tab w:val="left" w:pos="-5629"/>
        </w:tabs>
        <w:spacing w:after="0"/>
        <w:jc w:val="both"/>
        <w:rPr>
          <w:rFonts w:ascii="Arial" w:hAnsi="Arial" w:cs="Arial"/>
          <w:sz w:val="22"/>
          <w:szCs w:val="22"/>
        </w:rPr>
      </w:pPr>
      <w:r>
        <w:rPr>
          <w:rFonts w:ascii="Arial" w:hAnsi="Arial" w:cs="Arial"/>
          <w:sz w:val="22"/>
          <w:szCs w:val="22"/>
        </w:rPr>
        <w:t xml:space="preserve">This program </w:t>
      </w:r>
      <w:r w:rsidR="00A321AE">
        <w:rPr>
          <w:rFonts w:ascii="Arial" w:hAnsi="Arial" w:cs="Arial"/>
          <w:sz w:val="22"/>
          <w:szCs w:val="22"/>
        </w:rPr>
        <w:t>is used</w:t>
      </w:r>
      <w:r w:rsidR="00A321AE" w:rsidRPr="00A321AE">
        <w:rPr>
          <w:rFonts w:ascii="Arial" w:hAnsi="Arial" w:cs="Arial"/>
          <w:sz w:val="22"/>
          <w:szCs w:val="22"/>
        </w:rPr>
        <w:t xml:space="preserve"> to track assets, parts, labour and manage workload includin</w:t>
      </w:r>
      <w:r w:rsidR="00A321AE">
        <w:rPr>
          <w:rFonts w:ascii="Arial" w:hAnsi="Arial" w:cs="Arial"/>
          <w:sz w:val="22"/>
          <w:szCs w:val="22"/>
        </w:rPr>
        <w:t xml:space="preserve">g </w:t>
      </w:r>
      <w:r>
        <w:rPr>
          <w:rFonts w:ascii="Arial" w:hAnsi="Arial" w:cs="Arial"/>
          <w:sz w:val="22"/>
          <w:szCs w:val="22"/>
        </w:rPr>
        <w:t>p</w:t>
      </w:r>
      <w:r w:rsidR="00A321AE">
        <w:rPr>
          <w:rFonts w:ascii="Arial" w:hAnsi="Arial" w:cs="Arial"/>
          <w:sz w:val="22"/>
          <w:szCs w:val="22"/>
        </w:rPr>
        <w:t xml:space="preserve">reventative </w:t>
      </w:r>
      <w:r>
        <w:rPr>
          <w:rFonts w:ascii="Arial" w:hAnsi="Arial" w:cs="Arial"/>
          <w:sz w:val="22"/>
          <w:szCs w:val="22"/>
        </w:rPr>
        <w:t>m</w:t>
      </w:r>
      <w:r w:rsidR="00A321AE">
        <w:rPr>
          <w:rFonts w:ascii="Arial" w:hAnsi="Arial" w:cs="Arial"/>
          <w:sz w:val="22"/>
          <w:szCs w:val="22"/>
        </w:rPr>
        <w:t>aintenance (PM).</w:t>
      </w:r>
      <w:r>
        <w:rPr>
          <w:rFonts w:ascii="Arial" w:hAnsi="Arial" w:cs="Arial"/>
          <w:sz w:val="22"/>
          <w:szCs w:val="22"/>
        </w:rPr>
        <w:t xml:space="preserve">  </w:t>
      </w:r>
    </w:p>
    <w:p w14:paraId="12A03D02" w14:textId="77777777" w:rsidR="002104CC" w:rsidRPr="002104CC" w:rsidRDefault="002104CC" w:rsidP="002104CC">
      <w:pPr>
        <w:pStyle w:val="BodyText"/>
        <w:tabs>
          <w:tab w:val="left" w:pos="-5629"/>
        </w:tabs>
        <w:spacing w:after="0"/>
        <w:jc w:val="both"/>
        <w:rPr>
          <w:rFonts w:ascii="Arial" w:hAnsi="Arial" w:cs="Arial"/>
          <w:sz w:val="22"/>
          <w:szCs w:val="22"/>
        </w:rPr>
      </w:pPr>
    </w:p>
    <w:p w14:paraId="28512FF3" w14:textId="77777777" w:rsidR="006D0475" w:rsidRPr="005C13D9" w:rsidRDefault="006D0475" w:rsidP="007570FB">
      <w:pPr>
        <w:pStyle w:val="Heading2"/>
        <w:numPr>
          <w:ilvl w:val="1"/>
          <w:numId w:val="2"/>
        </w:numPr>
        <w:spacing w:before="0" w:after="0"/>
        <w:ind w:left="709" w:hanging="709"/>
        <w:rPr>
          <w:b w:val="0"/>
          <w:i/>
          <w:sz w:val="22"/>
          <w:szCs w:val="22"/>
        </w:rPr>
      </w:pPr>
      <w:r w:rsidRPr="005C13D9">
        <w:rPr>
          <w:sz w:val="22"/>
          <w:szCs w:val="22"/>
        </w:rPr>
        <w:t>Interface with other operators or systems</w:t>
      </w:r>
    </w:p>
    <w:p w14:paraId="4DA935EC" w14:textId="77777777" w:rsidR="002104CC" w:rsidRPr="002104CC" w:rsidRDefault="002104CC" w:rsidP="002104CC">
      <w:pPr>
        <w:pStyle w:val="BodyText"/>
        <w:tabs>
          <w:tab w:val="left" w:pos="-5629"/>
        </w:tabs>
        <w:spacing w:after="0"/>
        <w:jc w:val="both"/>
        <w:rPr>
          <w:rFonts w:ascii="Arial" w:hAnsi="Arial" w:cs="Arial"/>
          <w:sz w:val="22"/>
          <w:szCs w:val="22"/>
        </w:rPr>
      </w:pPr>
    </w:p>
    <w:p w14:paraId="6F8684DC" w14:textId="77777777" w:rsidR="00A321AE" w:rsidRDefault="00777257" w:rsidP="00A321AE">
      <w:pPr>
        <w:pStyle w:val="BodyText"/>
        <w:tabs>
          <w:tab w:val="left" w:pos="-5629"/>
          <w:tab w:val="left" w:pos="709"/>
        </w:tabs>
        <w:spacing w:after="0"/>
        <w:jc w:val="both"/>
        <w:rPr>
          <w:rFonts w:ascii="Arial" w:hAnsi="Arial" w:cs="Arial"/>
          <w:sz w:val="22"/>
          <w:szCs w:val="22"/>
        </w:rPr>
      </w:pPr>
      <w:r>
        <w:rPr>
          <w:rFonts w:ascii="Arial" w:hAnsi="Arial" w:cs="Arial"/>
          <w:sz w:val="22"/>
          <w:szCs w:val="22"/>
        </w:rPr>
        <w:t>I</w:t>
      </w:r>
      <w:r w:rsidR="00A321AE">
        <w:rPr>
          <w:rFonts w:ascii="Arial" w:hAnsi="Arial" w:cs="Arial"/>
          <w:sz w:val="22"/>
          <w:szCs w:val="22"/>
        </w:rPr>
        <w:t xml:space="preserve">ntegration of the system is encompassed within the </w:t>
      </w:r>
      <w:r w:rsidR="00335177">
        <w:rPr>
          <w:rFonts w:ascii="Arial" w:hAnsi="Arial" w:cs="Arial"/>
          <w:sz w:val="22"/>
          <w:szCs w:val="22"/>
        </w:rPr>
        <w:t xml:space="preserve">Rail </w:t>
      </w:r>
      <w:r w:rsidR="00A321AE">
        <w:rPr>
          <w:rFonts w:ascii="Arial" w:hAnsi="Arial" w:cs="Arial"/>
          <w:sz w:val="22"/>
          <w:szCs w:val="22"/>
        </w:rPr>
        <w:t>Interface Agreement and its attachments which integrate the infrastructure, train operations, interfaces with the broader rail network and the operation of the Rail Terminal.</w:t>
      </w:r>
    </w:p>
    <w:p w14:paraId="16A3DBDE" w14:textId="77777777" w:rsidR="00D43456" w:rsidRDefault="00D43456">
      <w:pPr>
        <w:rPr>
          <w:rFonts w:ascii="Arial" w:hAnsi="Arial" w:cs="Arial"/>
          <w:sz w:val="22"/>
          <w:szCs w:val="22"/>
        </w:rPr>
      </w:pPr>
    </w:p>
    <w:p w14:paraId="27369583" w14:textId="77777777" w:rsidR="005A355F" w:rsidRPr="003016C2" w:rsidRDefault="005A355F" w:rsidP="005A355F">
      <w:pPr>
        <w:pStyle w:val="Heading1"/>
        <w:numPr>
          <w:ilvl w:val="0"/>
          <w:numId w:val="2"/>
        </w:numPr>
        <w:spacing w:before="0" w:after="0"/>
        <w:rPr>
          <w:sz w:val="22"/>
          <w:szCs w:val="22"/>
        </w:rPr>
      </w:pPr>
      <w:bookmarkStart w:id="168" w:name="_Toc369778168"/>
      <w:r>
        <w:rPr>
          <w:sz w:val="22"/>
          <w:szCs w:val="22"/>
        </w:rPr>
        <w:t>ASSET MANAGEMENT</w:t>
      </w:r>
      <w:bookmarkEnd w:id="168"/>
    </w:p>
    <w:p w14:paraId="74128F77" w14:textId="77777777" w:rsidR="005A355F" w:rsidRDefault="005A355F" w:rsidP="005A355F">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721216" behindDoc="0" locked="0" layoutInCell="1" allowOverlap="1" wp14:anchorId="0E0477C3" wp14:editId="5C731BC6">
                <wp:simplePos x="0" y="0"/>
                <wp:positionH relativeFrom="column">
                  <wp:posOffset>4540250</wp:posOffset>
                </wp:positionH>
                <wp:positionV relativeFrom="paragraph">
                  <wp:posOffset>15875</wp:posOffset>
                </wp:positionV>
                <wp:extent cx="1257300" cy="739140"/>
                <wp:effectExtent l="0" t="0" r="0" b="381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39140"/>
                        </a:xfrm>
                        <a:prstGeom prst="rect">
                          <a:avLst/>
                        </a:prstGeom>
                        <a:solidFill>
                          <a:schemeClr val="bg2">
                            <a:lumMod val="75000"/>
                          </a:schemeClr>
                        </a:solidFill>
                        <a:ln>
                          <a:noFill/>
                        </a:ln>
                      </wps:spPr>
                      <wps:txbx>
                        <w:txbxContent>
                          <w:p w14:paraId="707314C9" w14:textId="77777777" w:rsidR="00293690"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1.20 Asset Management Strategy</w:t>
                            </w:r>
                          </w:p>
                          <w:p w14:paraId="09F165FF" w14:textId="77777777" w:rsidR="00293690" w:rsidRPr="005A355F"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4.72 Asset Management Plan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477C3" id="Text Box 66" o:spid="_x0000_s1055" type="#_x0000_t202" style="position:absolute;left:0;text-align:left;margin-left:357.5pt;margin-top:1.25pt;width:99pt;height:58.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" fillcolor="#c4bc96 [2414]" stroked="f">
                <v:textbox>
                  <w:txbxContent>
                    <w:p w14:paraId="707314C9" w14:textId="77777777" w:rsidR="00293690"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1.20 Asset Management Strategy</w:t>
                      </w:r>
                    </w:p>
                    <w:p w14:paraId="09F165FF" w14:textId="77777777" w:rsidR="00293690" w:rsidRPr="005A355F"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4.72 Asset Management Plan Structure</w:t>
                      </w:r>
                    </w:p>
                  </w:txbxContent>
                </v:textbox>
                <w10:wrap type="square"/>
              </v:shape>
            </w:pict>
          </mc:Fallback>
        </mc:AlternateContent>
      </w:r>
    </w:p>
    <w:p w14:paraId="0716B003" w14:textId="77777777" w:rsidR="005A355F" w:rsidRDefault="00167A7A" w:rsidP="005A355F">
      <w:pPr>
        <w:pStyle w:val="BodyText"/>
        <w:tabs>
          <w:tab w:val="left" w:pos="-5629"/>
        </w:tabs>
        <w:spacing w:after="0"/>
        <w:jc w:val="both"/>
        <w:rPr>
          <w:rFonts w:ascii="Arial" w:hAnsi="Arial" w:cs="Arial"/>
          <w:sz w:val="22"/>
          <w:szCs w:val="22"/>
        </w:rPr>
      </w:pPr>
      <w:r>
        <w:rPr>
          <w:rFonts w:ascii="Arial" w:hAnsi="Arial" w:cs="Arial"/>
          <w:sz w:val="22"/>
          <w:szCs w:val="22"/>
        </w:rPr>
        <w:t>MWPA</w:t>
      </w:r>
      <w:r w:rsidR="005A355F">
        <w:rPr>
          <w:rFonts w:ascii="Arial" w:hAnsi="Arial" w:cs="Arial"/>
          <w:sz w:val="22"/>
          <w:szCs w:val="22"/>
        </w:rPr>
        <w:t xml:space="preserve"> has in place a</w:t>
      </w:r>
      <w:r w:rsidR="00802DCD">
        <w:rPr>
          <w:rFonts w:ascii="Arial" w:hAnsi="Arial" w:cs="Arial"/>
          <w:sz w:val="22"/>
          <w:szCs w:val="22"/>
        </w:rPr>
        <w:t xml:space="preserve"> Strategic </w:t>
      </w:r>
      <w:r w:rsidR="005A355F">
        <w:rPr>
          <w:rFonts w:ascii="Arial" w:hAnsi="Arial" w:cs="Arial"/>
          <w:sz w:val="22"/>
          <w:szCs w:val="22"/>
        </w:rPr>
        <w:t xml:space="preserve">Asset Management Plan for the Rail Infrastructure. The </w:t>
      </w:r>
      <w:r w:rsidR="00802DCD">
        <w:rPr>
          <w:rFonts w:ascii="Arial" w:hAnsi="Arial" w:cs="Arial"/>
          <w:sz w:val="22"/>
          <w:szCs w:val="22"/>
        </w:rPr>
        <w:t xml:space="preserve">Strategic </w:t>
      </w:r>
      <w:r w:rsidR="00C65A11">
        <w:rPr>
          <w:rFonts w:ascii="Arial" w:hAnsi="Arial" w:cs="Arial"/>
          <w:sz w:val="22"/>
          <w:szCs w:val="22"/>
        </w:rPr>
        <w:t xml:space="preserve">Asset Management </w:t>
      </w:r>
      <w:r w:rsidR="005A355F">
        <w:rPr>
          <w:rFonts w:ascii="Arial" w:hAnsi="Arial" w:cs="Arial"/>
          <w:sz w:val="22"/>
          <w:szCs w:val="22"/>
        </w:rPr>
        <w:t xml:space="preserve">Plan includes an asset register, maintenance plan, maintenance procedures and condition report. </w:t>
      </w:r>
    </w:p>
    <w:p w14:paraId="0C6B063C" w14:textId="77777777" w:rsidR="00A321AE" w:rsidRDefault="00A321AE" w:rsidP="00A321AE">
      <w:pPr>
        <w:pStyle w:val="BodyText"/>
        <w:tabs>
          <w:tab w:val="left" w:pos="-5629"/>
        </w:tabs>
        <w:spacing w:after="0"/>
        <w:jc w:val="both"/>
        <w:rPr>
          <w:rFonts w:ascii="Arial" w:hAnsi="Arial" w:cs="Arial"/>
          <w:sz w:val="22"/>
          <w:szCs w:val="22"/>
        </w:rPr>
      </w:pPr>
    </w:p>
    <w:p w14:paraId="00DAE68B" w14:textId="77777777" w:rsidR="00A321AE" w:rsidRPr="002104CC" w:rsidRDefault="00A321AE" w:rsidP="00A321AE">
      <w:pPr>
        <w:pStyle w:val="BodyText"/>
        <w:tabs>
          <w:tab w:val="left" w:pos="-5629"/>
        </w:tabs>
        <w:spacing w:after="0"/>
        <w:jc w:val="both"/>
        <w:rPr>
          <w:rFonts w:ascii="Arial" w:hAnsi="Arial" w:cs="Arial"/>
          <w:sz w:val="22"/>
          <w:szCs w:val="22"/>
        </w:rPr>
      </w:pPr>
      <w:r>
        <w:rPr>
          <w:rFonts w:ascii="Arial" w:hAnsi="Arial" w:cs="Arial"/>
          <w:sz w:val="22"/>
          <w:szCs w:val="22"/>
        </w:rPr>
        <w:t xml:space="preserve">The </w:t>
      </w:r>
      <w:r w:rsidR="00802DCD">
        <w:rPr>
          <w:rFonts w:ascii="Arial" w:hAnsi="Arial" w:cs="Arial"/>
          <w:sz w:val="22"/>
          <w:szCs w:val="22"/>
        </w:rPr>
        <w:t xml:space="preserve">Strategic </w:t>
      </w:r>
      <w:r w:rsidR="00777257">
        <w:rPr>
          <w:rFonts w:ascii="Arial" w:hAnsi="Arial" w:cs="Arial"/>
          <w:sz w:val="22"/>
          <w:szCs w:val="22"/>
        </w:rPr>
        <w:t>A</w:t>
      </w:r>
      <w:r w:rsidR="00C65A11">
        <w:rPr>
          <w:rFonts w:ascii="Arial" w:hAnsi="Arial" w:cs="Arial"/>
          <w:sz w:val="22"/>
          <w:szCs w:val="22"/>
        </w:rPr>
        <w:t xml:space="preserve">sset Management </w:t>
      </w:r>
      <w:r w:rsidR="00777257">
        <w:rPr>
          <w:rFonts w:ascii="Arial" w:hAnsi="Arial" w:cs="Arial"/>
          <w:sz w:val="22"/>
          <w:szCs w:val="22"/>
        </w:rPr>
        <w:t>P</w:t>
      </w:r>
      <w:r w:rsidR="00C65A11">
        <w:rPr>
          <w:rFonts w:ascii="Arial" w:hAnsi="Arial" w:cs="Arial"/>
          <w:sz w:val="22"/>
          <w:szCs w:val="22"/>
        </w:rPr>
        <w:t>lan</w:t>
      </w:r>
      <w:r>
        <w:rPr>
          <w:rFonts w:ascii="Arial" w:hAnsi="Arial" w:cs="Arial"/>
          <w:sz w:val="22"/>
          <w:szCs w:val="22"/>
        </w:rPr>
        <w:t xml:space="preserve"> outlines the rail infrastructure inspection and maintenance regime</w:t>
      </w:r>
      <w:r w:rsidR="00777257">
        <w:rPr>
          <w:rFonts w:ascii="Arial" w:hAnsi="Arial" w:cs="Arial"/>
          <w:sz w:val="22"/>
          <w:szCs w:val="22"/>
        </w:rPr>
        <w:t xml:space="preserve">.  </w:t>
      </w:r>
    </w:p>
    <w:p w14:paraId="68CB258E" w14:textId="77777777" w:rsidR="00206E16" w:rsidRDefault="00206E16" w:rsidP="002225F9">
      <w:pPr>
        <w:pStyle w:val="BodyText"/>
        <w:tabs>
          <w:tab w:val="left" w:pos="-5629"/>
        </w:tabs>
        <w:spacing w:after="0"/>
        <w:jc w:val="both"/>
        <w:rPr>
          <w:rFonts w:ascii="Arial" w:hAnsi="Arial" w:cs="Arial"/>
          <w:sz w:val="22"/>
          <w:szCs w:val="22"/>
        </w:rPr>
      </w:pPr>
    </w:p>
    <w:p w14:paraId="546CA83B" w14:textId="77777777" w:rsidR="00A321AE" w:rsidRPr="002104CC" w:rsidRDefault="00A321AE" w:rsidP="00A321AE">
      <w:pPr>
        <w:pStyle w:val="BodyText"/>
        <w:tabs>
          <w:tab w:val="left" w:pos="-5629"/>
        </w:tabs>
        <w:spacing w:after="0"/>
        <w:jc w:val="both"/>
        <w:rPr>
          <w:rFonts w:ascii="Arial" w:hAnsi="Arial" w:cs="Arial"/>
          <w:sz w:val="22"/>
          <w:szCs w:val="22"/>
        </w:rPr>
      </w:pPr>
      <w:r>
        <w:rPr>
          <w:rFonts w:ascii="Arial" w:hAnsi="Arial" w:cs="Arial"/>
          <w:sz w:val="22"/>
          <w:szCs w:val="22"/>
        </w:rPr>
        <w:t xml:space="preserve">The </w:t>
      </w:r>
      <w:r w:rsidR="00802DCD">
        <w:rPr>
          <w:rFonts w:ascii="Arial" w:hAnsi="Arial" w:cs="Arial"/>
          <w:sz w:val="22"/>
          <w:szCs w:val="22"/>
        </w:rPr>
        <w:t xml:space="preserve">Strategic </w:t>
      </w:r>
      <w:r>
        <w:rPr>
          <w:rFonts w:ascii="Arial" w:hAnsi="Arial" w:cs="Arial"/>
          <w:sz w:val="22"/>
          <w:szCs w:val="22"/>
        </w:rPr>
        <w:t>A</w:t>
      </w:r>
      <w:r w:rsidR="00C65A11">
        <w:rPr>
          <w:rFonts w:ascii="Arial" w:hAnsi="Arial" w:cs="Arial"/>
          <w:sz w:val="22"/>
          <w:szCs w:val="22"/>
        </w:rPr>
        <w:t xml:space="preserve">sset </w:t>
      </w:r>
      <w:r>
        <w:rPr>
          <w:rFonts w:ascii="Arial" w:hAnsi="Arial" w:cs="Arial"/>
          <w:sz w:val="22"/>
          <w:szCs w:val="22"/>
        </w:rPr>
        <w:t>M</w:t>
      </w:r>
      <w:r w:rsidR="00C65A11">
        <w:rPr>
          <w:rFonts w:ascii="Arial" w:hAnsi="Arial" w:cs="Arial"/>
          <w:sz w:val="22"/>
          <w:szCs w:val="22"/>
        </w:rPr>
        <w:t xml:space="preserve">anagement </w:t>
      </w:r>
      <w:r>
        <w:rPr>
          <w:rFonts w:ascii="Arial" w:hAnsi="Arial" w:cs="Arial"/>
          <w:sz w:val="22"/>
          <w:szCs w:val="22"/>
        </w:rPr>
        <w:t>P</w:t>
      </w:r>
      <w:r w:rsidR="00C65A11">
        <w:rPr>
          <w:rFonts w:ascii="Arial" w:hAnsi="Arial" w:cs="Arial"/>
          <w:sz w:val="22"/>
          <w:szCs w:val="22"/>
        </w:rPr>
        <w:t>lan</w:t>
      </w:r>
      <w:r>
        <w:rPr>
          <w:rFonts w:ascii="Arial" w:hAnsi="Arial" w:cs="Arial"/>
          <w:sz w:val="22"/>
          <w:szCs w:val="22"/>
        </w:rPr>
        <w:t xml:space="preserve"> requires inspections to be documented and for regular condition assessments to be conducted.</w:t>
      </w:r>
      <w:r w:rsidR="00777257">
        <w:rPr>
          <w:rFonts w:ascii="Arial" w:hAnsi="Arial" w:cs="Arial"/>
          <w:sz w:val="22"/>
          <w:szCs w:val="22"/>
        </w:rPr>
        <w:t xml:space="preserve">  </w:t>
      </w:r>
    </w:p>
    <w:p w14:paraId="677EB719" w14:textId="77777777" w:rsidR="00A321AE" w:rsidRDefault="00A321AE" w:rsidP="002225F9">
      <w:pPr>
        <w:pStyle w:val="BodyText"/>
        <w:tabs>
          <w:tab w:val="left" w:pos="-5629"/>
        </w:tabs>
        <w:spacing w:after="0"/>
        <w:jc w:val="both"/>
        <w:rPr>
          <w:rFonts w:ascii="Arial" w:hAnsi="Arial" w:cs="Arial"/>
          <w:sz w:val="22"/>
          <w:szCs w:val="22"/>
        </w:rPr>
      </w:pPr>
    </w:p>
    <w:p w14:paraId="034327DB" w14:textId="77777777" w:rsidR="002225F9" w:rsidRPr="003016C2" w:rsidRDefault="00582814" w:rsidP="007570FB">
      <w:pPr>
        <w:pStyle w:val="Heading1"/>
        <w:numPr>
          <w:ilvl w:val="0"/>
          <w:numId w:val="2"/>
        </w:numPr>
        <w:spacing w:before="0" w:after="0"/>
        <w:rPr>
          <w:sz w:val="22"/>
          <w:szCs w:val="22"/>
        </w:rPr>
      </w:pPr>
      <w:bookmarkStart w:id="169" w:name="_Toc369778169"/>
      <w:r>
        <w:rPr>
          <w:sz w:val="22"/>
          <w:szCs w:val="22"/>
        </w:rPr>
        <w:t>INTERFACE COORDINATION</w:t>
      </w:r>
      <w:bookmarkEnd w:id="169"/>
    </w:p>
    <w:p w14:paraId="425CB401" w14:textId="77777777" w:rsidR="002225F9" w:rsidRDefault="002225F9" w:rsidP="002225F9">
      <w:pPr>
        <w:pStyle w:val="BodyText"/>
        <w:tabs>
          <w:tab w:val="left" w:pos="-5629"/>
        </w:tabs>
        <w:spacing w:after="0"/>
        <w:jc w:val="both"/>
        <w:rPr>
          <w:rFonts w:ascii="Arial" w:hAnsi="Arial" w:cs="Arial"/>
          <w:sz w:val="22"/>
          <w:szCs w:val="22"/>
        </w:rPr>
      </w:pPr>
    </w:p>
    <w:p w14:paraId="79727416" w14:textId="77777777" w:rsidR="00A321AE" w:rsidRDefault="00A321AE" w:rsidP="00A321AE">
      <w:pPr>
        <w:pStyle w:val="BodyText"/>
        <w:tabs>
          <w:tab w:val="left" w:pos="-5629"/>
          <w:tab w:val="left" w:pos="709"/>
        </w:tabs>
        <w:spacing w:after="0"/>
        <w:jc w:val="both"/>
        <w:rPr>
          <w:rFonts w:ascii="Arial" w:hAnsi="Arial" w:cs="Arial"/>
          <w:sz w:val="22"/>
          <w:szCs w:val="22"/>
        </w:rPr>
      </w:pPr>
      <w:r>
        <w:rPr>
          <w:rFonts w:ascii="Arial" w:hAnsi="Arial" w:cs="Arial"/>
          <w:sz w:val="22"/>
          <w:szCs w:val="22"/>
        </w:rPr>
        <w:t xml:space="preserve">All interfaces are encompassed within a single </w:t>
      </w:r>
      <w:r w:rsidR="00335177">
        <w:rPr>
          <w:rFonts w:ascii="Arial" w:hAnsi="Arial" w:cs="Arial"/>
          <w:sz w:val="22"/>
          <w:szCs w:val="22"/>
        </w:rPr>
        <w:t xml:space="preserve">Rail </w:t>
      </w:r>
      <w:r>
        <w:rPr>
          <w:rFonts w:ascii="Arial" w:hAnsi="Arial" w:cs="Arial"/>
          <w:sz w:val="22"/>
          <w:szCs w:val="22"/>
        </w:rPr>
        <w:t>Interface Agreement and its attachments which integrate the infrastructure, train operations, interfaces with the broader rail network and the operation of the Rail Terminal.</w:t>
      </w:r>
      <w:r w:rsidR="00777257">
        <w:rPr>
          <w:rFonts w:ascii="Arial" w:hAnsi="Arial" w:cs="Arial"/>
          <w:sz w:val="22"/>
          <w:szCs w:val="22"/>
        </w:rPr>
        <w:t xml:space="preserve"> </w:t>
      </w:r>
    </w:p>
    <w:p w14:paraId="36DC6C26" w14:textId="77777777" w:rsidR="00A321AE" w:rsidRDefault="00A321AE" w:rsidP="002225F9">
      <w:pPr>
        <w:pStyle w:val="BodyText"/>
        <w:tabs>
          <w:tab w:val="left" w:pos="-5629"/>
        </w:tabs>
        <w:spacing w:after="0"/>
        <w:jc w:val="both"/>
        <w:rPr>
          <w:rFonts w:ascii="Arial" w:hAnsi="Arial" w:cs="Arial"/>
          <w:sz w:val="22"/>
          <w:szCs w:val="22"/>
        </w:rPr>
      </w:pPr>
    </w:p>
    <w:p w14:paraId="412DC6E5" w14:textId="77777777" w:rsidR="002225F9" w:rsidRPr="003016C2" w:rsidRDefault="00582814" w:rsidP="007570FB">
      <w:pPr>
        <w:pStyle w:val="Heading1"/>
        <w:numPr>
          <w:ilvl w:val="0"/>
          <w:numId w:val="2"/>
        </w:numPr>
        <w:spacing w:before="0" w:after="0"/>
        <w:rPr>
          <w:sz w:val="22"/>
          <w:szCs w:val="22"/>
        </w:rPr>
      </w:pPr>
      <w:bookmarkStart w:id="170" w:name="_Toc369778170"/>
      <w:r>
        <w:rPr>
          <w:sz w:val="22"/>
          <w:szCs w:val="22"/>
        </w:rPr>
        <w:t>MANAGEMENT OF NOTIFIABLE OCCURRENCES</w:t>
      </w:r>
      <w:bookmarkEnd w:id="170"/>
    </w:p>
    <w:p w14:paraId="143417E9" w14:textId="77777777" w:rsidR="002225F9" w:rsidRDefault="005A355F" w:rsidP="002225F9">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719168" behindDoc="0" locked="0" layoutInCell="1" allowOverlap="1" wp14:anchorId="46FD7404" wp14:editId="04588550">
                <wp:simplePos x="0" y="0"/>
                <wp:positionH relativeFrom="column">
                  <wp:posOffset>4578350</wp:posOffset>
                </wp:positionH>
                <wp:positionV relativeFrom="paragraph">
                  <wp:posOffset>50165</wp:posOffset>
                </wp:positionV>
                <wp:extent cx="1257300" cy="922020"/>
                <wp:effectExtent l="0" t="0" r="0" b="0"/>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22020"/>
                        </a:xfrm>
                        <a:prstGeom prst="rect">
                          <a:avLst/>
                        </a:prstGeom>
                        <a:solidFill>
                          <a:schemeClr val="bg2">
                            <a:lumMod val="75000"/>
                          </a:schemeClr>
                        </a:solidFill>
                        <a:ln>
                          <a:noFill/>
                        </a:ln>
                      </wps:spPr>
                      <wps:txbx>
                        <w:txbxContent>
                          <w:p w14:paraId="6F50D794" w14:textId="77777777" w:rsidR="00293690"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2.3 Incident Reporting and Investigation</w:t>
                            </w:r>
                          </w:p>
                          <w:p w14:paraId="0B6B4B38" w14:textId="77777777" w:rsidR="00293690" w:rsidRPr="00DE4ADC"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2.39 Rail Video and Voice Recording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7404" id="Text Box 65" o:spid="_x0000_s1056" type="#_x0000_t202" style="position:absolute;left:0;text-align:left;margin-left:360.5pt;margin-top:3.95pt;width:99pt;height:72.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" fillcolor="#c4bc96 [2414]" stroked="f">
                <v:textbox>
                  <w:txbxContent>
                    <w:p w14:paraId="6F50D794" w14:textId="77777777" w:rsidR="00293690"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2.3 Incident Reporting and Investigation</w:t>
                      </w:r>
                    </w:p>
                    <w:p w14:paraId="0B6B4B38" w14:textId="77777777" w:rsidR="00293690" w:rsidRPr="00DE4ADC" w:rsidRDefault="00293690" w:rsidP="005A355F">
                      <w:pPr>
                        <w:numPr>
                          <w:ilvl w:val="0"/>
                          <w:numId w:val="11"/>
                        </w:numPr>
                        <w:tabs>
                          <w:tab w:val="num" w:pos="180"/>
                        </w:tabs>
                        <w:ind w:left="180" w:hanging="180"/>
                        <w:rPr>
                          <w:rFonts w:ascii="Lucida Sans" w:hAnsi="Lucida Sans"/>
                          <w:sz w:val="14"/>
                          <w:szCs w:val="14"/>
                        </w:rPr>
                      </w:pPr>
                      <w:r>
                        <w:rPr>
                          <w:rFonts w:ascii="Lucida Sans" w:hAnsi="Lucida Sans"/>
                          <w:sz w:val="14"/>
                          <w:szCs w:val="14"/>
                        </w:rPr>
                        <w:t>2.39 Rail Video and Voice Recording Procedure</w:t>
                      </w:r>
                    </w:p>
                  </w:txbxContent>
                </v:textbox>
                <w10:wrap type="square"/>
              </v:shape>
            </w:pict>
          </mc:Fallback>
        </mc:AlternateContent>
      </w:r>
    </w:p>
    <w:p w14:paraId="2D85FB85" w14:textId="77777777" w:rsidR="009369B6" w:rsidRDefault="009369B6" w:rsidP="002225F9">
      <w:pPr>
        <w:pStyle w:val="BodyText"/>
        <w:tabs>
          <w:tab w:val="left" w:pos="-5629"/>
        </w:tabs>
        <w:spacing w:after="0"/>
        <w:jc w:val="both"/>
        <w:rPr>
          <w:rFonts w:ascii="Arial" w:hAnsi="Arial" w:cs="Arial"/>
          <w:sz w:val="22"/>
          <w:szCs w:val="22"/>
        </w:rPr>
      </w:pPr>
      <w:r>
        <w:rPr>
          <w:rFonts w:ascii="Arial" w:hAnsi="Arial" w:cs="Arial"/>
          <w:sz w:val="22"/>
          <w:szCs w:val="22"/>
        </w:rPr>
        <w:t xml:space="preserve">Procedure </w:t>
      </w:r>
      <w:r w:rsidRPr="009369B6">
        <w:rPr>
          <w:rFonts w:ascii="Arial" w:hAnsi="Arial" w:cs="Arial"/>
          <w:sz w:val="22"/>
          <w:szCs w:val="22"/>
        </w:rPr>
        <w:t xml:space="preserve">2.3 Incident Reporting and Investigation </w:t>
      </w:r>
      <w:r>
        <w:rPr>
          <w:rFonts w:ascii="Arial" w:hAnsi="Arial" w:cs="Arial"/>
          <w:sz w:val="22"/>
          <w:szCs w:val="22"/>
        </w:rPr>
        <w:t xml:space="preserve">outlines </w:t>
      </w:r>
      <w:r w:rsidR="00777257">
        <w:rPr>
          <w:rFonts w:ascii="Arial" w:hAnsi="Arial" w:cs="Arial"/>
          <w:sz w:val="22"/>
          <w:szCs w:val="22"/>
        </w:rPr>
        <w:t>p</w:t>
      </w:r>
      <w:r>
        <w:rPr>
          <w:rFonts w:ascii="Arial" w:hAnsi="Arial" w:cs="Arial"/>
          <w:sz w:val="22"/>
          <w:szCs w:val="22"/>
        </w:rPr>
        <w:t xml:space="preserve">rocedures </w:t>
      </w:r>
      <w:r w:rsidR="00777257">
        <w:rPr>
          <w:rFonts w:ascii="Arial" w:hAnsi="Arial" w:cs="Arial"/>
          <w:sz w:val="22"/>
          <w:szCs w:val="22"/>
        </w:rPr>
        <w:t xml:space="preserve">and requirements </w:t>
      </w:r>
      <w:r>
        <w:rPr>
          <w:rFonts w:ascii="Arial" w:hAnsi="Arial" w:cs="Arial"/>
          <w:sz w:val="22"/>
          <w:szCs w:val="22"/>
        </w:rPr>
        <w:t xml:space="preserve">for the management of notifiable occurrences. </w:t>
      </w:r>
    </w:p>
    <w:p w14:paraId="080EE7CD" w14:textId="77777777" w:rsidR="005A355F" w:rsidRDefault="005A355F" w:rsidP="002225F9">
      <w:pPr>
        <w:pStyle w:val="BodyText"/>
        <w:tabs>
          <w:tab w:val="left" w:pos="-5629"/>
        </w:tabs>
        <w:spacing w:after="0"/>
        <w:jc w:val="both"/>
        <w:rPr>
          <w:rFonts w:ascii="Arial" w:hAnsi="Arial" w:cs="Arial"/>
          <w:sz w:val="22"/>
          <w:szCs w:val="22"/>
        </w:rPr>
      </w:pPr>
    </w:p>
    <w:p w14:paraId="3EDF45B7" w14:textId="77777777" w:rsidR="009369B6" w:rsidRDefault="009369B6" w:rsidP="009369B6">
      <w:pPr>
        <w:pStyle w:val="BodyText"/>
        <w:tabs>
          <w:tab w:val="left" w:pos="-5629"/>
        </w:tabs>
        <w:spacing w:after="0"/>
        <w:jc w:val="both"/>
        <w:rPr>
          <w:rFonts w:ascii="Arial" w:hAnsi="Arial" w:cs="Arial"/>
          <w:sz w:val="22"/>
          <w:szCs w:val="22"/>
        </w:rPr>
      </w:pPr>
      <w:r>
        <w:rPr>
          <w:rFonts w:ascii="Arial" w:hAnsi="Arial" w:cs="Arial"/>
          <w:sz w:val="22"/>
          <w:szCs w:val="22"/>
        </w:rPr>
        <w:t xml:space="preserve">The </w:t>
      </w:r>
      <w:r w:rsidR="00335177">
        <w:rPr>
          <w:rFonts w:ascii="Arial" w:hAnsi="Arial" w:cs="Arial"/>
          <w:sz w:val="22"/>
          <w:szCs w:val="22"/>
        </w:rPr>
        <w:t xml:space="preserve">Rail </w:t>
      </w:r>
      <w:r>
        <w:rPr>
          <w:rFonts w:ascii="Arial" w:hAnsi="Arial" w:cs="Arial"/>
          <w:sz w:val="22"/>
          <w:szCs w:val="22"/>
        </w:rPr>
        <w:t>Interface Agreement outlines each party’s responsibilities including the requirement to preserve the scene where required.</w:t>
      </w:r>
    </w:p>
    <w:p w14:paraId="168257B2" w14:textId="77777777" w:rsidR="009369B6" w:rsidRDefault="009369B6" w:rsidP="009369B6">
      <w:pPr>
        <w:pStyle w:val="BodyText"/>
        <w:tabs>
          <w:tab w:val="left" w:pos="-5629"/>
        </w:tabs>
        <w:spacing w:after="0"/>
        <w:jc w:val="both"/>
        <w:rPr>
          <w:rFonts w:ascii="Arial" w:hAnsi="Arial" w:cs="Arial"/>
          <w:sz w:val="22"/>
          <w:szCs w:val="22"/>
        </w:rPr>
      </w:pPr>
    </w:p>
    <w:p w14:paraId="216B15D1" w14:textId="77777777" w:rsidR="009369B6" w:rsidRDefault="00167A7A" w:rsidP="009369B6">
      <w:pPr>
        <w:pStyle w:val="BodyText"/>
        <w:tabs>
          <w:tab w:val="left" w:pos="-5629"/>
        </w:tabs>
        <w:spacing w:after="0"/>
        <w:jc w:val="both"/>
        <w:rPr>
          <w:rFonts w:ascii="Arial" w:hAnsi="Arial" w:cs="Arial"/>
          <w:sz w:val="22"/>
          <w:szCs w:val="22"/>
        </w:rPr>
      </w:pPr>
      <w:r>
        <w:rPr>
          <w:rFonts w:ascii="Arial" w:hAnsi="Arial" w:cs="Arial"/>
          <w:sz w:val="22"/>
          <w:szCs w:val="22"/>
        </w:rPr>
        <w:t>MWPA</w:t>
      </w:r>
      <w:r w:rsidR="009369B6" w:rsidRPr="009369B6">
        <w:rPr>
          <w:rFonts w:ascii="Arial" w:hAnsi="Arial" w:cs="Arial"/>
          <w:sz w:val="22"/>
          <w:szCs w:val="22"/>
        </w:rPr>
        <w:t xml:space="preserve">, its </w:t>
      </w:r>
      <w:r w:rsidR="00777257">
        <w:rPr>
          <w:rFonts w:ascii="Arial" w:hAnsi="Arial" w:cs="Arial"/>
          <w:sz w:val="22"/>
          <w:szCs w:val="22"/>
        </w:rPr>
        <w:t>m</w:t>
      </w:r>
      <w:r w:rsidR="009369B6" w:rsidRPr="009369B6">
        <w:rPr>
          <w:rFonts w:ascii="Arial" w:hAnsi="Arial" w:cs="Arial"/>
          <w:sz w:val="22"/>
          <w:szCs w:val="22"/>
        </w:rPr>
        <w:t xml:space="preserve">aintenance </w:t>
      </w:r>
      <w:r w:rsidR="00777257">
        <w:rPr>
          <w:rFonts w:ascii="Arial" w:hAnsi="Arial" w:cs="Arial"/>
          <w:sz w:val="22"/>
          <w:szCs w:val="22"/>
        </w:rPr>
        <w:t>p</w:t>
      </w:r>
      <w:r w:rsidR="009369B6" w:rsidRPr="009369B6">
        <w:rPr>
          <w:rFonts w:ascii="Arial" w:hAnsi="Arial" w:cs="Arial"/>
          <w:sz w:val="22"/>
          <w:szCs w:val="22"/>
        </w:rPr>
        <w:t>roviders</w:t>
      </w:r>
      <w:r w:rsidR="009369B6">
        <w:rPr>
          <w:rFonts w:ascii="Arial" w:hAnsi="Arial" w:cs="Arial"/>
          <w:sz w:val="22"/>
          <w:szCs w:val="22"/>
        </w:rPr>
        <w:t xml:space="preserve"> and t</w:t>
      </w:r>
      <w:r w:rsidR="009369B6" w:rsidRPr="009369B6">
        <w:rPr>
          <w:rFonts w:ascii="Arial" w:hAnsi="Arial" w:cs="Arial"/>
          <w:sz w:val="22"/>
          <w:szCs w:val="22"/>
        </w:rPr>
        <w:t xml:space="preserve">he </w:t>
      </w:r>
      <w:r w:rsidR="00777257">
        <w:rPr>
          <w:rFonts w:ascii="Arial" w:hAnsi="Arial" w:cs="Arial"/>
          <w:sz w:val="22"/>
          <w:szCs w:val="22"/>
        </w:rPr>
        <w:t>t</w:t>
      </w:r>
      <w:r w:rsidR="009369B6" w:rsidRPr="009369B6">
        <w:rPr>
          <w:rFonts w:ascii="Arial" w:hAnsi="Arial" w:cs="Arial"/>
          <w:sz w:val="22"/>
          <w:szCs w:val="22"/>
        </w:rPr>
        <w:t xml:space="preserve">rain </w:t>
      </w:r>
      <w:r w:rsidR="00777257">
        <w:rPr>
          <w:rFonts w:ascii="Arial" w:hAnsi="Arial" w:cs="Arial"/>
          <w:sz w:val="22"/>
          <w:szCs w:val="22"/>
        </w:rPr>
        <w:t>o</w:t>
      </w:r>
      <w:r w:rsidR="009369B6" w:rsidRPr="009369B6">
        <w:rPr>
          <w:rFonts w:ascii="Arial" w:hAnsi="Arial" w:cs="Arial"/>
          <w:sz w:val="22"/>
          <w:szCs w:val="22"/>
        </w:rPr>
        <w:t xml:space="preserve">perating </w:t>
      </w:r>
      <w:r w:rsidR="00777257">
        <w:rPr>
          <w:rFonts w:ascii="Arial" w:hAnsi="Arial" w:cs="Arial"/>
          <w:sz w:val="22"/>
          <w:szCs w:val="22"/>
        </w:rPr>
        <w:t>c</w:t>
      </w:r>
      <w:r w:rsidR="009369B6" w:rsidRPr="009369B6">
        <w:rPr>
          <w:rFonts w:ascii="Arial" w:hAnsi="Arial" w:cs="Arial"/>
          <w:sz w:val="22"/>
          <w:szCs w:val="22"/>
        </w:rPr>
        <w:t xml:space="preserve">ompanies will notify each other of incidents that may impact on, or have the ability to affect the safety of employees and/or this service. </w:t>
      </w:r>
    </w:p>
    <w:p w14:paraId="2430B7B6" w14:textId="77777777" w:rsidR="009369B6" w:rsidRPr="009369B6" w:rsidRDefault="009369B6" w:rsidP="009369B6">
      <w:pPr>
        <w:pStyle w:val="BodyText"/>
        <w:tabs>
          <w:tab w:val="left" w:pos="-5629"/>
        </w:tabs>
        <w:spacing w:after="0"/>
        <w:jc w:val="both"/>
        <w:rPr>
          <w:rFonts w:ascii="Arial" w:hAnsi="Arial" w:cs="Arial"/>
          <w:sz w:val="22"/>
          <w:szCs w:val="22"/>
        </w:rPr>
      </w:pPr>
    </w:p>
    <w:p w14:paraId="7C049136" w14:textId="77777777" w:rsidR="009369B6" w:rsidRDefault="009369B6" w:rsidP="009369B6">
      <w:pPr>
        <w:pStyle w:val="BodyText"/>
        <w:tabs>
          <w:tab w:val="left" w:pos="-5629"/>
        </w:tabs>
        <w:spacing w:after="0"/>
        <w:jc w:val="both"/>
        <w:rPr>
          <w:rFonts w:ascii="Arial" w:hAnsi="Arial" w:cs="Arial"/>
          <w:sz w:val="22"/>
          <w:szCs w:val="22"/>
        </w:rPr>
      </w:pPr>
      <w:r w:rsidRPr="009369B6">
        <w:rPr>
          <w:rFonts w:ascii="Arial" w:hAnsi="Arial" w:cs="Arial"/>
          <w:sz w:val="22"/>
          <w:szCs w:val="22"/>
        </w:rPr>
        <w:t xml:space="preserve">The </w:t>
      </w:r>
      <w:r w:rsidR="00167A7A">
        <w:rPr>
          <w:rFonts w:ascii="Arial" w:hAnsi="Arial" w:cs="Arial"/>
          <w:sz w:val="22"/>
          <w:szCs w:val="22"/>
        </w:rPr>
        <w:t>MWPA</w:t>
      </w:r>
      <w:r w:rsidRPr="009369B6">
        <w:rPr>
          <w:rFonts w:ascii="Arial" w:hAnsi="Arial" w:cs="Arial"/>
          <w:sz w:val="22"/>
          <w:szCs w:val="22"/>
        </w:rPr>
        <w:t xml:space="preserve"> shall be responsible for informing the Regulator of any notifiable occurrences as defined in the relevant </w:t>
      </w:r>
      <w:r w:rsidR="00802DCD">
        <w:rPr>
          <w:rFonts w:ascii="Arial" w:hAnsi="Arial" w:cs="Arial"/>
          <w:sz w:val="22"/>
          <w:szCs w:val="22"/>
        </w:rPr>
        <w:t>Law (</w:t>
      </w:r>
      <w:r w:rsidRPr="009369B6">
        <w:rPr>
          <w:rFonts w:ascii="Arial" w:hAnsi="Arial" w:cs="Arial"/>
          <w:sz w:val="22"/>
          <w:szCs w:val="22"/>
        </w:rPr>
        <w:t>Act</w:t>
      </w:r>
      <w:r w:rsidR="00802DCD">
        <w:rPr>
          <w:rFonts w:ascii="Arial" w:hAnsi="Arial" w:cs="Arial"/>
          <w:sz w:val="22"/>
          <w:szCs w:val="22"/>
        </w:rPr>
        <w:t>)</w:t>
      </w:r>
      <w:r w:rsidRPr="009369B6">
        <w:rPr>
          <w:rFonts w:ascii="Arial" w:hAnsi="Arial" w:cs="Arial"/>
          <w:sz w:val="22"/>
          <w:szCs w:val="22"/>
        </w:rPr>
        <w:t xml:space="preserve"> and Regulations for any incident involving the terminal infrastructure except as noted in </w:t>
      </w:r>
      <w:r>
        <w:rPr>
          <w:rFonts w:ascii="Arial" w:hAnsi="Arial" w:cs="Arial"/>
          <w:sz w:val="22"/>
          <w:szCs w:val="22"/>
        </w:rPr>
        <w:t xml:space="preserve">the </w:t>
      </w:r>
      <w:r w:rsidR="00335177">
        <w:rPr>
          <w:rFonts w:ascii="Arial" w:hAnsi="Arial" w:cs="Arial"/>
          <w:sz w:val="22"/>
          <w:szCs w:val="22"/>
        </w:rPr>
        <w:t xml:space="preserve">Rail </w:t>
      </w:r>
      <w:r>
        <w:rPr>
          <w:rFonts w:ascii="Arial" w:hAnsi="Arial" w:cs="Arial"/>
          <w:sz w:val="22"/>
          <w:szCs w:val="22"/>
        </w:rPr>
        <w:t>Interface Agreement</w:t>
      </w:r>
      <w:r w:rsidR="002E4852">
        <w:rPr>
          <w:rFonts w:ascii="Arial" w:hAnsi="Arial" w:cs="Arial"/>
          <w:sz w:val="22"/>
          <w:szCs w:val="22"/>
        </w:rPr>
        <w:t>.</w:t>
      </w:r>
    </w:p>
    <w:p w14:paraId="5643CB7D" w14:textId="77777777" w:rsidR="009369B6" w:rsidRPr="009369B6" w:rsidRDefault="009369B6" w:rsidP="009369B6">
      <w:pPr>
        <w:pStyle w:val="BodyText"/>
        <w:tabs>
          <w:tab w:val="left" w:pos="-5629"/>
        </w:tabs>
        <w:spacing w:after="0"/>
        <w:jc w:val="both"/>
        <w:rPr>
          <w:rFonts w:ascii="Arial" w:hAnsi="Arial" w:cs="Arial"/>
          <w:sz w:val="22"/>
          <w:szCs w:val="22"/>
        </w:rPr>
      </w:pPr>
    </w:p>
    <w:p w14:paraId="01E25274" w14:textId="77777777" w:rsidR="009369B6" w:rsidRDefault="009369B6" w:rsidP="009369B6">
      <w:pPr>
        <w:pStyle w:val="BodyText"/>
        <w:tabs>
          <w:tab w:val="left" w:pos="-5629"/>
        </w:tabs>
        <w:spacing w:after="0"/>
        <w:jc w:val="both"/>
        <w:rPr>
          <w:rFonts w:ascii="Arial" w:hAnsi="Arial" w:cs="Arial"/>
          <w:sz w:val="22"/>
          <w:szCs w:val="22"/>
        </w:rPr>
      </w:pPr>
      <w:r w:rsidRPr="009369B6">
        <w:rPr>
          <w:rFonts w:ascii="Arial" w:hAnsi="Arial" w:cs="Arial"/>
          <w:sz w:val="22"/>
          <w:szCs w:val="22"/>
        </w:rPr>
        <w:t xml:space="preserve">Train </w:t>
      </w:r>
      <w:r w:rsidR="002E4852">
        <w:rPr>
          <w:rFonts w:ascii="Arial" w:hAnsi="Arial" w:cs="Arial"/>
          <w:sz w:val="22"/>
          <w:szCs w:val="22"/>
        </w:rPr>
        <w:t>o</w:t>
      </w:r>
      <w:r w:rsidRPr="009369B6">
        <w:rPr>
          <w:rFonts w:ascii="Arial" w:hAnsi="Arial" w:cs="Arial"/>
          <w:sz w:val="22"/>
          <w:szCs w:val="22"/>
        </w:rPr>
        <w:t xml:space="preserve">perating </w:t>
      </w:r>
      <w:r w:rsidR="002E4852">
        <w:rPr>
          <w:rFonts w:ascii="Arial" w:hAnsi="Arial" w:cs="Arial"/>
          <w:sz w:val="22"/>
          <w:szCs w:val="22"/>
        </w:rPr>
        <w:t>c</w:t>
      </w:r>
      <w:r w:rsidRPr="009369B6">
        <w:rPr>
          <w:rFonts w:ascii="Arial" w:hAnsi="Arial" w:cs="Arial"/>
          <w:sz w:val="22"/>
          <w:szCs w:val="22"/>
        </w:rPr>
        <w:t xml:space="preserve">ompanies shall be responsible for informing the Regulator of any notifiable occurrences as defined in the relevant </w:t>
      </w:r>
      <w:r w:rsidR="00802DCD">
        <w:rPr>
          <w:rFonts w:ascii="Arial" w:hAnsi="Arial" w:cs="Arial"/>
          <w:sz w:val="22"/>
          <w:szCs w:val="22"/>
        </w:rPr>
        <w:t>Law (</w:t>
      </w:r>
      <w:r w:rsidRPr="009369B6">
        <w:rPr>
          <w:rFonts w:ascii="Arial" w:hAnsi="Arial" w:cs="Arial"/>
          <w:sz w:val="22"/>
          <w:szCs w:val="22"/>
        </w:rPr>
        <w:t>Act</w:t>
      </w:r>
      <w:r w:rsidR="00802DCD">
        <w:rPr>
          <w:rFonts w:ascii="Arial" w:hAnsi="Arial" w:cs="Arial"/>
          <w:sz w:val="22"/>
          <w:szCs w:val="22"/>
        </w:rPr>
        <w:t>)</w:t>
      </w:r>
      <w:r w:rsidRPr="009369B6">
        <w:rPr>
          <w:rFonts w:ascii="Arial" w:hAnsi="Arial" w:cs="Arial"/>
          <w:sz w:val="22"/>
          <w:szCs w:val="22"/>
        </w:rPr>
        <w:t xml:space="preserve"> and Regulations for any incident involving the rolling stock or train crew.</w:t>
      </w:r>
    </w:p>
    <w:p w14:paraId="6281F006" w14:textId="77777777" w:rsidR="009369B6" w:rsidRPr="009369B6" w:rsidRDefault="009369B6" w:rsidP="009369B6">
      <w:pPr>
        <w:pStyle w:val="BodyText"/>
        <w:tabs>
          <w:tab w:val="left" w:pos="-5629"/>
        </w:tabs>
        <w:spacing w:after="0"/>
        <w:jc w:val="both"/>
        <w:rPr>
          <w:rFonts w:ascii="Arial" w:hAnsi="Arial" w:cs="Arial"/>
          <w:sz w:val="22"/>
          <w:szCs w:val="22"/>
        </w:rPr>
      </w:pPr>
    </w:p>
    <w:p w14:paraId="2DE205C0" w14:textId="77777777" w:rsidR="009369B6" w:rsidRPr="009369B6" w:rsidRDefault="009369B6" w:rsidP="009369B6">
      <w:pPr>
        <w:pStyle w:val="BodyText"/>
        <w:tabs>
          <w:tab w:val="left" w:pos="-5629"/>
        </w:tabs>
        <w:spacing w:after="0"/>
        <w:jc w:val="both"/>
        <w:rPr>
          <w:rFonts w:ascii="Arial" w:hAnsi="Arial" w:cs="Arial"/>
          <w:sz w:val="22"/>
          <w:szCs w:val="22"/>
        </w:rPr>
      </w:pPr>
      <w:r w:rsidRPr="009369B6">
        <w:rPr>
          <w:rFonts w:ascii="Arial" w:hAnsi="Arial" w:cs="Arial"/>
          <w:sz w:val="22"/>
          <w:szCs w:val="22"/>
        </w:rPr>
        <w:t xml:space="preserve">Where other regulatory agencies must be notified following an incident, both </w:t>
      </w:r>
      <w:r w:rsidR="00167A7A">
        <w:rPr>
          <w:rFonts w:ascii="Arial" w:hAnsi="Arial" w:cs="Arial"/>
          <w:sz w:val="22"/>
          <w:szCs w:val="22"/>
        </w:rPr>
        <w:t>MWPA</w:t>
      </w:r>
      <w:r w:rsidRPr="009369B6">
        <w:rPr>
          <w:rFonts w:ascii="Arial" w:hAnsi="Arial" w:cs="Arial"/>
          <w:sz w:val="22"/>
          <w:szCs w:val="22"/>
        </w:rPr>
        <w:t xml:space="preserve"> and </w:t>
      </w:r>
      <w:r w:rsidR="002E4852">
        <w:rPr>
          <w:rFonts w:ascii="Arial" w:hAnsi="Arial" w:cs="Arial"/>
          <w:sz w:val="22"/>
          <w:szCs w:val="22"/>
        </w:rPr>
        <w:t>t</w:t>
      </w:r>
      <w:r w:rsidRPr="009369B6">
        <w:rPr>
          <w:rFonts w:ascii="Arial" w:hAnsi="Arial" w:cs="Arial"/>
          <w:sz w:val="22"/>
          <w:szCs w:val="22"/>
        </w:rPr>
        <w:t xml:space="preserve">he </w:t>
      </w:r>
      <w:r w:rsidR="002E4852">
        <w:rPr>
          <w:rFonts w:ascii="Arial" w:hAnsi="Arial" w:cs="Arial"/>
          <w:sz w:val="22"/>
          <w:szCs w:val="22"/>
        </w:rPr>
        <w:t>t</w:t>
      </w:r>
      <w:r w:rsidRPr="009369B6">
        <w:rPr>
          <w:rFonts w:ascii="Arial" w:hAnsi="Arial" w:cs="Arial"/>
          <w:sz w:val="22"/>
          <w:szCs w:val="22"/>
        </w:rPr>
        <w:t xml:space="preserve">rain </w:t>
      </w:r>
      <w:r w:rsidR="002E4852">
        <w:rPr>
          <w:rFonts w:ascii="Arial" w:hAnsi="Arial" w:cs="Arial"/>
          <w:sz w:val="22"/>
          <w:szCs w:val="22"/>
        </w:rPr>
        <w:t>o</w:t>
      </w:r>
      <w:r w:rsidRPr="009369B6">
        <w:rPr>
          <w:rFonts w:ascii="Arial" w:hAnsi="Arial" w:cs="Arial"/>
          <w:sz w:val="22"/>
          <w:szCs w:val="22"/>
        </w:rPr>
        <w:t xml:space="preserve">perating </w:t>
      </w:r>
      <w:r w:rsidR="002E4852">
        <w:rPr>
          <w:rFonts w:ascii="Arial" w:hAnsi="Arial" w:cs="Arial"/>
          <w:sz w:val="22"/>
          <w:szCs w:val="22"/>
        </w:rPr>
        <w:t>c</w:t>
      </w:r>
      <w:r w:rsidRPr="009369B6">
        <w:rPr>
          <w:rFonts w:ascii="Arial" w:hAnsi="Arial" w:cs="Arial"/>
          <w:sz w:val="22"/>
          <w:szCs w:val="22"/>
        </w:rPr>
        <w:t xml:space="preserve">ompanies will individually ensure their reporting obligations are fulfilled. </w:t>
      </w:r>
    </w:p>
    <w:p w14:paraId="530372FC" w14:textId="77777777" w:rsidR="005A355F" w:rsidRDefault="005A355F" w:rsidP="002225F9">
      <w:pPr>
        <w:pStyle w:val="BodyText"/>
        <w:tabs>
          <w:tab w:val="left" w:pos="-5629"/>
        </w:tabs>
        <w:spacing w:after="0"/>
        <w:jc w:val="both"/>
        <w:rPr>
          <w:rFonts w:ascii="Arial" w:hAnsi="Arial" w:cs="Arial"/>
          <w:sz w:val="22"/>
          <w:szCs w:val="22"/>
        </w:rPr>
      </w:pPr>
      <w:r>
        <w:rPr>
          <w:rFonts w:ascii="Arial" w:hAnsi="Arial" w:cs="Arial"/>
          <w:sz w:val="22"/>
          <w:szCs w:val="22"/>
        </w:rPr>
        <w:lastRenderedPageBreak/>
        <w:t>A rail voice recording procedure is in place to assist with the investigation of any incidents.</w:t>
      </w:r>
    </w:p>
    <w:p w14:paraId="4A1DAAEF" w14:textId="77777777" w:rsidR="00242DDD" w:rsidRDefault="00242DDD">
      <w:pPr>
        <w:rPr>
          <w:rFonts w:ascii="Arial" w:hAnsi="Arial" w:cs="Arial"/>
          <w:b/>
          <w:bCs/>
          <w:kern w:val="32"/>
          <w:sz w:val="22"/>
          <w:szCs w:val="22"/>
        </w:rPr>
      </w:pPr>
    </w:p>
    <w:p w14:paraId="6F336D09" w14:textId="77777777" w:rsidR="002225F9" w:rsidRPr="003016C2" w:rsidRDefault="00582814" w:rsidP="007570FB">
      <w:pPr>
        <w:pStyle w:val="Heading1"/>
        <w:numPr>
          <w:ilvl w:val="0"/>
          <w:numId w:val="2"/>
        </w:numPr>
        <w:spacing w:before="0" w:after="0"/>
        <w:rPr>
          <w:sz w:val="22"/>
          <w:szCs w:val="22"/>
        </w:rPr>
      </w:pPr>
      <w:bookmarkStart w:id="171" w:name="_Toc369778171"/>
      <w:r>
        <w:rPr>
          <w:sz w:val="22"/>
          <w:szCs w:val="22"/>
        </w:rPr>
        <w:t>EMERGENCY RESPONSE</w:t>
      </w:r>
      <w:bookmarkEnd w:id="171"/>
    </w:p>
    <w:p w14:paraId="22EAE6C9" w14:textId="77777777" w:rsidR="002225F9" w:rsidRDefault="002225F9" w:rsidP="002225F9">
      <w:pPr>
        <w:pStyle w:val="BodyText"/>
        <w:tabs>
          <w:tab w:val="left" w:pos="-5629"/>
        </w:tabs>
        <w:spacing w:after="0"/>
        <w:jc w:val="both"/>
        <w:rPr>
          <w:rFonts w:ascii="Arial" w:hAnsi="Arial" w:cs="Arial"/>
          <w:sz w:val="22"/>
          <w:szCs w:val="22"/>
        </w:rPr>
      </w:pPr>
    </w:p>
    <w:p w14:paraId="28A471E1" w14:textId="77777777" w:rsidR="0080784E" w:rsidRDefault="00167A7A" w:rsidP="009369B6">
      <w:pPr>
        <w:pStyle w:val="BodyText"/>
        <w:tabs>
          <w:tab w:val="left" w:pos="-5629"/>
        </w:tabs>
        <w:spacing w:after="0"/>
        <w:jc w:val="both"/>
        <w:rPr>
          <w:rFonts w:ascii="Arial" w:hAnsi="Arial" w:cs="Arial"/>
          <w:sz w:val="22"/>
          <w:szCs w:val="22"/>
        </w:rPr>
      </w:pPr>
      <w:r>
        <w:rPr>
          <w:rFonts w:ascii="Arial" w:hAnsi="Arial" w:cs="Arial"/>
          <w:sz w:val="22"/>
          <w:szCs w:val="22"/>
        </w:rPr>
        <w:t>MWPA</w:t>
      </w:r>
      <w:r w:rsidR="009369B6">
        <w:rPr>
          <w:rFonts w:ascii="Arial" w:hAnsi="Arial" w:cs="Arial"/>
          <w:sz w:val="22"/>
          <w:szCs w:val="22"/>
        </w:rPr>
        <w:t xml:space="preserve"> </w:t>
      </w:r>
      <w:r w:rsidR="00386A95">
        <w:rPr>
          <w:rFonts w:ascii="Arial" w:hAnsi="Arial" w:cs="Arial"/>
          <w:sz w:val="22"/>
          <w:szCs w:val="22"/>
        </w:rPr>
        <w:t xml:space="preserve">Crisis &amp; </w:t>
      </w:r>
      <w:r w:rsidR="009369B6">
        <w:rPr>
          <w:rFonts w:ascii="Arial" w:hAnsi="Arial" w:cs="Arial"/>
          <w:sz w:val="22"/>
          <w:szCs w:val="22"/>
        </w:rPr>
        <w:t xml:space="preserve">Emergency </w:t>
      </w:r>
      <w:r w:rsidR="00386A95">
        <w:rPr>
          <w:rFonts w:ascii="Arial" w:hAnsi="Arial" w:cs="Arial"/>
          <w:sz w:val="22"/>
          <w:szCs w:val="22"/>
        </w:rPr>
        <w:t>Management Plan</w:t>
      </w:r>
      <w:r w:rsidR="00C44F3E">
        <w:rPr>
          <w:rFonts w:ascii="Arial" w:hAnsi="Arial" w:cs="Arial"/>
          <w:sz w:val="22"/>
          <w:szCs w:val="22"/>
        </w:rPr>
        <w:t xml:space="preserve"> process and procedures. </w:t>
      </w:r>
      <w:r w:rsidR="0080784E">
        <w:rPr>
          <w:rFonts w:ascii="Arial" w:hAnsi="Arial" w:cs="Arial"/>
          <w:sz w:val="22"/>
          <w:szCs w:val="22"/>
        </w:rPr>
        <w:t>The Contents of the Plan are</w:t>
      </w:r>
      <w:r w:rsidR="00643B0E">
        <w:rPr>
          <w:rFonts w:ascii="Arial" w:hAnsi="Arial" w:cs="Arial"/>
          <w:sz w:val="22"/>
          <w:szCs w:val="22"/>
        </w:rPr>
        <w:t>:</w:t>
      </w:r>
    </w:p>
    <w:p w14:paraId="47B19BCE" w14:textId="77777777" w:rsidR="00D81BD1" w:rsidRPr="009369B6" w:rsidRDefault="00D81BD1" w:rsidP="009369B6">
      <w:pPr>
        <w:pStyle w:val="BodyText"/>
        <w:tabs>
          <w:tab w:val="left" w:pos="-5629"/>
        </w:tabs>
        <w:spacing w:after="0"/>
        <w:jc w:val="both"/>
        <w:rPr>
          <w:rFonts w:ascii="Arial" w:hAnsi="Arial" w:cs="Arial"/>
          <w:sz w:val="22"/>
          <w:szCs w:val="22"/>
        </w:rPr>
      </w:pPr>
    </w:p>
    <w:p w14:paraId="03B30A3A" w14:textId="77777777" w:rsidR="008852AF" w:rsidRPr="008852AF" w:rsidRDefault="001C460B" w:rsidP="005D4E1D">
      <w:pPr>
        <w:pStyle w:val="TOC1"/>
        <w:rPr>
          <w:rFonts w:eastAsiaTheme="minorEastAsia" w:cs="Arial"/>
          <w:b/>
          <w:caps/>
          <w:noProof/>
          <w:sz w:val="24"/>
          <w:lang w:val="en-GB" w:eastAsia="en-GB"/>
        </w:rPr>
      </w:pPr>
      <w:hyperlink w:anchor="_Toc484077773" w:history="1">
        <w:r w:rsidR="008852AF" w:rsidRPr="008852AF">
          <w:rPr>
            <w:rStyle w:val="Hyperlink"/>
            <w:rFonts w:cs="Arial"/>
            <w:b/>
            <w:noProof/>
            <w:color w:val="auto"/>
            <w:sz w:val="24"/>
            <w:u w:val="none"/>
          </w:rPr>
          <w:t>Introduction</w:t>
        </w:r>
        <w:r w:rsidR="008852AF" w:rsidRPr="008852AF">
          <w:rPr>
            <w:rFonts w:cs="Arial"/>
            <w:b/>
            <w:noProof/>
            <w:webHidden/>
            <w:sz w:val="24"/>
          </w:rPr>
          <w:tab/>
        </w:r>
      </w:hyperlink>
    </w:p>
    <w:p w14:paraId="069C0520" w14:textId="77777777" w:rsidR="00386A95" w:rsidRPr="008852AF" w:rsidRDefault="008852AF" w:rsidP="008852AF">
      <w:pPr>
        <w:pStyle w:val="BodyText"/>
        <w:tabs>
          <w:tab w:val="left" w:pos="-5629"/>
        </w:tabs>
        <w:spacing w:after="0"/>
        <w:ind w:left="440"/>
        <w:jc w:val="both"/>
        <w:rPr>
          <w:rFonts w:ascii="Arial" w:hAnsi="Arial" w:cs="Arial"/>
          <w:b/>
        </w:rPr>
      </w:pPr>
      <w:r w:rsidRPr="008852AF">
        <w:rPr>
          <w:rFonts w:ascii="Arial" w:hAnsi="Arial" w:cs="Arial"/>
          <w:b/>
        </w:rPr>
        <w:t>System Overview</w:t>
      </w:r>
    </w:p>
    <w:p w14:paraId="2A7D5CFD" w14:textId="77777777" w:rsidR="008852AF" w:rsidRPr="008852AF" w:rsidRDefault="008852AF" w:rsidP="008852AF">
      <w:pPr>
        <w:pStyle w:val="BodyText"/>
        <w:tabs>
          <w:tab w:val="left" w:pos="-5629"/>
        </w:tabs>
        <w:spacing w:after="0"/>
        <w:ind w:left="440"/>
        <w:jc w:val="both"/>
        <w:rPr>
          <w:rFonts w:ascii="Arial" w:hAnsi="Arial" w:cs="Arial"/>
          <w:b/>
        </w:rPr>
      </w:pPr>
      <w:r w:rsidRPr="008852AF">
        <w:rPr>
          <w:rFonts w:ascii="Arial" w:hAnsi="Arial" w:cs="Arial"/>
          <w:b/>
        </w:rPr>
        <w:t>Emergency Management Actions</w:t>
      </w:r>
    </w:p>
    <w:p w14:paraId="266530E0" w14:textId="77777777" w:rsidR="008852AF" w:rsidRPr="008852AF" w:rsidRDefault="008852AF" w:rsidP="008852AF">
      <w:pPr>
        <w:pStyle w:val="BodyText"/>
        <w:tabs>
          <w:tab w:val="left" w:pos="-5629"/>
        </w:tabs>
        <w:spacing w:after="0"/>
        <w:ind w:left="440"/>
        <w:jc w:val="both"/>
        <w:rPr>
          <w:rFonts w:ascii="Arial" w:hAnsi="Arial" w:cs="Arial"/>
          <w:b/>
        </w:rPr>
      </w:pPr>
      <w:r w:rsidRPr="008852AF">
        <w:rPr>
          <w:rFonts w:ascii="Arial" w:hAnsi="Arial" w:cs="Arial"/>
          <w:b/>
        </w:rPr>
        <w:t>Attachments</w:t>
      </w:r>
    </w:p>
    <w:p w14:paraId="1310C87C" w14:textId="77777777" w:rsidR="008852AF" w:rsidRPr="008852AF" w:rsidRDefault="008852AF" w:rsidP="008852AF">
      <w:pPr>
        <w:pStyle w:val="BodyText"/>
        <w:tabs>
          <w:tab w:val="left" w:pos="-5629"/>
        </w:tabs>
        <w:spacing w:after="0"/>
        <w:ind w:left="440"/>
        <w:jc w:val="both"/>
        <w:rPr>
          <w:rFonts w:ascii="Arial" w:hAnsi="Arial" w:cs="Arial"/>
          <w:b/>
          <w:sz w:val="22"/>
          <w:szCs w:val="22"/>
        </w:rPr>
      </w:pPr>
      <w:r>
        <w:rPr>
          <w:rFonts w:ascii="Arial" w:hAnsi="Arial" w:cs="Arial"/>
          <w:sz w:val="22"/>
          <w:szCs w:val="22"/>
        </w:rPr>
        <w:tab/>
      </w:r>
      <w:r w:rsidRPr="008852AF">
        <w:rPr>
          <w:rFonts w:ascii="Arial" w:hAnsi="Arial" w:cs="Arial"/>
          <w:b/>
          <w:sz w:val="22"/>
          <w:szCs w:val="22"/>
        </w:rPr>
        <w:t>Duty Cards</w:t>
      </w:r>
    </w:p>
    <w:p w14:paraId="05E7FEFD" w14:textId="77777777" w:rsidR="008852AF" w:rsidRPr="008852AF" w:rsidRDefault="008852AF" w:rsidP="008852AF">
      <w:pPr>
        <w:pStyle w:val="BodyText"/>
        <w:tabs>
          <w:tab w:val="left" w:pos="-5629"/>
        </w:tabs>
        <w:spacing w:after="0"/>
        <w:ind w:left="440"/>
        <w:jc w:val="both"/>
        <w:rPr>
          <w:rFonts w:ascii="Arial" w:hAnsi="Arial" w:cs="Arial"/>
          <w:b/>
          <w:sz w:val="22"/>
          <w:szCs w:val="22"/>
        </w:rPr>
      </w:pPr>
      <w:r w:rsidRPr="008852AF">
        <w:rPr>
          <w:rFonts w:ascii="Arial" w:hAnsi="Arial" w:cs="Arial"/>
          <w:b/>
          <w:sz w:val="22"/>
          <w:szCs w:val="22"/>
        </w:rPr>
        <w:tab/>
        <w:t>Incident Display Boards &amp; Forms</w:t>
      </w:r>
    </w:p>
    <w:p w14:paraId="302DDD65" w14:textId="77777777" w:rsidR="008852AF" w:rsidRPr="008852AF" w:rsidRDefault="008852AF" w:rsidP="008852AF">
      <w:pPr>
        <w:pStyle w:val="BodyText"/>
        <w:tabs>
          <w:tab w:val="left" w:pos="-5629"/>
        </w:tabs>
        <w:spacing w:after="0"/>
        <w:ind w:left="440"/>
        <w:jc w:val="both"/>
        <w:rPr>
          <w:rFonts w:ascii="Arial" w:hAnsi="Arial" w:cs="Arial"/>
          <w:b/>
          <w:sz w:val="22"/>
          <w:szCs w:val="22"/>
        </w:rPr>
      </w:pPr>
      <w:r w:rsidRPr="008852AF">
        <w:rPr>
          <w:rFonts w:ascii="Arial" w:hAnsi="Arial" w:cs="Arial"/>
          <w:b/>
          <w:sz w:val="22"/>
          <w:szCs w:val="22"/>
        </w:rPr>
        <w:tab/>
        <w:t>Maps &amp; Site Diagrams</w:t>
      </w:r>
    </w:p>
    <w:p w14:paraId="6A9328FB" w14:textId="77777777" w:rsidR="008852AF" w:rsidRPr="008852AF" w:rsidRDefault="008852AF" w:rsidP="008852AF">
      <w:pPr>
        <w:pStyle w:val="BodyText"/>
        <w:tabs>
          <w:tab w:val="left" w:pos="-5629"/>
        </w:tabs>
        <w:spacing w:after="0"/>
        <w:ind w:left="440"/>
        <w:jc w:val="both"/>
        <w:rPr>
          <w:rFonts w:ascii="Arial" w:hAnsi="Arial" w:cs="Arial"/>
          <w:b/>
          <w:sz w:val="22"/>
          <w:szCs w:val="22"/>
        </w:rPr>
      </w:pPr>
      <w:r w:rsidRPr="008852AF">
        <w:rPr>
          <w:rFonts w:ascii="Arial" w:hAnsi="Arial" w:cs="Arial"/>
          <w:b/>
          <w:sz w:val="22"/>
          <w:szCs w:val="22"/>
        </w:rPr>
        <w:tab/>
        <w:t>Emergency Response Procedures</w:t>
      </w:r>
    </w:p>
    <w:p w14:paraId="2A98155A" w14:textId="77777777" w:rsidR="008852AF" w:rsidRPr="008852AF" w:rsidRDefault="008852AF" w:rsidP="008852AF">
      <w:pPr>
        <w:pStyle w:val="BodyText"/>
        <w:tabs>
          <w:tab w:val="left" w:pos="-5629"/>
        </w:tabs>
        <w:spacing w:after="0"/>
        <w:ind w:left="440"/>
        <w:jc w:val="both"/>
        <w:rPr>
          <w:rFonts w:ascii="Arial" w:hAnsi="Arial" w:cs="Arial"/>
          <w:b/>
          <w:sz w:val="22"/>
          <w:szCs w:val="22"/>
        </w:rPr>
      </w:pPr>
      <w:r w:rsidRPr="008852AF">
        <w:rPr>
          <w:rFonts w:ascii="Arial" w:hAnsi="Arial" w:cs="Arial"/>
          <w:b/>
          <w:sz w:val="22"/>
          <w:szCs w:val="22"/>
        </w:rPr>
        <w:tab/>
        <w:t>Emergency Contact Directory</w:t>
      </w:r>
    </w:p>
    <w:p w14:paraId="2777F450" w14:textId="77777777" w:rsidR="008852AF" w:rsidRDefault="008852AF" w:rsidP="008852AF">
      <w:pPr>
        <w:pStyle w:val="BodyText"/>
        <w:tabs>
          <w:tab w:val="left" w:pos="-5629"/>
        </w:tabs>
        <w:spacing w:after="0"/>
        <w:ind w:left="440"/>
        <w:jc w:val="both"/>
        <w:rPr>
          <w:rFonts w:ascii="Arial" w:hAnsi="Arial" w:cs="Arial"/>
          <w:sz w:val="22"/>
          <w:szCs w:val="22"/>
        </w:rPr>
      </w:pPr>
    </w:p>
    <w:p w14:paraId="3FE47A01" w14:textId="77777777" w:rsidR="002225F9" w:rsidRPr="003016C2" w:rsidRDefault="00582814" w:rsidP="007570FB">
      <w:pPr>
        <w:pStyle w:val="Heading1"/>
        <w:numPr>
          <w:ilvl w:val="0"/>
          <w:numId w:val="2"/>
        </w:numPr>
        <w:spacing w:before="0" w:after="0"/>
        <w:rPr>
          <w:sz w:val="22"/>
          <w:szCs w:val="22"/>
        </w:rPr>
      </w:pPr>
      <w:bookmarkStart w:id="172" w:name="_Toc369778172"/>
      <w:r>
        <w:rPr>
          <w:sz w:val="22"/>
          <w:szCs w:val="22"/>
        </w:rPr>
        <w:t>SECURITY MANAGEMENT</w:t>
      </w:r>
      <w:bookmarkEnd w:id="172"/>
    </w:p>
    <w:p w14:paraId="3B294324" w14:textId="77777777" w:rsidR="002225F9" w:rsidRDefault="002225F9" w:rsidP="002225F9">
      <w:pPr>
        <w:pStyle w:val="BodyText"/>
        <w:tabs>
          <w:tab w:val="left" w:pos="-5629"/>
        </w:tabs>
        <w:spacing w:after="0"/>
        <w:jc w:val="both"/>
        <w:rPr>
          <w:rFonts w:ascii="Arial" w:hAnsi="Arial" w:cs="Arial"/>
          <w:sz w:val="22"/>
          <w:szCs w:val="22"/>
        </w:rPr>
      </w:pPr>
    </w:p>
    <w:p w14:paraId="3901A08F" w14:textId="77777777" w:rsidR="0080784E" w:rsidRDefault="0080784E" w:rsidP="0080784E">
      <w:pPr>
        <w:pStyle w:val="BodyText"/>
        <w:tabs>
          <w:tab w:val="left" w:pos="-5629"/>
        </w:tabs>
        <w:spacing w:after="0"/>
        <w:jc w:val="both"/>
        <w:rPr>
          <w:rFonts w:ascii="Arial" w:hAnsi="Arial" w:cs="Arial"/>
          <w:sz w:val="22"/>
          <w:szCs w:val="22"/>
        </w:rPr>
      </w:pPr>
      <w:r>
        <w:rPr>
          <w:rFonts w:ascii="Arial" w:hAnsi="Arial" w:cs="Arial"/>
          <w:sz w:val="22"/>
          <w:szCs w:val="22"/>
        </w:rPr>
        <w:t xml:space="preserve">The Port precinct at Geraldton (which is formed by the seaward boundary to the </w:t>
      </w:r>
      <w:r w:rsidR="00335177">
        <w:rPr>
          <w:rFonts w:ascii="Arial" w:hAnsi="Arial" w:cs="Arial"/>
          <w:sz w:val="22"/>
          <w:szCs w:val="22"/>
        </w:rPr>
        <w:t>R</w:t>
      </w:r>
      <w:r>
        <w:rPr>
          <w:rFonts w:ascii="Arial" w:hAnsi="Arial" w:cs="Arial"/>
          <w:sz w:val="22"/>
          <w:szCs w:val="22"/>
        </w:rPr>
        <w:t>ail Terminal) is subject to</w:t>
      </w:r>
      <w:r w:rsidRPr="0080784E">
        <w:rPr>
          <w:rFonts w:ascii="Arial" w:hAnsi="Arial" w:cs="Arial"/>
          <w:sz w:val="22"/>
          <w:szCs w:val="22"/>
        </w:rPr>
        <w:t xml:space="preserve"> Commonwealth requirement</w:t>
      </w:r>
      <w:r>
        <w:rPr>
          <w:rFonts w:ascii="Arial" w:hAnsi="Arial" w:cs="Arial"/>
          <w:sz w:val="22"/>
          <w:szCs w:val="22"/>
        </w:rPr>
        <w:t>s</w:t>
      </w:r>
      <w:r w:rsidRPr="0080784E">
        <w:rPr>
          <w:rFonts w:ascii="Arial" w:hAnsi="Arial" w:cs="Arial"/>
          <w:sz w:val="22"/>
          <w:szCs w:val="22"/>
        </w:rPr>
        <w:t xml:space="preserve"> under the </w:t>
      </w:r>
      <w:r w:rsidRPr="00855850">
        <w:rPr>
          <w:rFonts w:ascii="Arial" w:hAnsi="Arial" w:cs="Arial"/>
          <w:i/>
          <w:sz w:val="22"/>
          <w:szCs w:val="22"/>
        </w:rPr>
        <w:t>Maritime Transport and Offshore Facilities Security Act 2003</w:t>
      </w:r>
      <w:r w:rsidRPr="0080784E">
        <w:rPr>
          <w:rFonts w:ascii="Arial" w:hAnsi="Arial" w:cs="Arial"/>
          <w:sz w:val="22"/>
          <w:szCs w:val="22"/>
        </w:rPr>
        <w:t xml:space="preserve"> and has q</w:t>
      </w:r>
      <w:r>
        <w:rPr>
          <w:rFonts w:ascii="Arial" w:hAnsi="Arial" w:cs="Arial"/>
          <w:sz w:val="22"/>
          <w:szCs w:val="22"/>
        </w:rPr>
        <w:t>uite prescriptive requirements.</w:t>
      </w:r>
    </w:p>
    <w:p w14:paraId="0E7957AF" w14:textId="77777777" w:rsidR="0080784E" w:rsidRDefault="0080784E" w:rsidP="0080784E">
      <w:pPr>
        <w:pStyle w:val="BodyText"/>
        <w:tabs>
          <w:tab w:val="left" w:pos="-5629"/>
        </w:tabs>
        <w:spacing w:after="0"/>
        <w:jc w:val="both"/>
        <w:rPr>
          <w:rFonts w:ascii="Arial" w:hAnsi="Arial" w:cs="Arial"/>
          <w:sz w:val="22"/>
          <w:szCs w:val="22"/>
        </w:rPr>
      </w:pPr>
    </w:p>
    <w:p w14:paraId="60257DDC" w14:textId="77777777" w:rsidR="0080784E" w:rsidRDefault="0080784E" w:rsidP="0080784E">
      <w:pPr>
        <w:pStyle w:val="BodyText"/>
        <w:tabs>
          <w:tab w:val="left" w:pos="-5629"/>
        </w:tabs>
        <w:spacing w:after="0"/>
        <w:jc w:val="both"/>
        <w:rPr>
          <w:rFonts w:ascii="Arial" w:hAnsi="Arial" w:cs="Arial"/>
          <w:sz w:val="22"/>
          <w:szCs w:val="22"/>
        </w:rPr>
      </w:pPr>
      <w:r w:rsidRPr="0080784E">
        <w:rPr>
          <w:rFonts w:ascii="Arial" w:hAnsi="Arial" w:cs="Arial"/>
          <w:sz w:val="22"/>
          <w:szCs w:val="22"/>
        </w:rPr>
        <w:t xml:space="preserve">The plan has to be approved by the Commonwealth Department of </w:t>
      </w:r>
      <w:r w:rsidR="00802DCD">
        <w:rPr>
          <w:rFonts w:ascii="Arial" w:hAnsi="Arial" w:cs="Arial"/>
          <w:sz w:val="22"/>
          <w:szCs w:val="22"/>
        </w:rPr>
        <w:t>Infrastructure</w:t>
      </w:r>
      <w:r w:rsidR="002070F9">
        <w:rPr>
          <w:rFonts w:ascii="Arial" w:hAnsi="Arial" w:cs="Arial"/>
          <w:sz w:val="22"/>
          <w:szCs w:val="22"/>
        </w:rPr>
        <w:t xml:space="preserve"> </w:t>
      </w:r>
      <w:r w:rsidR="00A6015F">
        <w:rPr>
          <w:rFonts w:ascii="Arial" w:hAnsi="Arial" w:cs="Arial"/>
          <w:sz w:val="22"/>
          <w:szCs w:val="22"/>
        </w:rPr>
        <w:t>a</w:t>
      </w:r>
      <w:r w:rsidRPr="0080784E">
        <w:rPr>
          <w:rFonts w:ascii="Arial" w:hAnsi="Arial" w:cs="Arial"/>
          <w:sz w:val="22"/>
          <w:szCs w:val="22"/>
        </w:rPr>
        <w:t xml:space="preserve">nd </w:t>
      </w:r>
      <w:r w:rsidR="002070F9">
        <w:rPr>
          <w:rFonts w:ascii="Arial" w:hAnsi="Arial" w:cs="Arial"/>
          <w:sz w:val="22"/>
          <w:szCs w:val="22"/>
        </w:rPr>
        <w:t xml:space="preserve">Regional Development - Transport Security </w:t>
      </w:r>
      <w:r w:rsidR="00CB3079">
        <w:rPr>
          <w:rFonts w:ascii="Arial" w:hAnsi="Arial" w:cs="Arial"/>
          <w:sz w:val="22"/>
          <w:szCs w:val="22"/>
        </w:rPr>
        <w:t>and does not include the railway precinct.</w:t>
      </w:r>
    </w:p>
    <w:p w14:paraId="195A3DFC" w14:textId="77777777" w:rsidR="0080784E" w:rsidRDefault="0080784E" w:rsidP="0080784E">
      <w:pPr>
        <w:pStyle w:val="BodyText"/>
        <w:tabs>
          <w:tab w:val="left" w:pos="-5629"/>
        </w:tabs>
        <w:spacing w:after="0"/>
        <w:jc w:val="both"/>
        <w:rPr>
          <w:rFonts w:ascii="Arial" w:hAnsi="Arial" w:cs="Arial"/>
          <w:sz w:val="22"/>
          <w:szCs w:val="22"/>
        </w:rPr>
      </w:pPr>
    </w:p>
    <w:p w14:paraId="3608B6F4" w14:textId="77777777" w:rsidR="0080784E" w:rsidRDefault="0080784E" w:rsidP="0080784E">
      <w:pPr>
        <w:pStyle w:val="BodyText"/>
        <w:tabs>
          <w:tab w:val="left" w:pos="-5629"/>
        </w:tabs>
        <w:spacing w:after="0"/>
        <w:jc w:val="both"/>
        <w:rPr>
          <w:rFonts w:ascii="Arial" w:hAnsi="Arial" w:cs="Arial"/>
          <w:sz w:val="22"/>
          <w:szCs w:val="22"/>
        </w:rPr>
      </w:pPr>
      <w:r>
        <w:rPr>
          <w:rFonts w:ascii="Arial" w:hAnsi="Arial" w:cs="Arial"/>
          <w:sz w:val="22"/>
          <w:szCs w:val="22"/>
        </w:rPr>
        <w:t xml:space="preserve">The </w:t>
      </w:r>
      <w:r w:rsidR="00335177">
        <w:rPr>
          <w:rFonts w:ascii="Arial" w:hAnsi="Arial" w:cs="Arial"/>
          <w:sz w:val="22"/>
          <w:szCs w:val="22"/>
        </w:rPr>
        <w:t>R</w:t>
      </w:r>
      <w:r>
        <w:rPr>
          <w:rFonts w:ascii="Arial" w:hAnsi="Arial" w:cs="Arial"/>
          <w:sz w:val="22"/>
          <w:szCs w:val="22"/>
        </w:rPr>
        <w:t xml:space="preserve">ail </w:t>
      </w:r>
      <w:r w:rsidR="00335177">
        <w:rPr>
          <w:rFonts w:ascii="Arial" w:hAnsi="Arial" w:cs="Arial"/>
          <w:sz w:val="22"/>
          <w:szCs w:val="22"/>
        </w:rPr>
        <w:t>T</w:t>
      </w:r>
      <w:r>
        <w:rPr>
          <w:rFonts w:ascii="Arial" w:hAnsi="Arial" w:cs="Arial"/>
          <w:sz w:val="22"/>
          <w:szCs w:val="22"/>
        </w:rPr>
        <w:t xml:space="preserve">erminal is staffed continuously and is surrounded by the </w:t>
      </w:r>
      <w:r w:rsidR="00E32EE2">
        <w:rPr>
          <w:rFonts w:ascii="Arial" w:hAnsi="Arial" w:cs="Arial"/>
          <w:sz w:val="22"/>
          <w:szCs w:val="22"/>
        </w:rPr>
        <w:t>m</w:t>
      </w:r>
      <w:r>
        <w:rPr>
          <w:rFonts w:ascii="Arial" w:hAnsi="Arial" w:cs="Arial"/>
          <w:sz w:val="22"/>
          <w:szCs w:val="22"/>
        </w:rPr>
        <w:t xml:space="preserve">aritime security fence to one side and storage facilities </w:t>
      </w:r>
      <w:r w:rsidR="007E4EA0">
        <w:rPr>
          <w:rFonts w:ascii="Arial" w:hAnsi="Arial" w:cs="Arial"/>
          <w:sz w:val="22"/>
          <w:szCs w:val="22"/>
        </w:rPr>
        <w:t xml:space="preserve">and fencing </w:t>
      </w:r>
      <w:r>
        <w:rPr>
          <w:rFonts w:ascii="Arial" w:hAnsi="Arial" w:cs="Arial"/>
          <w:sz w:val="22"/>
          <w:szCs w:val="22"/>
        </w:rPr>
        <w:t>on the landward side</w:t>
      </w:r>
      <w:r w:rsidR="007E4EA0">
        <w:rPr>
          <w:rFonts w:ascii="Arial" w:hAnsi="Arial" w:cs="Arial"/>
          <w:sz w:val="22"/>
          <w:szCs w:val="22"/>
        </w:rPr>
        <w:t>.</w:t>
      </w:r>
      <w:r>
        <w:rPr>
          <w:rFonts w:ascii="Arial" w:hAnsi="Arial" w:cs="Arial"/>
          <w:sz w:val="22"/>
          <w:szCs w:val="22"/>
        </w:rPr>
        <w:t xml:space="preserve"> Direct access from the street to the</w:t>
      </w:r>
      <w:r w:rsidR="002070F9">
        <w:rPr>
          <w:rFonts w:ascii="Arial" w:hAnsi="Arial" w:cs="Arial"/>
          <w:sz w:val="22"/>
          <w:szCs w:val="22"/>
        </w:rPr>
        <w:t xml:space="preserve"> </w:t>
      </w:r>
      <w:r w:rsidR="00335177">
        <w:rPr>
          <w:rFonts w:ascii="Arial" w:hAnsi="Arial" w:cs="Arial"/>
          <w:sz w:val="22"/>
          <w:szCs w:val="22"/>
        </w:rPr>
        <w:t>R</w:t>
      </w:r>
      <w:r w:rsidR="002070F9">
        <w:rPr>
          <w:rFonts w:ascii="Arial" w:hAnsi="Arial" w:cs="Arial"/>
          <w:sz w:val="22"/>
          <w:szCs w:val="22"/>
        </w:rPr>
        <w:t>ail</w:t>
      </w:r>
      <w:r>
        <w:rPr>
          <w:rFonts w:ascii="Arial" w:hAnsi="Arial" w:cs="Arial"/>
          <w:sz w:val="22"/>
          <w:szCs w:val="22"/>
        </w:rPr>
        <w:t xml:space="preserve"> </w:t>
      </w:r>
      <w:r w:rsidR="00335177">
        <w:rPr>
          <w:rFonts w:ascii="Arial" w:hAnsi="Arial" w:cs="Arial"/>
          <w:sz w:val="22"/>
          <w:szCs w:val="22"/>
        </w:rPr>
        <w:t>T</w:t>
      </w:r>
      <w:r>
        <w:rPr>
          <w:rFonts w:ascii="Arial" w:hAnsi="Arial" w:cs="Arial"/>
          <w:sz w:val="22"/>
          <w:szCs w:val="22"/>
        </w:rPr>
        <w:t>erminal is not generally available.</w:t>
      </w:r>
    </w:p>
    <w:p w14:paraId="075F7048" w14:textId="77777777" w:rsidR="0080784E" w:rsidRDefault="0080784E" w:rsidP="0080784E">
      <w:pPr>
        <w:pStyle w:val="BodyText"/>
        <w:tabs>
          <w:tab w:val="left" w:pos="-5629"/>
        </w:tabs>
        <w:spacing w:after="0"/>
        <w:jc w:val="both"/>
        <w:rPr>
          <w:rFonts w:ascii="Arial" w:hAnsi="Arial" w:cs="Arial"/>
          <w:sz w:val="22"/>
          <w:szCs w:val="22"/>
        </w:rPr>
      </w:pPr>
    </w:p>
    <w:p w14:paraId="73633220" w14:textId="77777777" w:rsidR="00CB3079" w:rsidRPr="0080784E" w:rsidRDefault="00CB3079" w:rsidP="0080784E">
      <w:pPr>
        <w:pStyle w:val="BodyText"/>
        <w:tabs>
          <w:tab w:val="left" w:pos="-5629"/>
        </w:tabs>
        <w:spacing w:after="0"/>
        <w:jc w:val="both"/>
        <w:rPr>
          <w:rFonts w:ascii="Arial" w:hAnsi="Arial" w:cs="Arial"/>
          <w:sz w:val="22"/>
          <w:szCs w:val="22"/>
        </w:rPr>
      </w:pPr>
      <w:r>
        <w:rPr>
          <w:rFonts w:ascii="Arial" w:hAnsi="Arial" w:cs="Arial"/>
          <w:sz w:val="22"/>
          <w:szCs w:val="22"/>
        </w:rPr>
        <w:t>In the area of the</w:t>
      </w:r>
      <w:r w:rsidR="002070F9">
        <w:rPr>
          <w:rFonts w:ascii="Arial" w:hAnsi="Arial" w:cs="Arial"/>
          <w:sz w:val="22"/>
          <w:szCs w:val="22"/>
        </w:rPr>
        <w:t xml:space="preserve"> </w:t>
      </w:r>
      <w:r w:rsidR="00335177">
        <w:rPr>
          <w:rFonts w:ascii="Arial" w:hAnsi="Arial" w:cs="Arial"/>
          <w:sz w:val="22"/>
          <w:szCs w:val="22"/>
        </w:rPr>
        <w:t>R</w:t>
      </w:r>
      <w:r w:rsidR="002070F9">
        <w:rPr>
          <w:rFonts w:ascii="Arial" w:hAnsi="Arial" w:cs="Arial"/>
          <w:sz w:val="22"/>
          <w:szCs w:val="22"/>
        </w:rPr>
        <w:t>ail</w:t>
      </w:r>
      <w:r>
        <w:rPr>
          <w:rFonts w:ascii="Arial" w:hAnsi="Arial" w:cs="Arial"/>
          <w:sz w:val="22"/>
          <w:szCs w:val="22"/>
        </w:rPr>
        <w:t xml:space="preserve"> </w:t>
      </w:r>
      <w:r w:rsidR="00335177">
        <w:rPr>
          <w:rFonts w:ascii="Arial" w:hAnsi="Arial" w:cs="Arial"/>
          <w:sz w:val="22"/>
          <w:szCs w:val="22"/>
        </w:rPr>
        <w:t>T</w:t>
      </w:r>
      <w:r>
        <w:rPr>
          <w:rFonts w:ascii="Arial" w:hAnsi="Arial" w:cs="Arial"/>
          <w:sz w:val="22"/>
          <w:szCs w:val="22"/>
        </w:rPr>
        <w:t>erminal not surrounded by structures, a chain link fence fitted with anti-trespass warning signs is in place.</w:t>
      </w:r>
      <w:r w:rsidR="00B619C2">
        <w:rPr>
          <w:rFonts w:ascii="Arial" w:hAnsi="Arial" w:cs="Arial"/>
          <w:sz w:val="22"/>
          <w:szCs w:val="22"/>
        </w:rPr>
        <w:t xml:space="preserve">  </w:t>
      </w:r>
      <w:r>
        <w:rPr>
          <w:rFonts w:ascii="Arial" w:hAnsi="Arial" w:cs="Arial"/>
          <w:sz w:val="22"/>
          <w:szCs w:val="22"/>
        </w:rPr>
        <w:t xml:space="preserve">The only direct road crossing of railway lines in the </w:t>
      </w:r>
      <w:r w:rsidR="00591E84">
        <w:rPr>
          <w:rFonts w:ascii="Arial" w:hAnsi="Arial" w:cs="Arial"/>
          <w:sz w:val="22"/>
          <w:szCs w:val="22"/>
        </w:rPr>
        <w:t>t</w:t>
      </w:r>
      <w:r>
        <w:rPr>
          <w:rFonts w:ascii="Arial" w:hAnsi="Arial" w:cs="Arial"/>
          <w:sz w:val="22"/>
          <w:szCs w:val="22"/>
        </w:rPr>
        <w:t>erminal at Ian Bogle R</w:t>
      </w:r>
      <w:r w:rsidR="00335177">
        <w:rPr>
          <w:rFonts w:ascii="Arial" w:hAnsi="Arial" w:cs="Arial"/>
          <w:sz w:val="22"/>
          <w:szCs w:val="22"/>
        </w:rPr>
        <w:t>oa</w:t>
      </w:r>
      <w:r>
        <w:rPr>
          <w:rFonts w:ascii="Arial" w:hAnsi="Arial" w:cs="Arial"/>
          <w:sz w:val="22"/>
          <w:szCs w:val="22"/>
        </w:rPr>
        <w:t>d is protected by a mechanical gate with security pass activation.</w:t>
      </w:r>
      <w:r w:rsidR="00B619C2">
        <w:rPr>
          <w:rFonts w:ascii="Arial" w:hAnsi="Arial" w:cs="Arial"/>
          <w:sz w:val="22"/>
          <w:szCs w:val="22"/>
        </w:rPr>
        <w:t xml:space="preserve">  </w:t>
      </w:r>
      <w:r>
        <w:rPr>
          <w:rFonts w:ascii="Arial" w:hAnsi="Arial" w:cs="Arial"/>
          <w:sz w:val="22"/>
          <w:szCs w:val="22"/>
        </w:rPr>
        <w:t>The other level crossing at Connell R</w:t>
      </w:r>
      <w:r w:rsidR="00335177">
        <w:rPr>
          <w:rFonts w:ascii="Arial" w:hAnsi="Arial" w:cs="Arial"/>
          <w:sz w:val="22"/>
          <w:szCs w:val="22"/>
        </w:rPr>
        <w:t>oa</w:t>
      </w:r>
      <w:r>
        <w:rPr>
          <w:rFonts w:ascii="Arial" w:hAnsi="Arial" w:cs="Arial"/>
          <w:sz w:val="22"/>
          <w:szCs w:val="22"/>
        </w:rPr>
        <w:t xml:space="preserve">d is </w:t>
      </w:r>
      <w:r w:rsidR="007E4EA0">
        <w:rPr>
          <w:rFonts w:ascii="Arial" w:hAnsi="Arial" w:cs="Arial"/>
          <w:sz w:val="22"/>
          <w:szCs w:val="22"/>
        </w:rPr>
        <w:t xml:space="preserve">a ‘special use only’ crossing and is </w:t>
      </w:r>
      <w:r>
        <w:rPr>
          <w:rFonts w:ascii="Arial" w:hAnsi="Arial" w:cs="Arial"/>
          <w:sz w:val="22"/>
          <w:szCs w:val="22"/>
        </w:rPr>
        <w:t>secured by locked gates.</w:t>
      </w:r>
    </w:p>
    <w:p w14:paraId="3F86E9C4" w14:textId="77777777" w:rsidR="0080784E" w:rsidRDefault="0080784E" w:rsidP="002225F9">
      <w:pPr>
        <w:pStyle w:val="BodyText"/>
        <w:tabs>
          <w:tab w:val="left" w:pos="-5629"/>
        </w:tabs>
        <w:spacing w:after="0"/>
        <w:jc w:val="both"/>
        <w:rPr>
          <w:rFonts w:ascii="Arial" w:hAnsi="Arial" w:cs="Arial"/>
          <w:sz w:val="22"/>
          <w:szCs w:val="22"/>
        </w:rPr>
      </w:pPr>
    </w:p>
    <w:p w14:paraId="35C2CCA9" w14:textId="77777777" w:rsidR="0083390F" w:rsidRPr="003016C2" w:rsidRDefault="00582814" w:rsidP="007570FB">
      <w:pPr>
        <w:pStyle w:val="Heading1"/>
        <w:numPr>
          <w:ilvl w:val="0"/>
          <w:numId w:val="2"/>
        </w:numPr>
        <w:spacing w:before="0" w:after="0"/>
        <w:rPr>
          <w:sz w:val="22"/>
          <w:szCs w:val="22"/>
        </w:rPr>
      </w:pPr>
      <w:bookmarkStart w:id="173" w:name="_Toc369778173"/>
      <w:r>
        <w:rPr>
          <w:sz w:val="22"/>
          <w:szCs w:val="22"/>
        </w:rPr>
        <w:t>RAIL SAFETY WORKER COMPETENCE</w:t>
      </w:r>
      <w:bookmarkEnd w:id="173"/>
    </w:p>
    <w:p w14:paraId="0D323BAD" w14:textId="77777777" w:rsidR="0083390F" w:rsidRDefault="0083390F" w:rsidP="0083390F">
      <w:pPr>
        <w:pStyle w:val="BodyText"/>
        <w:tabs>
          <w:tab w:val="left" w:pos="-5629"/>
        </w:tabs>
        <w:spacing w:after="0"/>
        <w:jc w:val="both"/>
        <w:rPr>
          <w:rFonts w:ascii="Arial" w:hAnsi="Arial" w:cs="Arial"/>
          <w:sz w:val="22"/>
          <w:szCs w:val="22"/>
        </w:rPr>
      </w:pPr>
    </w:p>
    <w:p w14:paraId="5B280BE0" w14:textId="77777777" w:rsidR="00CB3079" w:rsidRDefault="00CB3079" w:rsidP="003016C2">
      <w:pPr>
        <w:pStyle w:val="BodyText"/>
        <w:tabs>
          <w:tab w:val="left" w:pos="-5629"/>
        </w:tabs>
        <w:spacing w:after="0"/>
        <w:jc w:val="both"/>
        <w:rPr>
          <w:rFonts w:ascii="Arial" w:hAnsi="Arial" w:cs="Arial"/>
          <w:sz w:val="22"/>
          <w:szCs w:val="22"/>
        </w:rPr>
      </w:pPr>
      <w:r>
        <w:rPr>
          <w:rFonts w:ascii="Arial" w:hAnsi="Arial" w:cs="Arial"/>
          <w:sz w:val="22"/>
          <w:szCs w:val="22"/>
        </w:rPr>
        <w:t xml:space="preserve">All rail personnel performing duty within the </w:t>
      </w:r>
      <w:r w:rsidR="00335177">
        <w:rPr>
          <w:rFonts w:ascii="Arial" w:hAnsi="Arial" w:cs="Arial"/>
          <w:sz w:val="22"/>
          <w:szCs w:val="22"/>
        </w:rPr>
        <w:t>R</w:t>
      </w:r>
      <w:r>
        <w:rPr>
          <w:rFonts w:ascii="Arial" w:hAnsi="Arial" w:cs="Arial"/>
          <w:sz w:val="22"/>
          <w:szCs w:val="22"/>
        </w:rPr>
        <w:t xml:space="preserve">ail </w:t>
      </w:r>
      <w:r w:rsidR="00335177">
        <w:rPr>
          <w:rFonts w:ascii="Arial" w:hAnsi="Arial" w:cs="Arial"/>
          <w:sz w:val="22"/>
          <w:szCs w:val="22"/>
        </w:rPr>
        <w:t>T</w:t>
      </w:r>
      <w:r>
        <w:rPr>
          <w:rFonts w:ascii="Arial" w:hAnsi="Arial" w:cs="Arial"/>
          <w:sz w:val="22"/>
          <w:szCs w:val="22"/>
        </w:rPr>
        <w:t xml:space="preserve">erminal are required to hold an appropriate </w:t>
      </w:r>
      <w:r w:rsidR="00802DCD">
        <w:rPr>
          <w:rFonts w:ascii="Arial" w:hAnsi="Arial" w:cs="Arial"/>
          <w:sz w:val="22"/>
          <w:szCs w:val="22"/>
        </w:rPr>
        <w:t>MWPA T</w:t>
      </w:r>
      <w:r>
        <w:rPr>
          <w:rFonts w:ascii="Arial" w:hAnsi="Arial" w:cs="Arial"/>
          <w:sz w:val="22"/>
          <w:szCs w:val="22"/>
        </w:rPr>
        <w:t>rack Access Permit</w:t>
      </w:r>
      <w:r w:rsidR="00140878">
        <w:rPr>
          <w:rFonts w:ascii="Arial" w:hAnsi="Arial" w:cs="Arial"/>
          <w:sz w:val="22"/>
          <w:szCs w:val="22"/>
        </w:rPr>
        <w:t xml:space="preserve"> or recognised equivalent</w:t>
      </w:r>
      <w:r>
        <w:rPr>
          <w:rFonts w:ascii="Arial" w:hAnsi="Arial" w:cs="Arial"/>
          <w:sz w:val="22"/>
          <w:szCs w:val="22"/>
        </w:rPr>
        <w:t xml:space="preserve"> for the work to be undertaken.</w:t>
      </w:r>
      <w:r w:rsidR="00B619C2">
        <w:rPr>
          <w:rFonts w:ascii="Arial" w:hAnsi="Arial" w:cs="Arial"/>
          <w:sz w:val="22"/>
          <w:szCs w:val="22"/>
        </w:rPr>
        <w:t xml:space="preserve">  </w:t>
      </w:r>
      <w:r>
        <w:rPr>
          <w:rFonts w:ascii="Arial" w:hAnsi="Arial" w:cs="Arial"/>
          <w:sz w:val="22"/>
          <w:szCs w:val="22"/>
        </w:rPr>
        <w:t xml:space="preserve">This is a requirement of the Rail </w:t>
      </w:r>
      <w:r w:rsidR="00B619C2">
        <w:rPr>
          <w:rFonts w:ascii="Arial" w:hAnsi="Arial" w:cs="Arial"/>
          <w:sz w:val="22"/>
          <w:szCs w:val="22"/>
        </w:rPr>
        <w:t xml:space="preserve">Terminal </w:t>
      </w:r>
      <w:r>
        <w:rPr>
          <w:rFonts w:ascii="Arial" w:hAnsi="Arial" w:cs="Arial"/>
          <w:sz w:val="22"/>
          <w:szCs w:val="22"/>
        </w:rPr>
        <w:t xml:space="preserve">Procedure for work within 3 metres of a railway line and of the </w:t>
      </w:r>
      <w:r w:rsidR="00335177">
        <w:rPr>
          <w:rFonts w:ascii="Arial" w:hAnsi="Arial" w:cs="Arial"/>
          <w:sz w:val="22"/>
          <w:szCs w:val="22"/>
        </w:rPr>
        <w:t xml:space="preserve">Rail </w:t>
      </w:r>
      <w:r>
        <w:rPr>
          <w:rFonts w:ascii="Arial" w:hAnsi="Arial" w:cs="Arial"/>
          <w:sz w:val="22"/>
          <w:szCs w:val="22"/>
        </w:rPr>
        <w:t>Interface Agreement for Train Operating Personnel.</w:t>
      </w:r>
    </w:p>
    <w:p w14:paraId="2A5C7AC6" w14:textId="77777777" w:rsidR="00CB3079" w:rsidRDefault="00CB3079" w:rsidP="003016C2">
      <w:pPr>
        <w:pStyle w:val="BodyText"/>
        <w:tabs>
          <w:tab w:val="left" w:pos="-5629"/>
        </w:tabs>
        <w:spacing w:after="0"/>
        <w:jc w:val="both"/>
        <w:rPr>
          <w:rFonts w:ascii="Arial" w:hAnsi="Arial" w:cs="Arial"/>
          <w:sz w:val="22"/>
          <w:szCs w:val="22"/>
        </w:rPr>
      </w:pPr>
    </w:p>
    <w:p w14:paraId="38DED512" w14:textId="77777777" w:rsidR="005A3963" w:rsidRPr="009A6341" w:rsidRDefault="00A2613E" w:rsidP="007570FB">
      <w:pPr>
        <w:pStyle w:val="Heading1"/>
        <w:numPr>
          <w:ilvl w:val="0"/>
          <w:numId w:val="2"/>
        </w:numPr>
        <w:spacing w:before="0" w:after="0"/>
        <w:rPr>
          <w:sz w:val="22"/>
          <w:szCs w:val="22"/>
        </w:rPr>
      </w:pPr>
      <w:bookmarkStart w:id="174" w:name="_Toc369778174"/>
      <w:r>
        <w:rPr>
          <w:sz w:val="22"/>
          <w:szCs w:val="22"/>
        </w:rPr>
        <w:t>FATIGUE MANAGEMENT</w:t>
      </w:r>
      <w:bookmarkEnd w:id="174"/>
    </w:p>
    <w:p w14:paraId="57A0F6E5" w14:textId="77777777" w:rsidR="005A3963" w:rsidRPr="009A6341" w:rsidRDefault="005A3963" w:rsidP="003016C2">
      <w:pPr>
        <w:pStyle w:val="BodyText"/>
        <w:tabs>
          <w:tab w:val="left" w:pos="-5629"/>
        </w:tabs>
        <w:spacing w:after="0"/>
        <w:jc w:val="both"/>
        <w:rPr>
          <w:rFonts w:ascii="Arial" w:hAnsi="Arial" w:cs="Arial"/>
          <w:sz w:val="22"/>
          <w:szCs w:val="22"/>
        </w:rPr>
      </w:pPr>
    </w:p>
    <w:p w14:paraId="552C837C" w14:textId="77777777" w:rsidR="0088067F" w:rsidDel="00BB678F" w:rsidRDefault="0084289A">
      <w:pPr>
        <w:pStyle w:val="BodyText"/>
        <w:tabs>
          <w:tab w:val="left" w:pos="-5629"/>
        </w:tabs>
        <w:spacing w:after="0"/>
        <w:jc w:val="both"/>
        <w:rPr>
          <w:rFonts w:ascii="Arial" w:hAnsi="Arial" w:cs="Arial"/>
          <w:sz w:val="22"/>
          <w:szCs w:val="22"/>
        </w:rPr>
      </w:pPr>
      <w:r>
        <w:rPr>
          <w:rFonts w:ascii="Arial" w:hAnsi="Arial" w:cs="Arial"/>
          <w:sz w:val="22"/>
          <w:szCs w:val="22"/>
        </w:rPr>
        <w:t xml:space="preserve">Fatigue management is outlined </w:t>
      </w:r>
      <w:r w:rsidR="0088067F">
        <w:rPr>
          <w:rFonts w:ascii="Arial" w:hAnsi="Arial" w:cs="Arial"/>
          <w:sz w:val="22"/>
          <w:szCs w:val="22"/>
        </w:rPr>
        <w:t>in Procedure</w:t>
      </w:r>
      <w:r w:rsidR="00BB678F">
        <w:rPr>
          <w:rFonts w:ascii="Arial" w:hAnsi="Arial" w:cs="Arial"/>
          <w:sz w:val="22"/>
          <w:szCs w:val="22"/>
        </w:rPr>
        <w:t xml:space="preserve"> </w:t>
      </w:r>
      <w:r w:rsidRPr="0084289A">
        <w:rPr>
          <w:rFonts w:ascii="Arial" w:hAnsi="Arial" w:cs="Arial"/>
          <w:sz w:val="22"/>
          <w:szCs w:val="22"/>
        </w:rPr>
        <w:t>2</w:t>
      </w:r>
      <w:r w:rsidR="00BB678F">
        <w:rPr>
          <w:rFonts w:ascii="Arial" w:hAnsi="Arial" w:cs="Arial"/>
          <w:sz w:val="22"/>
          <w:szCs w:val="22"/>
        </w:rPr>
        <w:t>.1</w:t>
      </w:r>
      <w:r w:rsidRPr="0084289A">
        <w:rPr>
          <w:rFonts w:ascii="Arial" w:hAnsi="Arial" w:cs="Arial"/>
          <w:sz w:val="22"/>
          <w:szCs w:val="22"/>
        </w:rPr>
        <w:t>6 Fitness for Dut</w:t>
      </w:r>
      <w:r w:rsidR="00BB678F">
        <w:rPr>
          <w:rFonts w:ascii="Arial" w:hAnsi="Arial" w:cs="Arial"/>
          <w:sz w:val="22"/>
          <w:szCs w:val="22"/>
        </w:rPr>
        <w:t>y</w:t>
      </w:r>
      <w:r w:rsidR="0088067F">
        <w:rPr>
          <w:rFonts w:ascii="Arial" w:hAnsi="Arial" w:cs="Arial"/>
          <w:sz w:val="22"/>
          <w:szCs w:val="22"/>
        </w:rPr>
        <w:t>.  Fatigue is considered as part of rostering arrangements and is covered in induction training.</w:t>
      </w:r>
    </w:p>
    <w:p w14:paraId="27BD1326" w14:textId="77777777" w:rsidR="0084289A" w:rsidRDefault="0084289A" w:rsidP="00A2613E">
      <w:pPr>
        <w:pStyle w:val="BodyText"/>
        <w:tabs>
          <w:tab w:val="left" w:pos="-5629"/>
        </w:tabs>
        <w:spacing w:after="0"/>
        <w:jc w:val="both"/>
        <w:rPr>
          <w:rFonts w:ascii="Arial" w:hAnsi="Arial" w:cs="Arial"/>
          <w:sz w:val="22"/>
          <w:szCs w:val="22"/>
        </w:rPr>
      </w:pPr>
    </w:p>
    <w:p w14:paraId="1B947040" w14:textId="77777777" w:rsidR="00A2613E" w:rsidRPr="009A6341" w:rsidRDefault="00A2613E" w:rsidP="007570FB">
      <w:pPr>
        <w:pStyle w:val="Heading1"/>
        <w:numPr>
          <w:ilvl w:val="0"/>
          <w:numId w:val="2"/>
        </w:numPr>
        <w:spacing w:before="0" w:after="0"/>
        <w:rPr>
          <w:sz w:val="22"/>
          <w:szCs w:val="22"/>
        </w:rPr>
      </w:pPr>
      <w:bookmarkStart w:id="175" w:name="_Toc369778175"/>
      <w:r>
        <w:rPr>
          <w:sz w:val="22"/>
          <w:szCs w:val="22"/>
        </w:rPr>
        <w:t>DRUG AND ALCOHOL MANAGEMENT</w:t>
      </w:r>
      <w:bookmarkEnd w:id="175"/>
    </w:p>
    <w:p w14:paraId="28A2F9C1" w14:textId="77777777" w:rsidR="00A2613E" w:rsidRDefault="00A2613E" w:rsidP="00A2613E">
      <w:pPr>
        <w:pStyle w:val="BodyText"/>
        <w:tabs>
          <w:tab w:val="left" w:pos="-5629"/>
        </w:tabs>
        <w:spacing w:after="0"/>
        <w:jc w:val="both"/>
        <w:rPr>
          <w:rFonts w:ascii="Arial" w:hAnsi="Arial" w:cs="Arial"/>
          <w:sz w:val="22"/>
          <w:szCs w:val="22"/>
        </w:rPr>
      </w:pPr>
    </w:p>
    <w:p w14:paraId="0F5424ED" w14:textId="764C0707" w:rsidR="00774659" w:rsidRDefault="00167A7A" w:rsidP="00A2613E">
      <w:pPr>
        <w:pStyle w:val="BodyText"/>
        <w:tabs>
          <w:tab w:val="left" w:pos="-5629"/>
        </w:tabs>
        <w:spacing w:after="0"/>
        <w:jc w:val="both"/>
        <w:rPr>
          <w:rFonts w:ascii="Arial" w:hAnsi="Arial" w:cs="Arial"/>
          <w:sz w:val="22"/>
          <w:szCs w:val="22"/>
        </w:rPr>
      </w:pPr>
      <w:r>
        <w:rPr>
          <w:rFonts w:ascii="Arial" w:hAnsi="Arial" w:cs="Arial"/>
          <w:sz w:val="22"/>
          <w:szCs w:val="22"/>
        </w:rPr>
        <w:t>MWPA</w:t>
      </w:r>
      <w:r w:rsidR="0084289A">
        <w:rPr>
          <w:rFonts w:ascii="Arial" w:hAnsi="Arial" w:cs="Arial"/>
          <w:sz w:val="22"/>
          <w:szCs w:val="22"/>
        </w:rPr>
        <w:t xml:space="preserve"> has a zero tolerance for </w:t>
      </w:r>
      <w:r w:rsidR="00774659">
        <w:rPr>
          <w:rFonts w:ascii="Arial" w:hAnsi="Arial" w:cs="Arial"/>
          <w:sz w:val="22"/>
          <w:szCs w:val="22"/>
        </w:rPr>
        <w:t xml:space="preserve">drugs or </w:t>
      </w:r>
      <w:r w:rsidR="0084289A">
        <w:rPr>
          <w:rFonts w:ascii="Arial" w:hAnsi="Arial" w:cs="Arial"/>
          <w:sz w:val="22"/>
          <w:szCs w:val="22"/>
        </w:rPr>
        <w:t xml:space="preserve">alcohol and all persons </w:t>
      </w:r>
      <w:r w:rsidR="00774659">
        <w:rPr>
          <w:rFonts w:ascii="Arial" w:hAnsi="Arial" w:cs="Arial"/>
          <w:sz w:val="22"/>
          <w:szCs w:val="22"/>
        </w:rPr>
        <w:t>entering the site are warned by</w:t>
      </w:r>
      <w:r w:rsidR="0084289A">
        <w:rPr>
          <w:rFonts w:ascii="Arial" w:hAnsi="Arial" w:cs="Arial"/>
          <w:sz w:val="22"/>
          <w:szCs w:val="22"/>
        </w:rPr>
        <w:t xml:space="preserve"> prominent signage that they are subject to random checks.</w:t>
      </w:r>
      <w:r w:rsidR="00BB678F">
        <w:rPr>
          <w:rFonts w:ascii="Arial" w:hAnsi="Arial" w:cs="Arial"/>
          <w:sz w:val="22"/>
          <w:szCs w:val="22"/>
        </w:rPr>
        <w:t xml:space="preserve">  </w:t>
      </w:r>
      <w:r>
        <w:rPr>
          <w:rFonts w:ascii="Arial" w:hAnsi="Arial" w:cs="Arial"/>
          <w:sz w:val="22"/>
          <w:szCs w:val="22"/>
        </w:rPr>
        <w:t>MWPA</w:t>
      </w:r>
      <w:r w:rsidR="0084289A">
        <w:rPr>
          <w:rFonts w:ascii="Arial" w:hAnsi="Arial" w:cs="Arial"/>
          <w:sz w:val="22"/>
          <w:szCs w:val="22"/>
        </w:rPr>
        <w:t xml:space="preserve"> procedure for managing </w:t>
      </w:r>
      <w:r w:rsidR="00774659">
        <w:rPr>
          <w:rFonts w:ascii="Arial" w:hAnsi="Arial" w:cs="Arial"/>
          <w:sz w:val="22"/>
          <w:szCs w:val="22"/>
        </w:rPr>
        <w:t xml:space="preserve">drugs and </w:t>
      </w:r>
      <w:r w:rsidR="0084289A">
        <w:rPr>
          <w:rFonts w:ascii="Arial" w:hAnsi="Arial" w:cs="Arial"/>
          <w:sz w:val="22"/>
          <w:szCs w:val="22"/>
        </w:rPr>
        <w:t xml:space="preserve">alcohol in the workplace is outlined in </w:t>
      </w:r>
      <w:r w:rsidR="00335177">
        <w:rPr>
          <w:rFonts w:ascii="Arial" w:hAnsi="Arial" w:cs="Arial"/>
          <w:sz w:val="22"/>
          <w:szCs w:val="22"/>
        </w:rPr>
        <w:t>P</w:t>
      </w:r>
      <w:r w:rsidR="00BB678F">
        <w:rPr>
          <w:rFonts w:ascii="Arial" w:hAnsi="Arial" w:cs="Arial"/>
          <w:sz w:val="22"/>
          <w:szCs w:val="22"/>
        </w:rPr>
        <w:t xml:space="preserve">rocedure </w:t>
      </w:r>
      <w:r w:rsidR="0084289A" w:rsidRPr="0084289A">
        <w:rPr>
          <w:rFonts w:ascii="Arial" w:hAnsi="Arial" w:cs="Arial"/>
          <w:sz w:val="22"/>
          <w:szCs w:val="22"/>
        </w:rPr>
        <w:t>2</w:t>
      </w:r>
      <w:r w:rsidR="00BB678F">
        <w:rPr>
          <w:rFonts w:ascii="Arial" w:hAnsi="Arial" w:cs="Arial"/>
          <w:sz w:val="22"/>
          <w:szCs w:val="22"/>
        </w:rPr>
        <w:t>.</w:t>
      </w:r>
      <w:r w:rsidR="0084289A" w:rsidRPr="0084289A">
        <w:rPr>
          <w:rFonts w:ascii="Arial" w:hAnsi="Arial" w:cs="Arial"/>
          <w:sz w:val="22"/>
          <w:szCs w:val="22"/>
        </w:rPr>
        <w:t>16 Fitness for Duty</w:t>
      </w:r>
      <w:r w:rsidR="00BB678F">
        <w:rPr>
          <w:rFonts w:ascii="Arial" w:hAnsi="Arial" w:cs="Arial"/>
          <w:sz w:val="22"/>
          <w:szCs w:val="22"/>
        </w:rPr>
        <w:t xml:space="preserve">.  </w:t>
      </w:r>
      <w:r w:rsidR="00774659">
        <w:rPr>
          <w:rFonts w:ascii="Arial" w:hAnsi="Arial" w:cs="Arial"/>
          <w:sz w:val="22"/>
          <w:szCs w:val="22"/>
        </w:rPr>
        <w:t>The procedure includes sections concerning</w:t>
      </w:r>
      <w:r w:rsidR="00BB678F">
        <w:rPr>
          <w:rFonts w:ascii="Arial" w:hAnsi="Arial" w:cs="Arial"/>
          <w:sz w:val="22"/>
          <w:szCs w:val="22"/>
        </w:rPr>
        <w:t>:</w:t>
      </w:r>
      <w:r w:rsidR="0088067F" w:rsidRPr="0088067F">
        <w:rPr>
          <w:noProof/>
          <w:lang w:eastAsia="en-AU"/>
        </w:rPr>
        <w:t xml:space="preserve"> </w:t>
      </w:r>
    </w:p>
    <w:p w14:paraId="2A195A56" w14:textId="77777777" w:rsidR="0084289A" w:rsidRDefault="00774659" w:rsidP="00A2613E">
      <w:pPr>
        <w:pStyle w:val="BodyText"/>
        <w:tabs>
          <w:tab w:val="left" w:pos="-5629"/>
        </w:tabs>
        <w:spacing w:after="0"/>
        <w:jc w:val="both"/>
        <w:rPr>
          <w:rFonts w:ascii="Arial" w:hAnsi="Arial" w:cs="Arial"/>
          <w:sz w:val="22"/>
          <w:szCs w:val="22"/>
        </w:rPr>
      </w:pPr>
      <w:r>
        <w:rPr>
          <w:rFonts w:ascii="Arial" w:hAnsi="Arial" w:cs="Arial"/>
          <w:sz w:val="22"/>
          <w:szCs w:val="22"/>
        </w:rPr>
        <w:t xml:space="preserve"> </w:t>
      </w:r>
    </w:p>
    <w:p w14:paraId="29AB5E99" w14:textId="77777777" w:rsidR="00774659" w:rsidRDefault="0088067F" w:rsidP="007570FB">
      <w:pPr>
        <w:pStyle w:val="BodyText"/>
        <w:numPr>
          <w:ilvl w:val="0"/>
          <w:numId w:val="4"/>
        </w:numPr>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725312" behindDoc="0" locked="0" layoutInCell="1" allowOverlap="1" wp14:anchorId="52FF08F5" wp14:editId="1D077001">
                <wp:simplePos x="0" y="0"/>
                <wp:positionH relativeFrom="column">
                  <wp:posOffset>4479290</wp:posOffset>
                </wp:positionH>
                <wp:positionV relativeFrom="paragraph">
                  <wp:posOffset>23495</wp:posOffset>
                </wp:positionV>
                <wp:extent cx="1257300" cy="350520"/>
                <wp:effectExtent l="0" t="0" r="0" b="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0520"/>
                        </a:xfrm>
                        <a:prstGeom prst="rect">
                          <a:avLst/>
                        </a:prstGeom>
                        <a:solidFill>
                          <a:schemeClr val="bg2">
                            <a:lumMod val="75000"/>
                          </a:schemeClr>
                        </a:solidFill>
                        <a:ln>
                          <a:noFill/>
                        </a:ln>
                      </wps:spPr>
                      <wps:txbx>
                        <w:txbxContent>
                          <w:p w14:paraId="373B382F" w14:textId="77777777" w:rsidR="00293690" w:rsidRPr="00DE4ADC" w:rsidRDefault="00293690" w:rsidP="0088067F">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2.16 Fitness for Duty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F08F5" id="Text Box 68" o:spid="_x0000_s1057" type="#_x0000_t202" style="position:absolute;left:0;text-align:left;margin-left:352.7pt;margin-top:1.85pt;width:99pt;height:27.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" fillcolor="#c4bc96 [2414]" stroked="f">
                <v:textbox>
                  <w:txbxContent>
                    <w:p w14:paraId="373B382F" w14:textId="77777777" w:rsidR="00293690" w:rsidRPr="00DE4ADC" w:rsidRDefault="00293690" w:rsidP="0088067F">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2.16 Fitness for Duty</w:t>
                      </w:r>
                    </w:p>
                  </w:txbxContent>
                </v:textbox>
                <w10:wrap type="square"/>
              </v:shape>
            </w:pict>
          </mc:Fallback>
        </mc:AlternateContent>
      </w:r>
      <w:r w:rsidR="00BB678F">
        <w:rPr>
          <w:rFonts w:ascii="Arial" w:hAnsi="Arial" w:cs="Arial"/>
          <w:sz w:val="22"/>
          <w:szCs w:val="22"/>
        </w:rPr>
        <w:t>p</w:t>
      </w:r>
      <w:r w:rsidR="00774659">
        <w:rPr>
          <w:rFonts w:ascii="Arial" w:hAnsi="Arial" w:cs="Arial"/>
          <w:sz w:val="22"/>
          <w:szCs w:val="22"/>
        </w:rPr>
        <w:t>rescribed or over the counter medications</w:t>
      </w:r>
      <w:r w:rsidR="00335177">
        <w:rPr>
          <w:rFonts w:ascii="Arial" w:hAnsi="Arial" w:cs="Arial"/>
          <w:sz w:val="22"/>
          <w:szCs w:val="22"/>
        </w:rPr>
        <w:t>;</w:t>
      </w:r>
    </w:p>
    <w:p w14:paraId="2E58E6C1" w14:textId="77777777" w:rsidR="00774659" w:rsidRDefault="00BB678F" w:rsidP="007570FB">
      <w:pPr>
        <w:pStyle w:val="BodyText"/>
        <w:numPr>
          <w:ilvl w:val="0"/>
          <w:numId w:val="4"/>
        </w:numPr>
        <w:tabs>
          <w:tab w:val="left" w:pos="-5629"/>
        </w:tabs>
        <w:spacing w:after="0"/>
        <w:jc w:val="both"/>
        <w:rPr>
          <w:rFonts w:ascii="Arial" w:hAnsi="Arial" w:cs="Arial"/>
          <w:sz w:val="22"/>
          <w:szCs w:val="22"/>
        </w:rPr>
      </w:pPr>
      <w:r>
        <w:rPr>
          <w:rFonts w:ascii="Arial" w:hAnsi="Arial" w:cs="Arial"/>
          <w:sz w:val="22"/>
          <w:szCs w:val="22"/>
        </w:rPr>
        <w:t>i</w:t>
      </w:r>
      <w:r w:rsidR="00774659">
        <w:rPr>
          <w:rFonts w:ascii="Arial" w:hAnsi="Arial" w:cs="Arial"/>
          <w:sz w:val="22"/>
          <w:szCs w:val="22"/>
        </w:rPr>
        <w:t>ndicators of impairment</w:t>
      </w:r>
      <w:r w:rsidR="00335177">
        <w:rPr>
          <w:rFonts w:ascii="Arial" w:hAnsi="Arial" w:cs="Arial"/>
          <w:sz w:val="22"/>
          <w:szCs w:val="22"/>
        </w:rPr>
        <w:t>;</w:t>
      </w:r>
    </w:p>
    <w:p w14:paraId="2399456B" w14:textId="77777777" w:rsidR="00774659" w:rsidRDefault="00BB678F" w:rsidP="007570FB">
      <w:pPr>
        <w:pStyle w:val="BodyText"/>
        <w:numPr>
          <w:ilvl w:val="0"/>
          <w:numId w:val="4"/>
        </w:numPr>
        <w:tabs>
          <w:tab w:val="left" w:pos="-5629"/>
        </w:tabs>
        <w:spacing w:after="0"/>
        <w:jc w:val="both"/>
        <w:rPr>
          <w:rFonts w:ascii="Arial" w:hAnsi="Arial" w:cs="Arial"/>
          <w:sz w:val="22"/>
          <w:szCs w:val="22"/>
        </w:rPr>
      </w:pPr>
      <w:r>
        <w:rPr>
          <w:rFonts w:ascii="Arial" w:hAnsi="Arial" w:cs="Arial"/>
          <w:sz w:val="22"/>
          <w:szCs w:val="22"/>
        </w:rPr>
        <w:t>w</w:t>
      </w:r>
      <w:r w:rsidR="00774659">
        <w:rPr>
          <w:rFonts w:ascii="Arial" w:hAnsi="Arial" w:cs="Arial"/>
          <w:sz w:val="22"/>
          <w:szCs w:val="22"/>
        </w:rPr>
        <w:t>orkplace assistance for substance abuse problems</w:t>
      </w:r>
      <w:r w:rsidR="00335177">
        <w:rPr>
          <w:rFonts w:ascii="Arial" w:hAnsi="Arial" w:cs="Arial"/>
          <w:sz w:val="22"/>
          <w:szCs w:val="22"/>
        </w:rPr>
        <w:t>;</w:t>
      </w:r>
    </w:p>
    <w:p w14:paraId="4A08E267" w14:textId="77777777" w:rsidR="00774659" w:rsidRDefault="00BB678F" w:rsidP="007570FB">
      <w:pPr>
        <w:pStyle w:val="BodyText"/>
        <w:numPr>
          <w:ilvl w:val="0"/>
          <w:numId w:val="4"/>
        </w:numPr>
        <w:tabs>
          <w:tab w:val="left" w:pos="-5629"/>
        </w:tabs>
        <w:spacing w:after="0"/>
        <w:jc w:val="both"/>
        <w:rPr>
          <w:rFonts w:ascii="Arial" w:hAnsi="Arial" w:cs="Arial"/>
          <w:sz w:val="22"/>
          <w:szCs w:val="22"/>
        </w:rPr>
      </w:pPr>
      <w:r>
        <w:rPr>
          <w:rFonts w:ascii="Arial" w:hAnsi="Arial" w:cs="Arial"/>
          <w:sz w:val="22"/>
          <w:szCs w:val="22"/>
        </w:rPr>
        <w:lastRenderedPageBreak/>
        <w:t>r</w:t>
      </w:r>
      <w:r w:rsidR="00774659">
        <w:rPr>
          <w:rFonts w:ascii="Arial" w:hAnsi="Arial" w:cs="Arial"/>
          <w:sz w:val="22"/>
          <w:szCs w:val="22"/>
        </w:rPr>
        <w:t xml:space="preserve">ehabilitation for </w:t>
      </w:r>
      <w:r w:rsidR="00167A7A">
        <w:rPr>
          <w:rFonts w:ascii="Arial" w:hAnsi="Arial" w:cs="Arial"/>
          <w:sz w:val="22"/>
          <w:szCs w:val="22"/>
        </w:rPr>
        <w:t>MWPA</w:t>
      </w:r>
      <w:r w:rsidR="00774659">
        <w:rPr>
          <w:rFonts w:ascii="Arial" w:hAnsi="Arial" w:cs="Arial"/>
          <w:sz w:val="22"/>
          <w:szCs w:val="22"/>
        </w:rPr>
        <w:t xml:space="preserve"> employees</w:t>
      </w:r>
      <w:r w:rsidR="00335177">
        <w:rPr>
          <w:rFonts w:ascii="Arial" w:hAnsi="Arial" w:cs="Arial"/>
          <w:sz w:val="22"/>
          <w:szCs w:val="22"/>
        </w:rPr>
        <w:t>;</w:t>
      </w:r>
    </w:p>
    <w:p w14:paraId="51E25CAA" w14:textId="77777777" w:rsidR="00774659" w:rsidRDefault="00BB678F" w:rsidP="007570FB">
      <w:pPr>
        <w:pStyle w:val="BodyText"/>
        <w:numPr>
          <w:ilvl w:val="0"/>
          <w:numId w:val="4"/>
        </w:numPr>
        <w:tabs>
          <w:tab w:val="left" w:pos="-5629"/>
        </w:tabs>
        <w:spacing w:after="0"/>
        <w:jc w:val="both"/>
        <w:rPr>
          <w:rFonts w:ascii="Arial" w:hAnsi="Arial" w:cs="Arial"/>
          <w:sz w:val="22"/>
          <w:szCs w:val="22"/>
        </w:rPr>
      </w:pPr>
      <w:r>
        <w:rPr>
          <w:rFonts w:ascii="Arial" w:hAnsi="Arial" w:cs="Arial"/>
          <w:sz w:val="22"/>
          <w:szCs w:val="22"/>
        </w:rPr>
        <w:t>a</w:t>
      </w:r>
      <w:r w:rsidR="00774659">
        <w:rPr>
          <w:rFonts w:ascii="Arial" w:hAnsi="Arial" w:cs="Arial"/>
          <w:sz w:val="22"/>
          <w:szCs w:val="22"/>
        </w:rPr>
        <w:t>lcohol and drug testing</w:t>
      </w:r>
      <w:r>
        <w:rPr>
          <w:rFonts w:ascii="Arial" w:hAnsi="Arial" w:cs="Arial"/>
          <w:sz w:val="22"/>
          <w:szCs w:val="22"/>
        </w:rPr>
        <w:t xml:space="preserve"> and results</w:t>
      </w:r>
      <w:r w:rsidR="00335177">
        <w:rPr>
          <w:rFonts w:ascii="Arial" w:hAnsi="Arial" w:cs="Arial"/>
          <w:sz w:val="22"/>
          <w:szCs w:val="22"/>
        </w:rPr>
        <w:t>;</w:t>
      </w:r>
    </w:p>
    <w:p w14:paraId="7409B807" w14:textId="77777777" w:rsidR="00774659" w:rsidRDefault="00BB678F" w:rsidP="007570FB">
      <w:pPr>
        <w:pStyle w:val="BodyText"/>
        <w:numPr>
          <w:ilvl w:val="0"/>
          <w:numId w:val="4"/>
        </w:numPr>
        <w:tabs>
          <w:tab w:val="left" w:pos="-5629"/>
        </w:tabs>
        <w:spacing w:after="0"/>
        <w:jc w:val="both"/>
        <w:rPr>
          <w:rFonts w:ascii="Arial" w:hAnsi="Arial" w:cs="Arial"/>
          <w:sz w:val="22"/>
          <w:szCs w:val="22"/>
        </w:rPr>
      </w:pPr>
      <w:r>
        <w:rPr>
          <w:rFonts w:ascii="Arial" w:hAnsi="Arial" w:cs="Arial"/>
          <w:sz w:val="22"/>
          <w:szCs w:val="22"/>
        </w:rPr>
        <w:t>l</w:t>
      </w:r>
      <w:r w:rsidR="00774659">
        <w:rPr>
          <w:rFonts w:ascii="Arial" w:hAnsi="Arial" w:cs="Arial"/>
          <w:sz w:val="22"/>
          <w:szCs w:val="22"/>
        </w:rPr>
        <w:t>aboratory testing of urine</w:t>
      </w:r>
      <w:r w:rsidR="00335177">
        <w:rPr>
          <w:rFonts w:ascii="Arial" w:hAnsi="Arial" w:cs="Arial"/>
          <w:sz w:val="22"/>
          <w:szCs w:val="22"/>
        </w:rPr>
        <w:t>;</w:t>
      </w:r>
    </w:p>
    <w:p w14:paraId="33E5CF51" w14:textId="77777777" w:rsidR="00774659" w:rsidRDefault="00BB678F" w:rsidP="007570FB">
      <w:pPr>
        <w:pStyle w:val="BodyText"/>
        <w:numPr>
          <w:ilvl w:val="0"/>
          <w:numId w:val="4"/>
        </w:numPr>
        <w:tabs>
          <w:tab w:val="left" w:pos="-5629"/>
        </w:tabs>
        <w:spacing w:after="0"/>
        <w:jc w:val="both"/>
        <w:rPr>
          <w:rFonts w:ascii="Arial" w:hAnsi="Arial" w:cs="Arial"/>
          <w:sz w:val="22"/>
          <w:szCs w:val="22"/>
        </w:rPr>
      </w:pPr>
      <w:r>
        <w:rPr>
          <w:rFonts w:ascii="Arial" w:hAnsi="Arial" w:cs="Arial"/>
          <w:sz w:val="22"/>
          <w:szCs w:val="22"/>
        </w:rPr>
        <w:t>r</w:t>
      </w:r>
      <w:r w:rsidR="00774659">
        <w:rPr>
          <w:rFonts w:ascii="Arial" w:hAnsi="Arial" w:cs="Arial"/>
          <w:sz w:val="22"/>
          <w:szCs w:val="22"/>
        </w:rPr>
        <w:t>efusing a test</w:t>
      </w:r>
      <w:r w:rsidR="00335177">
        <w:rPr>
          <w:rFonts w:ascii="Arial" w:hAnsi="Arial" w:cs="Arial"/>
          <w:sz w:val="22"/>
          <w:szCs w:val="22"/>
        </w:rPr>
        <w:t>;</w:t>
      </w:r>
    </w:p>
    <w:p w14:paraId="124F2A20" w14:textId="77777777" w:rsidR="00774659" w:rsidRDefault="00BB678F" w:rsidP="007570FB">
      <w:pPr>
        <w:pStyle w:val="BodyText"/>
        <w:numPr>
          <w:ilvl w:val="0"/>
          <w:numId w:val="4"/>
        </w:numPr>
        <w:tabs>
          <w:tab w:val="left" w:pos="-5629"/>
        </w:tabs>
        <w:spacing w:after="0"/>
        <w:jc w:val="both"/>
        <w:rPr>
          <w:rFonts w:ascii="Arial" w:hAnsi="Arial" w:cs="Arial"/>
          <w:sz w:val="22"/>
          <w:szCs w:val="22"/>
        </w:rPr>
      </w:pPr>
      <w:r>
        <w:rPr>
          <w:rFonts w:ascii="Arial" w:hAnsi="Arial" w:cs="Arial"/>
          <w:sz w:val="22"/>
          <w:szCs w:val="22"/>
        </w:rPr>
        <w:t>c</w:t>
      </w:r>
      <w:r w:rsidR="00774659">
        <w:rPr>
          <w:rFonts w:ascii="Arial" w:hAnsi="Arial" w:cs="Arial"/>
          <w:sz w:val="22"/>
          <w:szCs w:val="22"/>
        </w:rPr>
        <w:t>ontractors and other personnel</w:t>
      </w:r>
      <w:r w:rsidR="00335177">
        <w:rPr>
          <w:rFonts w:ascii="Arial" w:hAnsi="Arial" w:cs="Arial"/>
          <w:sz w:val="22"/>
          <w:szCs w:val="22"/>
        </w:rPr>
        <w:t>;</w:t>
      </w:r>
    </w:p>
    <w:p w14:paraId="020FBCFC" w14:textId="77777777" w:rsidR="00774659" w:rsidRDefault="00BB678F" w:rsidP="007570FB">
      <w:pPr>
        <w:pStyle w:val="BodyText"/>
        <w:numPr>
          <w:ilvl w:val="0"/>
          <w:numId w:val="4"/>
        </w:numPr>
        <w:tabs>
          <w:tab w:val="left" w:pos="-5629"/>
        </w:tabs>
        <w:spacing w:after="0"/>
        <w:jc w:val="both"/>
        <w:rPr>
          <w:rFonts w:ascii="Arial" w:hAnsi="Arial" w:cs="Arial"/>
          <w:sz w:val="22"/>
          <w:szCs w:val="22"/>
        </w:rPr>
      </w:pPr>
      <w:r>
        <w:rPr>
          <w:rFonts w:ascii="Arial" w:hAnsi="Arial" w:cs="Arial"/>
          <w:sz w:val="22"/>
          <w:szCs w:val="22"/>
        </w:rPr>
        <w:t>p</w:t>
      </w:r>
      <w:r w:rsidR="00774659">
        <w:rPr>
          <w:rFonts w:ascii="Arial" w:hAnsi="Arial" w:cs="Arial"/>
          <w:sz w:val="22"/>
          <w:szCs w:val="22"/>
        </w:rPr>
        <w:t>rivacy and confidentiality</w:t>
      </w:r>
      <w:r w:rsidR="00335177">
        <w:rPr>
          <w:rFonts w:ascii="Arial" w:hAnsi="Arial" w:cs="Arial"/>
          <w:sz w:val="22"/>
          <w:szCs w:val="22"/>
        </w:rPr>
        <w:t>;</w:t>
      </w:r>
    </w:p>
    <w:p w14:paraId="30D1BB3B" w14:textId="77777777" w:rsidR="00774659" w:rsidRDefault="00BB678F" w:rsidP="007570FB">
      <w:pPr>
        <w:pStyle w:val="BodyText"/>
        <w:numPr>
          <w:ilvl w:val="0"/>
          <w:numId w:val="4"/>
        </w:numPr>
        <w:tabs>
          <w:tab w:val="left" w:pos="-5629"/>
        </w:tabs>
        <w:spacing w:after="0"/>
        <w:jc w:val="both"/>
        <w:rPr>
          <w:rFonts w:ascii="Arial" w:hAnsi="Arial" w:cs="Arial"/>
          <w:sz w:val="22"/>
          <w:szCs w:val="22"/>
        </w:rPr>
      </w:pPr>
      <w:r>
        <w:rPr>
          <w:rFonts w:ascii="Arial" w:hAnsi="Arial" w:cs="Arial"/>
          <w:sz w:val="22"/>
          <w:szCs w:val="22"/>
        </w:rPr>
        <w:t>r</w:t>
      </w:r>
      <w:r w:rsidR="00774659">
        <w:rPr>
          <w:rFonts w:ascii="Arial" w:hAnsi="Arial" w:cs="Arial"/>
          <w:sz w:val="22"/>
          <w:szCs w:val="22"/>
        </w:rPr>
        <w:t>ecord keeping</w:t>
      </w:r>
      <w:r w:rsidR="00335177">
        <w:rPr>
          <w:rFonts w:ascii="Arial" w:hAnsi="Arial" w:cs="Arial"/>
          <w:sz w:val="22"/>
          <w:szCs w:val="22"/>
        </w:rPr>
        <w:t>;</w:t>
      </w:r>
    </w:p>
    <w:p w14:paraId="79089C4D" w14:textId="77777777" w:rsidR="00774659" w:rsidRDefault="00BB678F" w:rsidP="007570FB">
      <w:pPr>
        <w:pStyle w:val="BodyText"/>
        <w:numPr>
          <w:ilvl w:val="0"/>
          <w:numId w:val="4"/>
        </w:numPr>
        <w:tabs>
          <w:tab w:val="left" w:pos="-5629"/>
        </w:tabs>
        <w:spacing w:after="0"/>
        <w:jc w:val="both"/>
        <w:rPr>
          <w:rFonts w:ascii="Arial" w:hAnsi="Arial" w:cs="Arial"/>
          <w:sz w:val="22"/>
          <w:szCs w:val="22"/>
        </w:rPr>
      </w:pPr>
      <w:r>
        <w:rPr>
          <w:rFonts w:ascii="Arial" w:hAnsi="Arial" w:cs="Arial"/>
          <w:sz w:val="22"/>
          <w:szCs w:val="22"/>
        </w:rPr>
        <w:t>e</w:t>
      </w:r>
      <w:r w:rsidR="00774659">
        <w:rPr>
          <w:rFonts w:ascii="Arial" w:hAnsi="Arial" w:cs="Arial"/>
          <w:sz w:val="22"/>
          <w:szCs w:val="22"/>
        </w:rPr>
        <w:t>mergency exceptions</w:t>
      </w:r>
      <w:r w:rsidR="00335177">
        <w:rPr>
          <w:rFonts w:ascii="Arial" w:hAnsi="Arial" w:cs="Arial"/>
          <w:sz w:val="22"/>
          <w:szCs w:val="22"/>
        </w:rPr>
        <w:t>; and</w:t>
      </w:r>
    </w:p>
    <w:p w14:paraId="5A612CF5" w14:textId="77777777" w:rsidR="00774659" w:rsidRDefault="00BB678F" w:rsidP="007570FB">
      <w:pPr>
        <w:pStyle w:val="BodyText"/>
        <w:numPr>
          <w:ilvl w:val="0"/>
          <w:numId w:val="4"/>
        </w:numPr>
        <w:tabs>
          <w:tab w:val="left" w:pos="-5629"/>
        </w:tabs>
        <w:spacing w:after="0"/>
        <w:jc w:val="both"/>
        <w:rPr>
          <w:rFonts w:ascii="Arial" w:hAnsi="Arial" w:cs="Arial"/>
          <w:sz w:val="22"/>
          <w:szCs w:val="22"/>
        </w:rPr>
      </w:pPr>
      <w:proofErr w:type="gramStart"/>
      <w:r>
        <w:rPr>
          <w:rFonts w:ascii="Arial" w:hAnsi="Arial" w:cs="Arial"/>
          <w:sz w:val="22"/>
          <w:szCs w:val="22"/>
        </w:rPr>
        <w:t>d</w:t>
      </w:r>
      <w:r w:rsidR="00774659">
        <w:rPr>
          <w:rFonts w:ascii="Arial" w:hAnsi="Arial" w:cs="Arial"/>
          <w:sz w:val="22"/>
          <w:szCs w:val="22"/>
        </w:rPr>
        <w:t>rug</w:t>
      </w:r>
      <w:proofErr w:type="gramEnd"/>
      <w:r w:rsidR="00774659">
        <w:rPr>
          <w:rFonts w:ascii="Arial" w:hAnsi="Arial" w:cs="Arial"/>
          <w:sz w:val="22"/>
          <w:szCs w:val="22"/>
        </w:rPr>
        <w:t xml:space="preserve"> screening cut-off levels</w:t>
      </w:r>
      <w:r>
        <w:rPr>
          <w:rFonts w:ascii="Arial" w:hAnsi="Arial" w:cs="Arial"/>
          <w:sz w:val="22"/>
          <w:szCs w:val="22"/>
        </w:rPr>
        <w:t>.</w:t>
      </w:r>
    </w:p>
    <w:p w14:paraId="5D069DED" w14:textId="77777777" w:rsidR="00774659" w:rsidRDefault="00774659" w:rsidP="00A2613E">
      <w:pPr>
        <w:pStyle w:val="BodyText"/>
        <w:tabs>
          <w:tab w:val="left" w:pos="-5629"/>
        </w:tabs>
        <w:spacing w:after="0"/>
        <w:jc w:val="both"/>
        <w:rPr>
          <w:rFonts w:ascii="Arial" w:hAnsi="Arial" w:cs="Arial"/>
          <w:sz w:val="22"/>
          <w:szCs w:val="22"/>
        </w:rPr>
      </w:pPr>
    </w:p>
    <w:p w14:paraId="61E56EA7" w14:textId="77777777" w:rsidR="0084289A" w:rsidRPr="009A6341" w:rsidRDefault="0084289A" w:rsidP="00A2613E">
      <w:pPr>
        <w:pStyle w:val="BodyText"/>
        <w:tabs>
          <w:tab w:val="left" w:pos="-5629"/>
        </w:tabs>
        <w:spacing w:after="0"/>
        <w:jc w:val="both"/>
        <w:rPr>
          <w:rFonts w:ascii="Arial" w:hAnsi="Arial" w:cs="Arial"/>
          <w:sz w:val="22"/>
          <w:szCs w:val="22"/>
        </w:rPr>
      </w:pPr>
    </w:p>
    <w:p w14:paraId="39D2E98A" w14:textId="77777777" w:rsidR="00A2613E" w:rsidRPr="009A6341" w:rsidRDefault="00A2613E" w:rsidP="007570FB">
      <w:pPr>
        <w:pStyle w:val="Heading1"/>
        <w:numPr>
          <w:ilvl w:val="0"/>
          <w:numId w:val="2"/>
        </w:numPr>
        <w:spacing w:before="0" w:after="0"/>
        <w:rPr>
          <w:sz w:val="22"/>
          <w:szCs w:val="22"/>
        </w:rPr>
      </w:pPr>
      <w:bookmarkStart w:id="176" w:name="_Toc369778176"/>
      <w:r>
        <w:rPr>
          <w:sz w:val="22"/>
          <w:szCs w:val="22"/>
        </w:rPr>
        <w:t>HEALTH AND FITNESS MANAGEMENT</w:t>
      </w:r>
      <w:bookmarkEnd w:id="176"/>
    </w:p>
    <w:p w14:paraId="6B562A0C" w14:textId="77777777" w:rsidR="00A2613E" w:rsidRDefault="0088067F" w:rsidP="00A2613E">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727360" behindDoc="0" locked="0" layoutInCell="1" allowOverlap="1" wp14:anchorId="41609767" wp14:editId="319D175F">
                <wp:simplePos x="0" y="0"/>
                <wp:positionH relativeFrom="column">
                  <wp:posOffset>4395470</wp:posOffset>
                </wp:positionH>
                <wp:positionV relativeFrom="paragraph">
                  <wp:posOffset>8255</wp:posOffset>
                </wp:positionV>
                <wp:extent cx="1257300" cy="495300"/>
                <wp:effectExtent l="0" t="0" r="0" b="0"/>
                <wp:wrapSquare wrapText="bothSides"/>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95300"/>
                        </a:xfrm>
                        <a:prstGeom prst="rect">
                          <a:avLst/>
                        </a:prstGeom>
                        <a:solidFill>
                          <a:schemeClr val="bg2">
                            <a:lumMod val="75000"/>
                          </a:schemeClr>
                        </a:solidFill>
                        <a:ln>
                          <a:noFill/>
                        </a:ln>
                      </wps:spPr>
                      <wps:txbx>
                        <w:txbxContent>
                          <w:p w14:paraId="426C3670" w14:textId="77777777" w:rsidR="00293690" w:rsidRPr="00DE4ADC" w:rsidRDefault="00293690" w:rsidP="0088067F">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2.12 Medicals and Health Surveillance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09767" id="Text Box 69" o:spid="_x0000_s1058" type="#_x0000_t202" style="position:absolute;left:0;text-align:left;margin-left:346.1pt;margin-top:.65pt;width:99pt;height:3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" fillcolor="#c4bc96 [2414]" stroked="f">
                <v:textbox>
                  <w:txbxContent>
                    <w:p w14:paraId="426C3670" w14:textId="77777777" w:rsidR="00293690" w:rsidRPr="00DE4ADC" w:rsidRDefault="00293690" w:rsidP="0088067F">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2.12 Medicals and Health Surveillance</w:t>
                      </w:r>
                    </w:p>
                  </w:txbxContent>
                </v:textbox>
                <w10:wrap type="square"/>
              </v:shape>
            </w:pict>
          </mc:Fallback>
        </mc:AlternateContent>
      </w:r>
    </w:p>
    <w:p w14:paraId="6398032C" w14:textId="5DB691F9" w:rsidR="00215DE0" w:rsidRDefault="00215DE0" w:rsidP="00A2613E">
      <w:pPr>
        <w:pStyle w:val="BodyText"/>
        <w:tabs>
          <w:tab w:val="left" w:pos="-5629"/>
        </w:tabs>
        <w:spacing w:after="0"/>
        <w:jc w:val="both"/>
        <w:rPr>
          <w:noProof/>
          <w:lang w:eastAsia="en-AU"/>
        </w:rPr>
      </w:pPr>
      <w:r>
        <w:rPr>
          <w:rFonts w:ascii="Arial" w:hAnsi="Arial" w:cs="Arial"/>
          <w:sz w:val="22"/>
          <w:szCs w:val="22"/>
        </w:rPr>
        <w:t xml:space="preserve">Health and Fitness is covered by </w:t>
      </w:r>
      <w:r w:rsidR="00167A7A">
        <w:rPr>
          <w:rFonts w:ascii="Arial" w:hAnsi="Arial" w:cs="Arial"/>
          <w:sz w:val="22"/>
          <w:szCs w:val="22"/>
        </w:rPr>
        <w:t>MWPA</w:t>
      </w:r>
      <w:r>
        <w:rPr>
          <w:rFonts w:ascii="Arial" w:hAnsi="Arial" w:cs="Arial"/>
          <w:sz w:val="22"/>
          <w:szCs w:val="22"/>
        </w:rPr>
        <w:t xml:space="preserve"> </w:t>
      </w:r>
      <w:r w:rsidRPr="00215DE0">
        <w:rPr>
          <w:rFonts w:ascii="Arial" w:hAnsi="Arial" w:cs="Arial"/>
          <w:sz w:val="22"/>
          <w:szCs w:val="22"/>
        </w:rPr>
        <w:t xml:space="preserve">Procedure 2.12 </w:t>
      </w:r>
      <w:r w:rsidR="00C12FD4">
        <w:rPr>
          <w:rFonts w:ascii="Arial" w:hAnsi="Arial" w:cs="Arial"/>
          <w:sz w:val="22"/>
          <w:szCs w:val="22"/>
        </w:rPr>
        <w:t>Medicals and Health Surveillance</w:t>
      </w:r>
      <w:r w:rsidR="00BB678F">
        <w:rPr>
          <w:rFonts w:ascii="Arial" w:hAnsi="Arial" w:cs="Arial"/>
          <w:sz w:val="22"/>
          <w:szCs w:val="22"/>
        </w:rPr>
        <w:t>.</w:t>
      </w:r>
      <w:r w:rsidR="0088067F" w:rsidRPr="0088067F">
        <w:rPr>
          <w:noProof/>
          <w:lang w:eastAsia="en-AU"/>
        </w:rPr>
        <w:t xml:space="preserve"> </w:t>
      </w:r>
    </w:p>
    <w:p w14:paraId="59BE8FB7" w14:textId="77777777" w:rsidR="00FC73A5" w:rsidRDefault="00FC73A5" w:rsidP="00C12FD4">
      <w:pPr>
        <w:pStyle w:val="BodyText"/>
        <w:tabs>
          <w:tab w:val="left" w:pos="-5629"/>
        </w:tabs>
        <w:spacing w:after="0"/>
        <w:jc w:val="center"/>
        <w:rPr>
          <w:noProof/>
          <w:lang w:eastAsia="en-AU"/>
        </w:rPr>
      </w:pPr>
    </w:p>
    <w:p w14:paraId="7E9C4C6C" w14:textId="77777777" w:rsidR="00A2613E" w:rsidRPr="009A6341" w:rsidRDefault="00A2613E" w:rsidP="007570FB">
      <w:pPr>
        <w:pStyle w:val="Heading1"/>
        <w:numPr>
          <w:ilvl w:val="0"/>
          <w:numId w:val="2"/>
        </w:numPr>
        <w:spacing w:before="0" w:after="0"/>
        <w:rPr>
          <w:sz w:val="22"/>
          <w:szCs w:val="22"/>
        </w:rPr>
      </w:pPr>
      <w:bookmarkStart w:id="177" w:name="_Toc369778177"/>
      <w:r>
        <w:rPr>
          <w:sz w:val="22"/>
          <w:szCs w:val="22"/>
        </w:rPr>
        <w:t>RESOURCE AVAILABILITY</w:t>
      </w:r>
      <w:bookmarkEnd w:id="177"/>
    </w:p>
    <w:p w14:paraId="4D2CCF7B" w14:textId="77777777" w:rsidR="00FC73A5" w:rsidRPr="00FC73A5" w:rsidRDefault="00FC73A5" w:rsidP="00FC73A5">
      <w:pPr>
        <w:autoSpaceDE w:val="0"/>
        <w:autoSpaceDN w:val="0"/>
        <w:adjustRightInd w:val="0"/>
        <w:jc w:val="both"/>
        <w:rPr>
          <w:rFonts w:ascii="Arial" w:hAnsi="Arial" w:cs="Arial"/>
          <w:color w:val="000000"/>
          <w:sz w:val="22"/>
          <w:szCs w:val="22"/>
          <w:lang w:eastAsia="en-AU"/>
        </w:rPr>
      </w:pPr>
    </w:p>
    <w:p w14:paraId="4B209273" w14:textId="77777777" w:rsidR="00EE268E" w:rsidRPr="00FC73A5" w:rsidRDefault="00EE268E" w:rsidP="00EE268E">
      <w:pPr>
        <w:autoSpaceDE w:val="0"/>
        <w:autoSpaceDN w:val="0"/>
        <w:adjustRightInd w:val="0"/>
        <w:jc w:val="both"/>
        <w:rPr>
          <w:rFonts w:ascii="Arial" w:hAnsi="Arial" w:cs="Arial"/>
          <w:color w:val="000000"/>
          <w:sz w:val="22"/>
          <w:szCs w:val="22"/>
          <w:lang w:eastAsia="en-AU"/>
        </w:rPr>
      </w:pPr>
      <w:r w:rsidRPr="00FC73A5">
        <w:rPr>
          <w:rFonts w:ascii="Arial" w:hAnsi="Arial" w:cs="Arial"/>
          <w:color w:val="000000"/>
          <w:sz w:val="22"/>
          <w:szCs w:val="22"/>
          <w:lang w:eastAsia="en-AU"/>
        </w:rPr>
        <w:t xml:space="preserve">No management system can operate effectively if the resources available are not sufficient. </w:t>
      </w:r>
    </w:p>
    <w:p w14:paraId="3B9F2DC7" w14:textId="77777777" w:rsidR="00EE268E" w:rsidRPr="00FC73A5" w:rsidRDefault="00EE268E" w:rsidP="00EE268E">
      <w:pPr>
        <w:autoSpaceDE w:val="0"/>
        <w:autoSpaceDN w:val="0"/>
        <w:adjustRightInd w:val="0"/>
        <w:jc w:val="both"/>
        <w:rPr>
          <w:rFonts w:ascii="Arial" w:hAnsi="Arial" w:cs="Arial"/>
          <w:color w:val="000000"/>
          <w:sz w:val="22"/>
          <w:szCs w:val="22"/>
          <w:lang w:eastAsia="en-AU"/>
        </w:rPr>
      </w:pPr>
    </w:p>
    <w:p w14:paraId="64AC09A0" w14:textId="400AF62B" w:rsidR="00EE268E" w:rsidRPr="00FC73A5" w:rsidRDefault="00EE268E" w:rsidP="00EE268E">
      <w:pPr>
        <w:autoSpaceDE w:val="0"/>
        <w:autoSpaceDN w:val="0"/>
        <w:adjustRightInd w:val="0"/>
        <w:jc w:val="both"/>
        <w:rPr>
          <w:rFonts w:ascii="Arial" w:hAnsi="Arial" w:cs="Arial"/>
          <w:color w:val="000000"/>
          <w:sz w:val="22"/>
          <w:szCs w:val="22"/>
          <w:lang w:eastAsia="en-AU"/>
        </w:rPr>
      </w:pPr>
      <w:r w:rsidRPr="00FC73A5">
        <w:rPr>
          <w:rFonts w:ascii="Arial" w:hAnsi="Arial" w:cs="Arial"/>
          <w:color w:val="000000"/>
          <w:sz w:val="22"/>
          <w:szCs w:val="22"/>
          <w:lang w:eastAsia="en-AU"/>
        </w:rPr>
        <w:t xml:space="preserve">Therefore, the </w:t>
      </w:r>
      <w:r w:rsidR="00C12FD4">
        <w:rPr>
          <w:rFonts w:ascii="Arial" w:hAnsi="Arial" w:cs="Arial"/>
          <w:color w:val="000000"/>
          <w:sz w:val="22"/>
          <w:szCs w:val="22"/>
          <w:lang w:eastAsia="en-AU"/>
        </w:rPr>
        <w:t>MWPA</w:t>
      </w:r>
      <w:r w:rsidRPr="00FC73A5">
        <w:rPr>
          <w:rFonts w:ascii="Arial" w:hAnsi="Arial" w:cs="Arial"/>
          <w:color w:val="000000"/>
          <w:sz w:val="22"/>
          <w:szCs w:val="22"/>
          <w:lang w:eastAsia="en-AU"/>
        </w:rPr>
        <w:t xml:space="preserve"> safety management system has been developed to include systems and procedures for estimating the resources, including people and equipment, that MWPA as either a rail infrastructure manager (RIM) or a rolling stock operator (RSO) will need to:</w:t>
      </w:r>
    </w:p>
    <w:p w14:paraId="36FA3344" w14:textId="77777777" w:rsidR="00EE268E" w:rsidRPr="00FC73A5" w:rsidRDefault="00EE268E" w:rsidP="00EE268E">
      <w:pPr>
        <w:autoSpaceDE w:val="0"/>
        <w:autoSpaceDN w:val="0"/>
        <w:adjustRightInd w:val="0"/>
        <w:jc w:val="both"/>
        <w:rPr>
          <w:rFonts w:ascii="Arial" w:hAnsi="Arial" w:cs="Arial"/>
          <w:color w:val="000000"/>
          <w:sz w:val="22"/>
          <w:szCs w:val="22"/>
          <w:lang w:eastAsia="en-AU"/>
        </w:rPr>
      </w:pPr>
    </w:p>
    <w:p w14:paraId="378D8003" w14:textId="77777777" w:rsidR="00EE268E" w:rsidRPr="00FC73A5" w:rsidRDefault="00EE268E" w:rsidP="003E5F3F">
      <w:pPr>
        <w:numPr>
          <w:ilvl w:val="0"/>
          <w:numId w:val="16"/>
        </w:numPr>
        <w:autoSpaceDE w:val="0"/>
        <w:autoSpaceDN w:val="0"/>
        <w:adjustRightInd w:val="0"/>
        <w:ind w:left="567" w:hanging="567"/>
        <w:jc w:val="both"/>
        <w:rPr>
          <w:rFonts w:ascii="Arial" w:hAnsi="Arial" w:cs="Arial"/>
          <w:color w:val="000000"/>
          <w:sz w:val="22"/>
          <w:szCs w:val="22"/>
          <w:lang w:eastAsia="en-AU"/>
        </w:rPr>
      </w:pPr>
      <w:r w:rsidRPr="00FC73A5">
        <w:rPr>
          <w:rFonts w:ascii="Arial" w:hAnsi="Arial" w:cs="Arial"/>
          <w:color w:val="000000"/>
          <w:sz w:val="22"/>
          <w:szCs w:val="22"/>
          <w:lang w:eastAsia="en-AU"/>
        </w:rPr>
        <w:t>operate and maintain its railway operations;</w:t>
      </w:r>
    </w:p>
    <w:p w14:paraId="4A74B16E" w14:textId="77777777" w:rsidR="00EE268E" w:rsidRPr="00FC73A5" w:rsidRDefault="00EE268E" w:rsidP="003E5F3F">
      <w:pPr>
        <w:numPr>
          <w:ilvl w:val="0"/>
          <w:numId w:val="16"/>
        </w:numPr>
        <w:autoSpaceDE w:val="0"/>
        <w:autoSpaceDN w:val="0"/>
        <w:adjustRightInd w:val="0"/>
        <w:ind w:left="567" w:hanging="567"/>
        <w:jc w:val="both"/>
        <w:rPr>
          <w:rFonts w:ascii="Arial" w:hAnsi="Arial" w:cs="Arial"/>
          <w:color w:val="000000"/>
          <w:sz w:val="22"/>
          <w:szCs w:val="22"/>
          <w:lang w:eastAsia="en-AU"/>
        </w:rPr>
      </w:pPr>
      <w:r w:rsidRPr="00FC73A5">
        <w:rPr>
          <w:rFonts w:ascii="Arial" w:hAnsi="Arial" w:cs="Arial"/>
          <w:color w:val="000000"/>
          <w:sz w:val="22"/>
          <w:szCs w:val="22"/>
          <w:lang w:eastAsia="en-AU"/>
        </w:rPr>
        <w:t>implement, manage and maintain its safety management system; and</w:t>
      </w:r>
    </w:p>
    <w:p w14:paraId="79C7A798" w14:textId="77777777" w:rsidR="00EE268E" w:rsidRPr="00FC73A5" w:rsidRDefault="00EE268E" w:rsidP="003E5F3F">
      <w:pPr>
        <w:numPr>
          <w:ilvl w:val="0"/>
          <w:numId w:val="16"/>
        </w:numPr>
        <w:autoSpaceDE w:val="0"/>
        <w:autoSpaceDN w:val="0"/>
        <w:adjustRightInd w:val="0"/>
        <w:ind w:left="567" w:hanging="567"/>
        <w:jc w:val="both"/>
        <w:rPr>
          <w:rFonts w:ascii="Arial" w:hAnsi="Arial" w:cs="Arial"/>
          <w:color w:val="000000"/>
          <w:sz w:val="22"/>
          <w:szCs w:val="22"/>
          <w:lang w:eastAsia="en-AU"/>
        </w:rPr>
      </w:pPr>
      <w:proofErr w:type="gramStart"/>
      <w:r w:rsidRPr="00FC73A5">
        <w:rPr>
          <w:rFonts w:ascii="Arial" w:hAnsi="Arial" w:cs="Arial"/>
          <w:color w:val="000000"/>
          <w:sz w:val="22"/>
          <w:szCs w:val="22"/>
          <w:lang w:eastAsia="en-AU"/>
        </w:rPr>
        <w:t>prepare</w:t>
      </w:r>
      <w:proofErr w:type="gramEnd"/>
      <w:r w:rsidRPr="00FC73A5">
        <w:rPr>
          <w:rFonts w:ascii="Arial" w:hAnsi="Arial" w:cs="Arial"/>
          <w:color w:val="000000"/>
          <w:sz w:val="22"/>
          <w:szCs w:val="22"/>
          <w:lang w:eastAsia="en-AU"/>
        </w:rPr>
        <w:t xml:space="preserve"> plans to ensure adequate access to the resources needed.</w:t>
      </w:r>
    </w:p>
    <w:p w14:paraId="7B755BDD" w14:textId="77777777" w:rsidR="00EE268E" w:rsidRPr="00FC73A5" w:rsidRDefault="00EE268E" w:rsidP="00EE268E">
      <w:pPr>
        <w:autoSpaceDE w:val="0"/>
        <w:autoSpaceDN w:val="0"/>
        <w:adjustRightInd w:val="0"/>
        <w:jc w:val="both"/>
        <w:rPr>
          <w:rFonts w:ascii="Arial" w:hAnsi="Arial" w:cs="Arial"/>
          <w:color w:val="000000"/>
          <w:sz w:val="22"/>
          <w:szCs w:val="22"/>
          <w:lang w:eastAsia="en-AU"/>
        </w:rPr>
      </w:pPr>
    </w:p>
    <w:p w14:paraId="605231FB" w14:textId="77777777" w:rsidR="00EE268E" w:rsidRPr="00FC73A5" w:rsidRDefault="00EE268E" w:rsidP="00EE268E">
      <w:pPr>
        <w:autoSpaceDE w:val="0"/>
        <w:autoSpaceDN w:val="0"/>
        <w:adjustRightInd w:val="0"/>
        <w:jc w:val="both"/>
        <w:rPr>
          <w:rFonts w:ascii="Arial" w:hAnsi="Arial" w:cs="Arial"/>
          <w:color w:val="000000"/>
          <w:sz w:val="22"/>
          <w:szCs w:val="22"/>
          <w:lang w:eastAsia="en-AU"/>
        </w:rPr>
      </w:pPr>
      <w:r w:rsidRPr="00FC73A5">
        <w:rPr>
          <w:rFonts w:ascii="Arial" w:hAnsi="Arial" w:cs="Arial"/>
          <w:color w:val="000000"/>
          <w:sz w:val="22"/>
          <w:szCs w:val="22"/>
          <w:lang w:eastAsia="en-AU"/>
        </w:rPr>
        <w:t xml:space="preserve">Such processes within MWPA are considered to be a part of the normal business planning cycle, in which resource needs for the coming period are estimated and planned for, and subsequently reviewed to ensure that resources are being appropriately managed. </w:t>
      </w:r>
    </w:p>
    <w:p w14:paraId="4C545E66" w14:textId="77777777" w:rsidR="00EE268E" w:rsidRPr="00FC73A5" w:rsidRDefault="00EE268E" w:rsidP="00EE268E">
      <w:pPr>
        <w:autoSpaceDE w:val="0"/>
        <w:autoSpaceDN w:val="0"/>
        <w:adjustRightInd w:val="0"/>
        <w:jc w:val="both"/>
        <w:rPr>
          <w:rFonts w:ascii="Arial" w:hAnsi="Arial" w:cs="Arial"/>
          <w:color w:val="000000"/>
          <w:sz w:val="22"/>
          <w:szCs w:val="22"/>
          <w:lang w:eastAsia="en-AU"/>
        </w:rPr>
      </w:pPr>
    </w:p>
    <w:p w14:paraId="5BB63E54" w14:textId="77777777" w:rsidR="00EE268E" w:rsidRPr="008F356E" w:rsidRDefault="00EE268E" w:rsidP="00EE268E">
      <w:pPr>
        <w:autoSpaceDE w:val="0"/>
        <w:autoSpaceDN w:val="0"/>
        <w:adjustRightInd w:val="0"/>
        <w:jc w:val="both"/>
        <w:rPr>
          <w:rFonts w:ascii="Arial" w:hAnsi="Arial" w:cs="Arial"/>
          <w:color w:val="000000"/>
          <w:lang w:eastAsia="en-AU"/>
        </w:rPr>
      </w:pPr>
      <w:r w:rsidRPr="00FC73A5">
        <w:rPr>
          <w:rFonts w:ascii="Arial" w:hAnsi="Arial" w:cs="Arial"/>
          <w:color w:val="000000"/>
          <w:sz w:val="22"/>
          <w:szCs w:val="22"/>
          <w:lang w:eastAsia="en-AU"/>
        </w:rPr>
        <w:t xml:space="preserve">In general, resource requirements in MWPA are identified through the normal risk assessment and/or control activities.  For example, in the development of rail safety worker fatigue risk management programs, MWPA has determined the availability of certain levels of personnel to ensure that the employee human performance is not negatively affected by lack of resources, or critical tasks have not be able to be conducted or may be compromised due to a lack of availability of equipment </w:t>
      </w:r>
      <w:r w:rsidRPr="00FC6D35">
        <w:rPr>
          <w:rFonts w:ascii="Arial" w:hAnsi="Arial" w:cs="Arial"/>
          <w:color w:val="000000"/>
          <w:lang w:eastAsia="en-AU"/>
        </w:rPr>
        <w:t>required.</w:t>
      </w:r>
    </w:p>
    <w:p w14:paraId="7981FD18" w14:textId="77777777" w:rsidR="00A2613E" w:rsidRPr="009A6341" w:rsidRDefault="0088067F" w:rsidP="00A2613E">
      <w:pPr>
        <w:pStyle w:val="BodyText"/>
        <w:tabs>
          <w:tab w:val="left" w:pos="-5629"/>
        </w:tabs>
        <w:spacing w:after="0"/>
        <w:jc w:val="both"/>
        <w:rPr>
          <w:rFonts w:ascii="Arial" w:hAnsi="Arial" w:cs="Arial"/>
          <w:sz w:val="22"/>
          <w:szCs w:val="22"/>
        </w:rPr>
      </w:pPr>
      <w:r>
        <w:rPr>
          <w:noProof/>
          <w:lang w:eastAsia="en-AU"/>
        </w:rPr>
        <mc:AlternateContent>
          <mc:Choice Requires="wps">
            <w:drawing>
              <wp:anchor distT="0" distB="0" distL="114300" distR="114300" simplePos="0" relativeHeight="251729408" behindDoc="0" locked="0" layoutInCell="1" allowOverlap="1" wp14:anchorId="72965FE4" wp14:editId="0DE99981">
                <wp:simplePos x="0" y="0"/>
                <wp:positionH relativeFrom="column">
                  <wp:posOffset>4395470</wp:posOffset>
                </wp:positionH>
                <wp:positionV relativeFrom="paragraph">
                  <wp:posOffset>127000</wp:posOffset>
                </wp:positionV>
                <wp:extent cx="1257300" cy="350520"/>
                <wp:effectExtent l="0" t="0" r="0" b="0"/>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0520"/>
                        </a:xfrm>
                        <a:prstGeom prst="rect">
                          <a:avLst/>
                        </a:prstGeom>
                        <a:solidFill>
                          <a:schemeClr val="bg2">
                            <a:lumMod val="75000"/>
                          </a:schemeClr>
                        </a:solidFill>
                        <a:ln>
                          <a:noFill/>
                        </a:ln>
                      </wps:spPr>
                      <wps:txbx>
                        <w:txbxContent>
                          <w:p w14:paraId="32492FBF" w14:textId="77777777" w:rsidR="00293690" w:rsidRPr="00DE4ADC" w:rsidRDefault="00293690" w:rsidP="0088067F">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1.2 Quality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65FE4" id="Text Box 70" o:spid="_x0000_s1059" type="#_x0000_t202" style="position:absolute;left:0;text-align:left;margin-left:346.1pt;margin-top:10pt;width:99pt;height:27.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" fillcolor="#c4bc96 [2414]" stroked="f">
                <v:textbox>
                  <w:txbxContent>
                    <w:p w14:paraId="32492FBF" w14:textId="77777777" w:rsidR="00293690" w:rsidRPr="00DE4ADC" w:rsidRDefault="00293690" w:rsidP="0088067F">
                      <w:pPr>
                        <w:numPr>
                          <w:ilvl w:val="0"/>
                          <w:numId w:val="11"/>
                        </w:numPr>
                        <w:tabs>
                          <w:tab w:val="num" w:pos="180"/>
                        </w:tabs>
                        <w:ind w:left="180" w:hanging="180"/>
                        <w:rPr>
                          <w:rFonts w:ascii="Lucida Sans" w:hAnsi="Lucida Sans"/>
                          <w:sz w:val="14"/>
                          <w:szCs w:val="14"/>
                        </w:rPr>
                      </w:pPr>
                      <w:r>
                        <w:rPr>
                          <w:rFonts w:ascii="Lucida Sans" w:hAnsi="Lucida Sans"/>
                          <w:sz w:val="14"/>
                          <w:szCs w:val="14"/>
                        </w:rPr>
                        <w:t>Procedure 1.2 Quality Manual</w:t>
                      </w:r>
                    </w:p>
                  </w:txbxContent>
                </v:textbox>
                <w10:wrap type="square"/>
              </v:shape>
            </w:pict>
          </mc:Fallback>
        </mc:AlternateContent>
      </w:r>
    </w:p>
    <w:p w14:paraId="0AD78718" w14:textId="77777777" w:rsidR="00215DE0" w:rsidRPr="002104CC" w:rsidRDefault="00215DE0" w:rsidP="00215DE0">
      <w:pPr>
        <w:pStyle w:val="BodyText"/>
        <w:tabs>
          <w:tab w:val="left" w:pos="-5629"/>
        </w:tabs>
        <w:spacing w:after="0"/>
        <w:jc w:val="both"/>
        <w:rPr>
          <w:rFonts w:ascii="Arial" w:hAnsi="Arial" w:cs="Arial"/>
          <w:sz w:val="22"/>
          <w:szCs w:val="22"/>
        </w:rPr>
      </w:pPr>
      <w:r w:rsidRPr="002104CC">
        <w:rPr>
          <w:rFonts w:ascii="Arial" w:hAnsi="Arial" w:cs="Arial"/>
          <w:sz w:val="22"/>
          <w:szCs w:val="22"/>
        </w:rPr>
        <w:t>Procedure 1.2 Quality Manual</w:t>
      </w:r>
      <w:r>
        <w:rPr>
          <w:rFonts w:ascii="Arial" w:hAnsi="Arial" w:cs="Arial"/>
          <w:sz w:val="22"/>
          <w:szCs w:val="22"/>
        </w:rPr>
        <w:t xml:space="preserve"> outlines the </w:t>
      </w:r>
      <w:r w:rsidR="00CF4473">
        <w:rPr>
          <w:rFonts w:ascii="Arial" w:hAnsi="Arial" w:cs="Arial"/>
          <w:sz w:val="22"/>
          <w:szCs w:val="22"/>
        </w:rPr>
        <w:t>p</w:t>
      </w:r>
      <w:r>
        <w:rPr>
          <w:rFonts w:ascii="Arial" w:hAnsi="Arial" w:cs="Arial"/>
          <w:sz w:val="22"/>
          <w:szCs w:val="22"/>
        </w:rPr>
        <w:t xml:space="preserve">rocess </w:t>
      </w:r>
      <w:r w:rsidR="00CF4473">
        <w:rPr>
          <w:rFonts w:ascii="Arial" w:hAnsi="Arial" w:cs="Arial"/>
          <w:sz w:val="22"/>
          <w:szCs w:val="22"/>
        </w:rPr>
        <w:t>c</w:t>
      </w:r>
      <w:r>
        <w:rPr>
          <w:rFonts w:ascii="Arial" w:hAnsi="Arial" w:cs="Arial"/>
          <w:sz w:val="22"/>
          <w:szCs w:val="22"/>
        </w:rPr>
        <w:t xml:space="preserve">ontrol procedures in use at </w:t>
      </w:r>
      <w:r w:rsidR="00167A7A">
        <w:rPr>
          <w:rFonts w:ascii="Arial" w:hAnsi="Arial" w:cs="Arial"/>
          <w:sz w:val="22"/>
          <w:szCs w:val="22"/>
        </w:rPr>
        <w:t>MWPA</w:t>
      </w:r>
      <w:r>
        <w:rPr>
          <w:rFonts w:ascii="Arial" w:hAnsi="Arial" w:cs="Arial"/>
          <w:sz w:val="22"/>
          <w:szCs w:val="22"/>
        </w:rPr>
        <w:t xml:space="preserve"> including the provision of resources.</w:t>
      </w:r>
    </w:p>
    <w:p w14:paraId="0966637D" w14:textId="77777777" w:rsidR="00215DE0" w:rsidRPr="002104CC" w:rsidRDefault="00215DE0" w:rsidP="00215DE0">
      <w:pPr>
        <w:pStyle w:val="BodyText"/>
        <w:tabs>
          <w:tab w:val="left" w:pos="-5629"/>
        </w:tabs>
        <w:spacing w:after="0"/>
        <w:jc w:val="both"/>
        <w:rPr>
          <w:rFonts w:ascii="Arial" w:hAnsi="Arial" w:cs="Arial"/>
          <w:sz w:val="22"/>
          <w:szCs w:val="22"/>
        </w:rPr>
      </w:pPr>
    </w:p>
    <w:p w14:paraId="380355A1" w14:textId="77777777" w:rsidR="00215DE0" w:rsidRDefault="00215DE0" w:rsidP="00A2613E">
      <w:pPr>
        <w:pStyle w:val="BodyText"/>
        <w:tabs>
          <w:tab w:val="left" w:pos="-5629"/>
        </w:tabs>
        <w:spacing w:after="0"/>
        <w:jc w:val="both"/>
        <w:rPr>
          <w:rFonts w:ascii="Arial" w:hAnsi="Arial" w:cs="Arial"/>
          <w:sz w:val="22"/>
          <w:szCs w:val="22"/>
        </w:rPr>
      </w:pPr>
    </w:p>
    <w:p w14:paraId="72F8C333" w14:textId="77777777" w:rsidR="005A3963" w:rsidRPr="007040D4" w:rsidRDefault="007040D4" w:rsidP="009A6341">
      <w:pPr>
        <w:rPr>
          <w:rFonts w:ascii="Arial" w:hAnsi="Arial" w:cs="Arial"/>
          <w:b/>
          <w:sz w:val="22"/>
          <w:szCs w:val="22"/>
        </w:rPr>
      </w:pPr>
      <w:r w:rsidRPr="007040D4">
        <w:rPr>
          <w:rFonts w:ascii="Arial" w:hAnsi="Arial" w:cs="Arial"/>
          <w:b/>
          <w:sz w:val="22"/>
          <w:szCs w:val="22"/>
        </w:rPr>
        <w:t>ADMINISTRATION:</w:t>
      </w:r>
    </w:p>
    <w:p w14:paraId="4C6560D4" w14:textId="77777777" w:rsidR="007040D4" w:rsidRPr="00CC4B2A" w:rsidRDefault="007040D4" w:rsidP="009A6341">
      <w:pPr>
        <w:rPr>
          <w:rFonts w:ascii="Arial" w:hAnsi="Arial" w:cs="Arial"/>
          <w:sz w:val="22"/>
          <w:szCs w:val="22"/>
        </w:rPr>
      </w:pPr>
    </w:p>
    <w:p w14:paraId="68409508" w14:textId="7F929AFF" w:rsidR="009A6341" w:rsidRDefault="009A6341" w:rsidP="009A6341">
      <w:pPr>
        <w:rPr>
          <w:rFonts w:ascii="Arial" w:hAnsi="Arial" w:cs="Arial"/>
          <w:sz w:val="22"/>
          <w:szCs w:val="22"/>
        </w:rPr>
      </w:pPr>
      <w:r w:rsidRPr="007040D4">
        <w:rPr>
          <w:rFonts w:ascii="Arial" w:hAnsi="Arial" w:cs="Arial"/>
          <w:b/>
          <w:sz w:val="22"/>
          <w:szCs w:val="22"/>
        </w:rPr>
        <w:t>Custodian:</w:t>
      </w:r>
      <w:r w:rsidRPr="00CC4B2A">
        <w:rPr>
          <w:rFonts w:ascii="Arial" w:hAnsi="Arial" w:cs="Arial"/>
          <w:sz w:val="22"/>
          <w:szCs w:val="22"/>
        </w:rPr>
        <w:tab/>
      </w:r>
      <w:r w:rsidR="003016C2">
        <w:rPr>
          <w:rFonts w:ascii="Arial" w:hAnsi="Arial" w:cs="Arial"/>
          <w:sz w:val="22"/>
          <w:szCs w:val="22"/>
        </w:rPr>
        <w:t>General Manager –Operations</w:t>
      </w:r>
    </w:p>
    <w:p w14:paraId="10A242F4" w14:textId="77777777" w:rsidR="00081EBB" w:rsidRPr="00CC4B2A" w:rsidRDefault="00081EBB" w:rsidP="009A6341">
      <w:pPr>
        <w:rPr>
          <w:rFonts w:ascii="Arial" w:hAnsi="Arial" w:cs="Arial"/>
          <w:sz w:val="22"/>
          <w:szCs w:val="22"/>
        </w:rPr>
      </w:pPr>
    </w:p>
    <w:p w14:paraId="3BEF4576" w14:textId="77777777" w:rsidR="009A6341" w:rsidRDefault="009A6341" w:rsidP="00EA6727">
      <w:pPr>
        <w:rPr>
          <w:rFonts w:ascii="Arial" w:hAnsi="Arial" w:cs="Arial"/>
          <w:sz w:val="22"/>
          <w:szCs w:val="22"/>
        </w:rPr>
      </w:pPr>
      <w:r w:rsidRPr="007040D4">
        <w:rPr>
          <w:rFonts w:ascii="Arial" w:hAnsi="Arial" w:cs="Arial"/>
          <w:b/>
          <w:sz w:val="22"/>
          <w:szCs w:val="22"/>
        </w:rPr>
        <w:t>Approval:</w:t>
      </w:r>
      <w:r w:rsidRPr="00CC4B2A">
        <w:rPr>
          <w:rFonts w:ascii="Arial" w:hAnsi="Arial" w:cs="Arial"/>
          <w:sz w:val="22"/>
          <w:szCs w:val="22"/>
        </w:rPr>
        <w:tab/>
      </w:r>
      <w:r w:rsidR="007040D4">
        <w:rPr>
          <w:rFonts w:ascii="Arial" w:hAnsi="Arial" w:cs="Arial"/>
          <w:sz w:val="22"/>
          <w:szCs w:val="22"/>
        </w:rPr>
        <w:t>Peter Klein</w:t>
      </w:r>
    </w:p>
    <w:bookmarkEnd w:id="0"/>
    <w:bookmarkEnd w:id="1"/>
    <w:bookmarkEnd w:id="2"/>
    <w:bookmarkEnd w:id="3"/>
    <w:bookmarkEnd w:id="4"/>
    <w:bookmarkEnd w:id="5"/>
    <w:p w14:paraId="654889E5" w14:textId="77777777" w:rsidR="003659CC" w:rsidRDefault="007040D4" w:rsidP="005C13D9">
      <w:pPr>
        <w:keepLines/>
        <w:tabs>
          <w:tab w:val="left" w:pos="1620"/>
        </w:tabs>
        <w:ind w:left="1440"/>
        <w:rPr>
          <w:rFonts w:ascii="Arial" w:hAnsi="Arial" w:cs="Arial"/>
          <w:sz w:val="22"/>
          <w:szCs w:val="22"/>
        </w:rPr>
      </w:pPr>
      <w:r>
        <w:rPr>
          <w:rFonts w:ascii="Arial" w:hAnsi="Arial" w:cs="Arial"/>
          <w:sz w:val="22"/>
          <w:szCs w:val="22"/>
        </w:rPr>
        <w:t>Chief Executive Officer</w:t>
      </w:r>
    </w:p>
    <w:p w14:paraId="2ADF01B7" w14:textId="191F6E55" w:rsidR="007040D4" w:rsidRPr="00CA4C86" w:rsidRDefault="005D4E1D" w:rsidP="005C13D9">
      <w:pPr>
        <w:keepLines/>
        <w:tabs>
          <w:tab w:val="left" w:pos="1620"/>
        </w:tabs>
        <w:ind w:left="1440"/>
        <w:rPr>
          <w:rFonts w:ascii="Arial" w:hAnsi="Arial" w:cs="Arial"/>
          <w:sz w:val="22"/>
          <w:szCs w:val="22"/>
        </w:rPr>
      </w:pPr>
      <w:r>
        <w:rPr>
          <w:rFonts w:ascii="Arial" w:hAnsi="Arial" w:cs="Arial"/>
          <w:sz w:val="22"/>
          <w:szCs w:val="22"/>
        </w:rPr>
        <w:t>12 February</w:t>
      </w:r>
      <w:r w:rsidR="00C12FD4">
        <w:rPr>
          <w:rFonts w:ascii="Arial" w:hAnsi="Arial" w:cs="Arial"/>
          <w:sz w:val="22"/>
          <w:szCs w:val="22"/>
        </w:rPr>
        <w:t xml:space="preserve"> 2018</w:t>
      </w:r>
    </w:p>
    <w:sectPr w:rsidR="007040D4" w:rsidRPr="00CA4C86" w:rsidSect="00337428">
      <w:headerReference w:type="default" r:id="rId15"/>
      <w:footerReference w:type="default" r:id="rId16"/>
      <w:pgSz w:w="11907" w:h="16840" w:code="9"/>
      <w:pgMar w:top="1258" w:right="1418" w:bottom="1021"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EA2D9" w14:textId="77777777" w:rsidR="001C460B" w:rsidRDefault="001C460B">
      <w:r>
        <w:separator/>
      </w:r>
    </w:p>
  </w:endnote>
  <w:endnote w:type="continuationSeparator" w:id="0">
    <w:p w14:paraId="4C1EBC50" w14:textId="77777777" w:rsidR="001C460B" w:rsidRDefault="001C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16A0" w14:textId="77777777" w:rsidR="00293690" w:rsidRPr="00753B5F" w:rsidRDefault="00293690">
    <w:pPr>
      <w:pStyle w:val="Footer"/>
      <w:rPr>
        <w:rFonts w:ascii="Arial" w:hAnsi="Arial" w:cs="Arial"/>
        <w:sz w:val="18"/>
        <w:szCs w:val="18"/>
      </w:rPr>
    </w:pPr>
    <w:r w:rsidRPr="00753B5F">
      <w:rPr>
        <w:rFonts w:ascii="Arial" w:hAnsi="Arial" w:cs="Arial"/>
        <w:sz w:val="18"/>
        <w:szCs w:val="18"/>
      </w:rPr>
      <w:t>Uncontrolled when printed or in hard copy</w:t>
    </w:r>
    <w:r w:rsidRPr="00753B5F">
      <w:rPr>
        <w:rFonts w:ascii="Arial" w:hAnsi="Arial" w:cs="Arial"/>
        <w:sz w:val="18"/>
        <w:szCs w:val="18"/>
      </w:rPr>
      <w:tab/>
    </w:r>
    <w:r w:rsidRPr="00753B5F">
      <w:rPr>
        <w:rFonts w:ascii="Arial" w:hAnsi="Arial" w:cs="Arial"/>
        <w:sz w:val="18"/>
        <w:szCs w:val="18"/>
      </w:rPr>
      <w:tab/>
      <w:t xml:space="preserve">Page </w:t>
    </w:r>
    <w:r w:rsidRPr="00753B5F">
      <w:rPr>
        <w:rFonts w:ascii="Arial" w:hAnsi="Arial" w:cs="Arial"/>
        <w:sz w:val="18"/>
        <w:szCs w:val="18"/>
      </w:rPr>
      <w:fldChar w:fldCharType="begin"/>
    </w:r>
    <w:r w:rsidRPr="00753B5F">
      <w:rPr>
        <w:rFonts w:ascii="Arial" w:hAnsi="Arial" w:cs="Arial"/>
        <w:sz w:val="18"/>
        <w:szCs w:val="18"/>
      </w:rPr>
      <w:instrText xml:space="preserve"> PAGE  \* Arabic  \* MERGEFORMAT </w:instrText>
    </w:r>
    <w:r w:rsidRPr="00753B5F">
      <w:rPr>
        <w:rFonts w:ascii="Arial" w:hAnsi="Arial" w:cs="Arial"/>
        <w:sz w:val="18"/>
        <w:szCs w:val="18"/>
      </w:rPr>
      <w:fldChar w:fldCharType="separate"/>
    </w:r>
    <w:r w:rsidR="00753B5F">
      <w:rPr>
        <w:rFonts w:ascii="Arial" w:hAnsi="Arial" w:cs="Arial"/>
        <w:noProof/>
        <w:sz w:val="18"/>
        <w:szCs w:val="18"/>
      </w:rPr>
      <w:t>3</w:t>
    </w:r>
    <w:r w:rsidRPr="00753B5F">
      <w:rPr>
        <w:rFonts w:ascii="Arial" w:hAnsi="Arial" w:cs="Arial"/>
        <w:sz w:val="18"/>
        <w:szCs w:val="18"/>
      </w:rPr>
      <w:fldChar w:fldCharType="end"/>
    </w:r>
    <w:r w:rsidRPr="00753B5F">
      <w:rPr>
        <w:rFonts w:ascii="Arial" w:hAnsi="Arial" w:cs="Arial"/>
        <w:sz w:val="18"/>
        <w:szCs w:val="18"/>
      </w:rPr>
      <w:t xml:space="preserve"> of </w:t>
    </w:r>
    <w:r w:rsidRPr="00753B5F">
      <w:rPr>
        <w:rFonts w:ascii="Arial" w:hAnsi="Arial" w:cs="Arial"/>
        <w:sz w:val="18"/>
        <w:szCs w:val="18"/>
      </w:rPr>
      <w:fldChar w:fldCharType="begin"/>
    </w:r>
    <w:r w:rsidRPr="00753B5F">
      <w:rPr>
        <w:rFonts w:ascii="Arial" w:hAnsi="Arial" w:cs="Arial"/>
        <w:sz w:val="18"/>
        <w:szCs w:val="18"/>
      </w:rPr>
      <w:instrText xml:space="preserve"> NUMPAGES  \* Arabic  \* MERGEFORMAT </w:instrText>
    </w:r>
    <w:r w:rsidRPr="00753B5F">
      <w:rPr>
        <w:rFonts w:ascii="Arial" w:hAnsi="Arial" w:cs="Arial"/>
        <w:sz w:val="18"/>
        <w:szCs w:val="18"/>
      </w:rPr>
      <w:fldChar w:fldCharType="separate"/>
    </w:r>
    <w:r w:rsidR="00753B5F">
      <w:rPr>
        <w:rFonts w:ascii="Arial" w:hAnsi="Arial" w:cs="Arial"/>
        <w:noProof/>
        <w:sz w:val="18"/>
        <w:szCs w:val="18"/>
      </w:rPr>
      <w:t>16</w:t>
    </w:r>
    <w:r w:rsidRPr="00753B5F">
      <w:rPr>
        <w:rFonts w:ascii="Arial" w:hAnsi="Arial" w:cs="Arial"/>
        <w:sz w:val="18"/>
        <w:szCs w:val="18"/>
      </w:rPr>
      <w:fldChar w:fldCharType="end"/>
    </w:r>
  </w:p>
  <w:p w14:paraId="11D7E12D" w14:textId="747F4474" w:rsidR="00293690" w:rsidRPr="00753B5F" w:rsidRDefault="00753B5F">
    <w:pPr>
      <w:pStyle w:val="Footer"/>
      <w:rPr>
        <w:rFonts w:ascii="Arial" w:hAnsi="Arial" w:cs="Arial"/>
        <w:sz w:val="18"/>
        <w:szCs w:val="18"/>
      </w:rPr>
    </w:pPr>
    <w:r w:rsidRPr="00753B5F">
      <w:rPr>
        <w:rFonts w:ascii="Arial" w:hAnsi="Arial" w:cs="Arial"/>
        <w:sz w:val="18"/>
        <w:szCs w:val="18"/>
      </w:rPr>
      <w:fldChar w:fldCharType="begin"/>
    </w:r>
    <w:r w:rsidRPr="00753B5F">
      <w:rPr>
        <w:rFonts w:ascii="Arial" w:hAnsi="Arial" w:cs="Arial"/>
        <w:sz w:val="18"/>
        <w:szCs w:val="18"/>
      </w:rPr>
      <w:instrText xml:space="preserve"> DOCPROPERTY  Objective-Id  \* MERGEFORMAT </w:instrText>
    </w:r>
    <w:r w:rsidRPr="00753B5F">
      <w:rPr>
        <w:rFonts w:ascii="Arial" w:hAnsi="Arial" w:cs="Arial"/>
        <w:sz w:val="18"/>
        <w:szCs w:val="18"/>
      </w:rPr>
      <w:fldChar w:fldCharType="separate"/>
    </w:r>
    <w:r w:rsidRPr="00753B5F">
      <w:rPr>
        <w:rFonts w:ascii="Arial" w:hAnsi="Arial" w:cs="Arial"/>
        <w:sz w:val="18"/>
        <w:szCs w:val="18"/>
      </w:rPr>
      <w:t>A1039249</w:t>
    </w:r>
    <w:r w:rsidRPr="00753B5F">
      <w:rPr>
        <w:rFonts w:ascii="Arial" w:hAnsi="Arial" w:cs="Arial"/>
        <w:sz w:val="18"/>
        <w:szCs w:val="18"/>
      </w:rPr>
      <w:fldChar w:fldCharType="end"/>
    </w:r>
    <w:r w:rsidRPr="00753B5F">
      <w:rPr>
        <w:rFonts w:ascii="Arial" w:hAnsi="Arial" w:cs="Arial"/>
        <w:sz w:val="18"/>
        <w:szCs w:val="18"/>
      </w:rPr>
      <w:t xml:space="preserve"> – 09/02/2018 –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9B68B" w14:textId="77777777" w:rsidR="001C460B" w:rsidRDefault="001C460B">
      <w:r>
        <w:separator/>
      </w:r>
    </w:p>
  </w:footnote>
  <w:footnote w:type="continuationSeparator" w:id="0">
    <w:p w14:paraId="4AD51667" w14:textId="77777777" w:rsidR="001C460B" w:rsidRDefault="001C4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B3599" w14:textId="3E8E0D6B" w:rsidR="00293690" w:rsidRDefault="00293690" w:rsidP="000C3FB2">
    <w:pPr>
      <w:pStyle w:val="Header"/>
      <w:tabs>
        <w:tab w:val="clear" w:pos="8640"/>
        <w:tab w:val="right" w:pos="9071"/>
      </w:tabs>
      <w:rPr>
        <w:rFonts w:ascii="Arial" w:hAnsi="Arial" w:cs="Arial"/>
        <w:sz w:val="20"/>
        <w:szCs w:val="20"/>
      </w:rPr>
    </w:pPr>
    <w:r>
      <w:rPr>
        <w:rFonts w:ascii="Arial" w:hAnsi="Arial" w:cs="Arial"/>
        <w:sz w:val="20"/>
        <w:szCs w:val="20"/>
      </w:rPr>
      <w:t>MID WEST PORTS AUTHORITY</w:t>
    </w:r>
    <w:r>
      <w:rPr>
        <w:rFonts w:ascii="Arial" w:hAnsi="Arial" w:cs="Arial"/>
        <w:sz w:val="20"/>
        <w:szCs w:val="20"/>
      </w:rPr>
      <w:tab/>
    </w:r>
    <w:r>
      <w:rPr>
        <w:rFonts w:ascii="Arial" w:hAnsi="Arial" w:cs="Arial"/>
        <w:sz w:val="20"/>
        <w:szCs w:val="20"/>
      </w:rPr>
      <w:tab/>
    </w:r>
    <w:r w:rsidR="006A65A1">
      <w:rPr>
        <w:rFonts w:ascii="Arial" w:hAnsi="Arial" w:cs="Arial"/>
        <w:sz w:val="20"/>
        <w:szCs w:val="20"/>
      </w:rPr>
      <w:t>RAI-PRO-003</w:t>
    </w:r>
    <w:r>
      <w:rPr>
        <w:rFonts w:ascii="Arial" w:hAnsi="Arial" w:cs="Arial"/>
        <w:sz w:val="20"/>
        <w:szCs w:val="20"/>
      </w:rPr>
      <w:t xml:space="preserve"> RAIL SAFETY MANAGEMENT</w:t>
    </w:r>
  </w:p>
  <w:p w14:paraId="2FC3EF19" w14:textId="77777777" w:rsidR="00293690" w:rsidRPr="00337428" w:rsidRDefault="00293690" w:rsidP="000C3FB2">
    <w:pPr>
      <w:pStyle w:val="Header"/>
      <w:tabs>
        <w:tab w:val="clear" w:pos="8640"/>
        <w:tab w:val="right" w:pos="9071"/>
      </w:tabs>
      <w:rPr>
        <w:rFonts w:ascii="Arial" w:hAnsi="Arial" w:cs="Arial"/>
        <w:sz w:val="20"/>
        <w:szCs w:val="20"/>
        <w:u w:val="single"/>
      </w:rPr>
    </w:pPr>
    <w:r w:rsidRPr="00337428">
      <w:rPr>
        <w:rFonts w:ascii="Arial" w:hAnsi="Arial" w:cs="Arial"/>
        <w:sz w:val="20"/>
        <w:szCs w:val="20"/>
        <w:u w:val="single"/>
      </w:rPr>
      <w:tab/>
    </w:r>
    <w:r w:rsidRPr="00337428">
      <w:rPr>
        <w:rFonts w:ascii="Arial" w:hAnsi="Arial" w:cs="Arial"/>
        <w:sz w:val="20"/>
        <w:szCs w:val="20"/>
        <w:u w:val="single"/>
      </w:rPr>
      <w:tab/>
      <w:t xml:space="preserve"> SYSTEM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D16"/>
    <w:multiLevelType w:val="hybridMultilevel"/>
    <w:tmpl w:val="A57649D0"/>
    <w:lvl w:ilvl="0" w:tplc="05A04D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B708F"/>
    <w:multiLevelType w:val="hybridMultilevel"/>
    <w:tmpl w:val="DF80C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751BA"/>
    <w:multiLevelType w:val="hybridMultilevel"/>
    <w:tmpl w:val="20D27C8C"/>
    <w:lvl w:ilvl="0" w:tplc="05A04D1C">
      <w:start w:val="1"/>
      <w:numFmt w:val="bullet"/>
      <w:lvlText w:val=""/>
      <w:lvlJc w:val="left"/>
      <w:pPr>
        <w:ind w:left="3275" w:hanging="360"/>
      </w:pPr>
      <w:rPr>
        <w:rFonts w:ascii="Symbol" w:hAnsi="Symbol" w:hint="default"/>
      </w:rPr>
    </w:lvl>
    <w:lvl w:ilvl="1" w:tplc="0C090003" w:tentative="1">
      <w:start w:val="1"/>
      <w:numFmt w:val="bullet"/>
      <w:lvlText w:val="o"/>
      <w:lvlJc w:val="left"/>
      <w:pPr>
        <w:ind w:left="3995" w:hanging="360"/>
      </w:pPr>
      <w:rPr>
        <w:rFonts w:ascii="Courier New" w:hAnsi="Courier New" w:cs="Courier New" w:hint="default"/>
      </w:rPr>
    </w:lvl>
    <w:lvl w:ilvl="2" w:tplc="0C090005" w:tentative="1">
      <w:start w:val="1"/>
      <w:numFmt w:val="bullet"/>
      <w:lvlText w:val=""/>
      <w:lvlJc w:val="left"/>
      <w:pPr>
        <w:ind w:left="4715" w:hanging="360"/>
      </w:pPr>
      <w:rPr>
        <w:rFonts w:ascii="Wingdings" w:hAnsi="Wingdings" w:hint="default"/>
      </w:rPr>
    </w:lvl>
    <w:lvl w:ilvl="3" w:tplc="0C090001" w:tentative="1">
      <w:start w:val="1"/>
      <w:numFmt w:val="bullet"/>
      <w:lvlText w:val=""/>
      <w:lvlJc w:val="left"/>
      <w:pPr>
        <w:ind w:left="5435" w:hanging="360"/>
      </w:pPr>
      <w:rPr>
        <w:rFonts w:ascii="Symbol" w:hAnsi="Symbol" w:hint="default"/>
      </w:rPr>
    </w:lvl>
    <w:lvl w:ilvl="4" w:tplc="0C090003" w:tentative="1">
      <w:start w:val="1"/>
      <w:numFmt w:val="bullet"/>
      <w:lvlText w:val="o"/>
      <w:lvlJc w:val="left"/>
      <w:pPr>
        <w:ind w:left="6155" w:hanging="360"/>
      </w:pPr>
      <w:rPr>
        <w:rFonts w:ascii="Courier New" w:hAnsi="Courier New" w:cs="Courier New" w:hint="default"/>
      </w:rPr>
    </w:lvl>
    <w:lvl w:ilvl="5" w:tplc="0C090005" w:tentative="1">
      <w:start w:val="1"/>
      <w:numFmt w:val="bullet"/>
      <w:lvlText w:val=""/>
      <w:lvlJc w:val="left"/>
      <w:pPr>
        <w:ind w:left="6875" w:hanging="360"/>
      </w:pPr>
      <w:rPr>
        <w:rFonts w:ascii="Wingdings" w:hAnsi="Wingdings" w:hint="default"/>
      </w:rPr>
    </w:lvl>
    <w:lvl w:ilvl="6" w:tplc="0C090001" w:tentative="1">
      <w:start w:val="1"/>
      <w:numFmt w:val="bullet"/>
      <w:lvlText w:val=""/>
      <w:lvlJc w:val="left"/>
      <w:pPr>
        <w:ind w:left="7595" w:hanging="360"/>
      </w:pPr>
      <w:rPr>
        <w:rFonts w:ascii="Symbol" w:hAnsi="Symbol" w:hint="default"/>
      </w:rPr>
    </w:lvl>
    <w:lvl w:ilvl="7" w:tplc="0C090003" w:tentative="1">
      <w:start w:val="1"/>
      <w:numFmt w:val="bullet"/>
      <w:lvlText w:val="o"/>
      <w:lvlJc w:val="left"/>
      <w:pPr>
        <w:ind w:left="8315" w:hanging="360"/>
      </w:pPr>
      <w:rPr>
        <w:rFonts w:ascii="Courier New" w:hAnsi="Courier New" w:cs="Courier New" w:hint="default"/>
      </w:rPr>
    </w:lvl>
    <w:lvl w:ilvl="8" w:tplc="0C090005" w:tentative="1">
      <w:start w:val="1"/>
      <w:numFmt w:val="bullet"/>
      <w:lvlText w:val=""/>
      <w:lvlJc w:val="left"/>
      <w:pPr>
        <w:ind w:left="9035" w:hanging="360"/>
      </w:pPr>
      <w:rPr>
        <w:rFonts w:ascii="Wingdings" w:hAnsi="Wingdings" w:hint="default"/>
      </w:rPr>
    </w:lvl>
  </w:abstractNum>
  <w:abstractNum w:abstractNumId="3" w15:restartNumberingAfterBreak="0">
    <w:nsid w:val="147E6C02"/>
    <w:multiLevelType w:val="multilevel"/>
    <w:tmpl w:val="D5DE4D90"/>
    <w:styleLink w:val="Style1"/>
    <w:lvl w:ilvl="0">
      <w:start w:val="3"/>
      <w:numFmt w:val="decimal"/>
      <w:lvlText w:val="%1.1"/>
      <w:lvlJc w:val="left"/>
      <w:pPr>
        <w:ind w:left="720" w:hanging="360"/>
      </w:pPr>
      <w:rPr>
        <w:rFonts w:hint="default"/>
        <w:color w:val="auto"/>
        <w:u w:color="7827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0F0FEB"/>
    <w:multiLevelType w:val="hybridMultilevel"/>
    <w:tmpl w:val="D82A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A05F20"/>
    <w:multiLevelType w:val="multilevel"/>
    <w:tmpl w:val="51604160"/>
    <w:lvl w:ilvl="0">
      <w:start w:val="1"/>
      <w:numFmt w:val="decimal"/>
      <w:lvlText w:val="%1.0"/>
      <w:lvlJc w:val="left"/>
      <w:pPr>
        <w:ind w:left="720" w:hanging="720"/>
      </w:pPr>
      <w:rPr>
        <w:rFonts w:hint="default"/>
      </w:rPr>
    </w:lvl>
    <w:lvl w:ilvl="1">
      <w:start w:val="1"/>
      <w:numFmt w:val="decimal"/>
      <w:lvlText w:val="%1.%2"/>
      <w:lvlJc w:val="left"/>
      <w:pPr>
        <w:ind w:left="1004" w:hanging="72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E65AAD"/>
    <w:multiLevelType w:val="hybridMultilevel"/>
    <w:tmpl w:val="F366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9C0AAD"/>
    <w:multiLevelType w:val="hybridMultilevel"/>
    <w:tmpl w:val="5CD24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4768D"/>
    <w:multiLevelType w:val="multilevel"/>
    <w:tmpl w:val="812880A0"/>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06646EE"/>
    <w:multiLevelType w:val="hybridMultilevel"/>
    <w:tmpl w:val="C4C2034A"/>
    <w:lvl w:ilvl="0" w:tplc="6C2C5AC4">
      <w:start w:val="1"/>
      <w:numFmt w:val="bullet"/>
      <w:lvlText w:val=""/>
      <w:lvlJc w:val="left"/>
      <w:pPr>
        <w:tabs>
          <w:tab w:val="num" w:pos="1778"/>
        </w:tabs>
        <w:ind w:left="1778"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E5FB2"/>
    <w:multiLevelType w:val="hybridMultilevel"/>
    <w:tmpl w:val="E8AA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134D9"/>
    <w:multiLevelType w:val="hybridMultilevel"/>
    <w:tmpl w:val="38C65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AF35FF"/>
    <w:multiLevelType w:val="hybridMultilevel"/>
    <w:tmpl w:val="651C5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B62FD4"/>
    <w:multiLevelType w:val="hybridMultilevel"/>
    <w:tmpl w:val="2EB4F568"/>
    <w:lvl w:ilvl="0" w:tplc="0C090001">
      <w:start w:val="1"/>
      <w:numFmt w:val="bullet"/>
      <w:lvlText w:val=""/>
      <w:lvlJc w:val="left"/>
      <w:pPr>
        <w:ind w:left="3275" w:hanging="360"/>
      </w:pPr>
      <w:rPr>
        <w:rFonts w:ascii="Symbol" w:hAnsi="Symbol" w:hint="default"/>
      </w:rPr>
    </w:lvl>
    <w:lvl w:ilvl="1" w:tplc="0C090003" w:tentative="1">
      <w:start w:val="1"/>
      <w:numFmt w:val="bullet"/>
      <w:lvlText w:val="o"/>
      <w:lvlJc w:val="left"/>
      <w:pPr>
        <w:ind w:left="3995" w:hanging="360"/>
      </w:pPr>
      <w:rPr>
        <w:rFonts w:ascii="Courier New" w:hAnsi="Courier New" w:cs="Courier New" w:hint="default"/>
      </w:rPr>
    </w:lvl>
    <w:lvl w:ilvl="2" w:tplc="0C090005" w:tentative="1">
      <w:start w:val="1"/>
      <w:numFmt w:val="bullet"/>
      <w:lvlText w:val=""/>
      <w:lvlJc w:val="left"/>
      <w:pPr>
        <w:ind w:left="4715" w:hanging="360"/>
      </w:pPr>
      <w:rPr>
        <w:rFonts w:ascii="Wingdings" w:hAnsi="Wingdings" w:hint="default"/>
      </w:rPr>
    </w:lvl>
    <w:lvl w:ilvl="3" w:tplc="0C090001" w:tentative="1">
      <w:start w:val="1"/>
      <w:numFmt w:val="bullet"/>
      <w:lvlText w:val=""/>
      <w:lvlJc w:val="left"/>
      <w:pPr>
        <w:ind w:left="5435" w:hanging="360"/>
      </w:pPr>
      <w:rPr>
        <w:rFonts w:ascii="Symbol" w:hAnsi="Symbol" w:hint="default"/>
      </w:rPr>
    </w:lvl>
    <w:lvl w:ilvl="4" w:tplc="0C090003" w:tentative="1">
      <w:start w:val="1"/>
      <w:numFmt w:val="bullet"/>
      <w:lvlText w:val="o"/>
      <w:lvlJc w:val="left"/>
      <w:pPr>
        <w:ind w:left="6155" w:hanging="360"/>
      </w:pPr>
      <w:rPr>
        <w:rFonts w:ascii="Courier New" w:hAnsi="Courier New" w:cs="Courier New" w:hint="default"/>
      </w:rPr>
    </w:lvl>
    <w:lvl w:ilvl="5" w:tplc="0C090005" w:tentative="1">
      <w:start w:val="1"/>
      <w:numFmt w:val="bullet"/>
      <w:lvlText w:val=""/>
      <w:lvlJc w:val="left"/>
      <w:pPr>
        <w:ind w:left="6875" w:hanging="360"/>
      </w:pPr>
      <w:rPr>
        <w:rFonts w:ascii="Wingdings" w:hAnsi="Wingdings" w:hint="default"/>
      </w:rPr>
    </w:lvl>
    <w:lvl w:ilvl="6" w:tplc="0C090001" w:tentative="1">
      <w:start w:val="1"/>
      <w:numFmt w:val="bullet"/>
      <w:lvlText w:val=""/>
      <w:lvlJc w:val="left"/>
      <w:pPr>
        <w:ind w:left="7595" w:hanging="360"/>
      </w:pPr>
      <w:rPr>
        <w:rFonts w:ascii="Symbol" w:hAnsi="Symbol" w:hint="default"/>
      </w:rPr>
    </w:lvl>
    <w:lvl w:ilvl="7" w:tplc="0C090003" w:tentative="1">
      <w:start w:val="1"/>
      <w:numFmt w:val="bullet"/>
      <w:lvlText w:val="o"/>
      <w:lvlJc w:val="left"/>
      <w:pPr>
        <w:ind w:left="8315" w:hanging="360"/>
      </w:pPr>
      <w:rPr>
        <w:rFonts w:ascii="Courier New" w:hAnsi="Courier New" w:cs="Courier New" w:hint="default"/>
      </w:rPr>
    </w:lvl>
    <w:lvl w:ilvl="8" w:tplc="0C090005" w:tentative="1">
      <w:start w:val="1"/>
      <w:numFmt w:val="bullet"/>
      <w:lvlText w:val=""/>
      <w:lvlJc w:val="left"/>
      <w:pPr>
        <w:ind w:left="9035" w:hanging="360"/>
      </w:pPr>
      <w:rPr>
        <w:rFonts w:ascii="Wingdings" w:hAnsi="Wingdings" w:hint="default"/>
      </w:rPr>
    </w:lvl>
  </w:abstractNum>
  <w:abstractNum w:abstractNumId="14" w15:restartNumberingAfterBreak="0">
    <w:nsid w:val="5A985065"/>
    <w:multiLevelType w:val="hybridMultilevel"/>
    <w:tmpl w:val="01F45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E0252C"/>
    <w:multiLevelType w:val="hybridMultilevel"/>
    <w:tmpl w:val="77965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BD4336"/>
    <w:multiLevelType w:val="hybridMultilevel"/>
    <w:tmpl w:val="60AC3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2618CD"/>
    <w:multiLevelType w:val="hybridMultilevel"/>
    <w:tmpl w:val="6CAC8652"/>
    <w:lvl w:ilvl="0" w:tplc="05A04D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4553F1"/>
    <w:multiLevelType w:val="hybridMultilevel"/>
    <w:tmpl w:val="4786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14A3C"/>
    <w:multiLevelType w:val="hybridMultilevel"/>
    <w:tmpl w:val="337A3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D630D7"/>
    <w:multiLevelType w:val="hybridMultilevel"/>
    <w:tmpl w:val="C1D8280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7550493D"/>
    <w:multiLevelType w:val="hybridMultilevel"/>
    <w:tmpl w:val="F104E702"/>
    <w:lvl w:ilvl="0" w:tplc="832C966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8"/>
  </w:num>
  <w:num w:numId="5">
    <w:abstractNumId w:val="2"/>
  </w:num>
  <w:num w:numId="6">
    <w:abstractNumId w:val="17"/>
  </w:num>
  <w:num w:numId="7">
    <w:abstractNumId w:val="15"/>
  </w:num>
  <w:num w:numId="8">
    <w:abstractNumId w:val="11"/>
  </w:num>
  <w:num w:numId="9">
    <w:abstractNumId w:val="19"/>
  </w:num>
  <w:num w:numId="10">
    <w:abstractNumId w:val="16"/>
  </w:num>
  <w:num w:numId="11">
    <w:abstractNumId w:val="9"/>
  </w:num>
  <w:num w:numId="12">
    <w:abstractNumId w:val="4"/>
  </w:num>
  <w:num w:numId="13">
    <w:abstractNumId w:val="1"/>
  </w:num>
  <w:num w:numId="14">
    <w:abstractNumId w:val="7"/>
  </w:num>
  <w:num w:numId="15">
    <w:abstractNumId w:val="0"/>
  </w:num>
  <w:num w:numId="16">
    <w:abstractNumId w:val="6"/>
  </w:num>
  <w:num w:numId="17">
    <w:abstractNumId w:val="21"/>
  </w:num>
  <w:num w:numId="18">
    <w:abstractNumId w:val="18"/>
  </w:num>
  <w:num w:numId="19">
    <w:abstractNumId w:val="10"/>
  </w:num>
  <w:num w:numId="20">
    <w:abstractNumId w:val="20"/>
  </w:num>
  <w:num w:numId="21">
    <w:abstractNumId w:val="13"/>
  </w:num>
  <w:num w:numId="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C4"/>
    <w:rsid w:val="000005E5"/>
    <w:rsid w:val="00004550"/>
    <w:rsid w:val="00005158"/>
    <w:rsid w:val="000053D9"/>
    <w:rsid w:val="00016AC4"/>
    <w:rsid w:val="0002088E"/>
    <w:rsid w:val="0002098B"/>
    <w:rsid w:val="0002489B"/>
    <w:rsid w:val="00035167"/>
    <w:rsid w:val="00037C9A"/>
    <w:rsid w:val="000413B4"/>
    <w:rsid w:val="00044318"/>
    <w:rsid w:val="00047288"/>
    <w:rsid w:val="000509CE"/>
    <w:rsid w:val="00052EF4"/>
    <w:rsid w:val="00062224"/>
    <w:rsid w:val="000715EC"/>
    <w:rsid w:val="000810A0"/>
    <w:rsid w:val="00081EBB"/>
    <w:rsid w:val="000856D1"/>
    <w:rsid w:val="00086D5E"/>
    <w:rsid w:val="00093070"/>
    <w:rsid w:val="000935CC"/>
    <w:rsid w:val="000A547D"/>
    <w:rsid w:val="000A638E"/>
    <w:rsid w:val="000A7303"/>
    <w:rsid w:val="000B2ABC"/>
    <w:rsid w:val="000B2CF7"/>
    <w:rsid w:val="000C157B"/>
    <w:rsid w:val="000C3FB2"/>
    <w:rsid w:val="000C4E9E"/>
    <w:rsid w:val="000D269C"/>
    <w:rsid w:val="000D2FAF"/>
    <w:rsid w:val="000D3A52"/>
    <w:rsid w:val="000D7D97"/>
    <w:rsid w:val="000E738A"/>
    <w:rsid w:val="000F0F4C"/>
    <w:rsid w:val="00111A6B"/>
    <w:rsid w:val="00113D3B"/>
    <w:rsid w:val="001149C1"/>
    <w:rsid w:val="00115249"/>
    <w:rsid w:val="001202BF"/>
    <w:rsid w:val="00120DE1"/>
    <w:rsid w:val="00121788"/>
    <w:rsid w:val="00123BE3"/>
    <w:rsid w:val="00125FDC"/>
    <w:rsid w:val="0013151B"/>
    <w:rsid w:val="00140878"/>
    <w:rsid w:val="0014274E"/>
    <w:rsid w:val="001430B3"/>
    <w:rsid w:val="00147997"/>
    <w:rsid w:val="001540EA"/>
    <w:rsid w:val="00165DC4"/>
    <w:rsid w:val="00167A7A"/>
    <w:rsid w:val="00171F41"/>
    <w:rsid w:val="0017707D"/>
    <w:rsid w:val="00180A58"/>
    <w:rsid w:val="001811F0"/>
    <w:rsid w:val="00182CA6"/>
    <w:rsid w:val="00184944"/>
    <w:rsid w:val="001963B4"/>
    <w:rsid w:val="001A282F"/>
    <w:rsid w:val="001A3E28"/>
    <w:rsid w:val="001B3D4B"/>
    <w:rsid w:val="001B7B58"/>
    <w:rsid w:val="001C460B"/>
    <w:rsid w:val="001D3EDE"/>
    <w:rsid w:val="001D6A4B"/>
    <w:rsid w:val="001F049F"/>
    <w:rsid w:val="001F16C4"/>
    <w:rsid w:val="001F3187"/>
    <w:rsid w:val="001F531D"/>
    <w:rsid w:val="00202434"/>
    <w:rsid w:val="00206E16"/>
    <w:rsid w:val="002070F9"/>
    <w:rsid w:val="002104CC"/>
    <w:rsid w:val="0021136F"/>
    <w:rsid w:val="002131E7"/>
    <w:rsid w:val="00215DE0"/>
    <w:rsid w:val="002168D2"/>
    <w:rsid w:val="002201EA"/>
    <w:rsid w:val="002225F9"/>
    <w:rsid w:val="00224334"/>
    <w:rsid w:val="0022522F"/>
    <w:rsid w:val="00226539"/>
    <w:rsid w:val="00234383"/>
    <w:rsid w:val="00236F96"/>
    <w:rsid w:val="00240EB2"/>
    <w:rsid w:val="00242DDD"/>
    <w:rsid w:val="00267CDF"/>
    <w:rsid w:val="00271F20"/>
    <w:rsid w:val="0027395D"/>
    <w:rsid w:val="00276E5D"/>
    <w:rsid w:val="00281EE2"/>
    <w:rsid w:val="00283740"/>
    <w:rsid w:val="00286935"/>
    <w:rsid w:val="00293690"/>
    <w:rsid w:val="002A311E"/>
    <w:rsid w:val="002C5A84"/>
    <w:rsid w:val="002C69D8"/>
    <w:rsid w:val="002D4A40"/>
    <w:rsid w:val="002D7A70"/>
    <w:rsid w:val="002E4852"/>
    <w:rsid w:val="002E75A9"/>
    <w:rsid w:val="002F5F72"/>
    <w:rsid w:val="002F6B12"/>
    <w:rsid w:val="002F70A0"/>
    <w:rsid w:val="003016C2"/>
    <w:rsid w:val="00301F76"/>
    <w:rsid w:val="00304442"/>
    <w:rsid w:val="00315A0B"/>
    <w:rsid w:val="00315CC1"/>
    <w:rsid w:val="0032576A"/>
    <w:rsid w:val="003275AD"/>
    <w:rsid w:val="00331F6E"/>
    <w:rsid w:val="003342C5"/>
    <w:rsid w:val="00334670"/>
    <w:rsid w:val="00334C3A"/>
    <w:rsid w:val="00334FFD"/>
    <w:rsid w:val="00335177"/>
    <w:rsid w:val="00337428"/>
    <w:rsid w:val="00337B5B"/>
    <w:rsid w:val="00340E1A"/>
    <w:rsid w:val="00350C9D"/>
    <w:rsid w:val="00363AEB"/>
    <w:rsid w:val="003647AC"/>
    <w:rsid w:val="003659CC"/>
    <w:rsid w:val="00366206"/>
    <w:rsid w:val="00366735"/>
    <w:rsid w:val="003701B3"/>
    <w:rsid w:val="0037234A"/>
    <w:rsid w:val="00381405"/>
    <w:rsid w:val="00382579"/>
    <w:rsid w:val="00382BD4"/>
    <w:rsid w:val="00386A95"/>
    <w:rsid w:val="0039590C"/>
    <w:rsid w:val="00396D4E"/>
    <w:rsid w:val="003A134A"/>
    <w:rsid w:val="003A21E1"/>
    <w:rsid w:val="003B2547"/>
    <w:rsid w:val="003B2F6A"/>
    <w:rsid w:val="003C4A92"/>
    <w:rsid w:val="003C7FDA"/>
    <w:rsid w:val="003E5F3F"/>
    <w:rsid w:val="003E61E2"/>
    <w:rsid w:val="003F20FA"/>
    <w:rsid w:val="00403500"/>
    <w:rsid w:val="00421CBB"/>
    <w:rsid w:val="004221B0"/>
    <w:rsid w:val="00422797"/>
    <w:rsid w:val="00427A42"/>
    <w:rsid w:val="00432CEE"/>
    <w:rsid w:val="00433006"/>
    <w:rsid w:val="004404DC"/>
    <w:rsid w:val="0044154B"/>
    <w:rsid w:val="00450038"/>
    <w:rsid w:val="004614A3"/>
    <w:rsid w:val="0047486F"/>
    <w:rsid w:val="004819A1"/>
    <w:rsid w:val="00482686"/>
    <w:rsid w:val="00491530"/>
    <w:rsid w:val="004A1D20"/>
    <w:rsid w:val="004B7211"/>
    <w:rsid w:val="004C4748"/>
    <w:rsid w:val="004C5688"/>
    <w:rsid w:val="004C7D8F"/>
    <w:rsid w:val="004F2ECC"/>
    <w:rsid w:val="004F52F5"/>
    <w:rsid w:val="004F5729"/>
    <w:rsid w:val="004F7796"/>
    <w:rsid w:val="00500808"/>
    <w:rsid w:val="00502FBE"/>
    <w:rsid w:val="0051425B"/>
    <w:rsid w:val="00525245"/>
    <w:rsid w:val="005252F5"/>
    <w:rsid w:val="0053624A"/>
    <w:rsid w:val="00545CF7"/>
    <w:rsid w:val="00547155"/>
    <w:rsid w:val="005553C0"/>
    <w:rsid w:val="005649FC"/>
    <w:rsid w:val="00572911"/>
    <w:rsid w:val="0058007E"/>
    <w:rsid w:val="00581AE8"/>
    <w:rsid w:val="00582814"/>
    <w:rsid w:val="0058408E"/>
    <w:rsid w:val="005841FA"/>
    <w:rsid w:val="0058456D"/>
    <w:rsid w:val="00591E84"/>
    <w:rsid w:val="005A0E1B"/>
    <w:rsid w:val="005A355F"/>
    <w:rsid w:val="005A3963"/>
    <w:rsid w:val="005B08D4"/>
    <w:rsid w:val="005C13D9"/>
    <w:rsid w:val="005D4E1D"/>
    <w:rsid w:val="005D5EFD"/>
    <w:rsid w:val="005E0F54"/>
    <w:rsid w:val="005E16F9"/>
    <w:rsid w:val="005E7804"/>
    <w:rsid w:val="005F2520"/>
    <w:rsid w:val="005F38D7"/>
    <w:rsid w:val="00600435"/>
    <w:rsid w:val="00601B6B"/>
    <w:rsid w:val="00603AFE"/>
    <w:rsid w:val="006066C2"/>
    <w:rsid w:val="00611CA1"/>
    <w:rsid w:val="00612573"/>
    <w:rsid w:val="00627C02"/>
    <w:rsid w:val="00632050"/>
    <w:rsid w:val="00640764"/>
    <w:rsid w:val="00640C1F"/>
    <w:rsid w:val="006412DC"/>
    <w:rsid w:val="00641C7B"/>
    <w:rsid w:val="00643B0E"/>
    <w:rsid w:val="00652F9B"/>
    <w:rsid w:val="00653395"/>
    <w:rsid w:val="00665D86"/>
    <w:rsid w:val="00672D02"/>
    <w:rsid w:val="006779E2"/>
    <w:rsid w:val="00685754"/>
    <w:rsid w:val="0068669B"/>
    <w:rsid w:val="0068765A"/>
    <w:rsid w:val="006931D3"/>
    <w:rsid w:val="00693311"/>
    <w:rsid w:val="006945FF"/>
    <w:rsid w:val="00696BE0"/>
    <w:rsid w:val="006A65A1"/>
    <w:rsid w:val="006A7803"/>
    <w:rsid w:val="006C462B"/>
    <w:rsid w:val="006D0475"/>
    <w:rsid w:val="006D0AFD"/>
    <w:rsid w:val="006F1DDA"/>
    <w:rsid w:val="006F6DD4"/>
    <w:rsid w:val="006F75CD"/>
    <w:rsid w:val="006F7C7A"/>
    <w:rsid w:val="007024AA"/>
    <w:rsid w:val="007040D4"/>
    <w:rsid w:val="007127CC"/>
    <w:rsid w:val="00712826"/>
    <w:rsid w:val="007172A6"/>
    <w:rsid w:val="007173C2"/>
    <w:rsid w:val="00720BED"/>
    <w:rsid w:val="00725200"/>
    <w:rsid w:val="0072788B"/>
    <w:rsid w:val="00752CAD"/>
    <w:rsid w:val="00753B5F"/>
    <w:rsid w:val="007570FB"/>
    <w:rsid w:val="00763F80"/>
    <w:rsid w:val="0076616F"/>
    <w:rsid w:val="0077102C"/>
    <w:rsid w:val="00772BE2"/>
    <w:rsid w:val="00773D82"/>
    <w:rsid w:val="00774659"/>
    <w:rsid w:val="007767C4"/>
    <w:rsid w:val="00777257"/>
    <w:rsid w:val="00781C1B"/>
    <w:rsid w:val="007901F7"/>
    <w:rsid w:val="007A7B3D"/>
    <w:rsid w:val="007B145B"/>
    <w:rsid w:val="007E1B0B"/>
    <w:rsid w:val="007E4EA0"/>
    <w:rsid w:val="007F4381"/>
    <w:rsid w:val="00802DCD"/>
    <w:rsid w:val="00803DA2"/>
    <w:rsid w:val="0080651F"/>
    <w:rsid w:val="0080784E"/>
    <w:rsid w:val="008115D1"/>
    <w:rsid w:val="008139DC"/>
    <w:rsid w:val="00813CEA"/>
    <w:rsid w:val="00815A32"/>
    <w:rsid w:val="00820D61"/>
    <w:rsid w:val="0082246A"/>
    <w:rsid w:val="00822653"/>
    <w:rsid w:val="008252D8"/>
    <w:rsid w:val="0083390F"/>
    <w:rsid w:val="00833DDB"/>
    <w:rsid w:val="008347DE"/>
    <w:rsid w:val="00841818"/>
    <w:rsid w:val="0084289A"/>
    <w:rsid w:val="008457AF"/>
    <w:rsid w:val="00847B6F"/>
    <w:rsid w:val="008503E1"/>
    <w:rsid w:val="00854BEA"/>
    <w:rsid w:val="00855850"/>
    <w:rsid w:val="0087198C"/>
    <w:rsid w:val="00873899"/>
    <w:rsid w:val="0088067F"/>
    <w:rsid w:val="008852AF"/>
    <w:rsid w:val="008904F1"/>
    <w:rsid w:val="008937A1"/>
    <w:rsid w:val="008B5C42"/>
    <w:rsid w:val="008C40EE"/>
    <w:rsid w:val="008C46D2"/>
    <w:rsid w:val="008C5358"/>
    <w:rsid w:val="008F7890"/>
    <w:rsid w:val="00902553"/>
    <w:rsid w:val="00904396"/>
    <w:rsid w:val="00905BFC"/>
    <w:rsid w:val="00912BE9"/>
    <w:rsid w:val="009308F1"/>
    <w:rsid w:val="009324FE"/>
    <w:rsid w:val="009369B6"/>
    <w:rsid w:val="00944FB7"/>
    <w:rsid w:val="0095376D"/>
    <w:rsid w:val="00963F97"/>
    <w:rsid w:val="00967443"/>
    <w:rsid w:val="009840D5"/>
    <w:rsid w:val="009927E6"/>
    <w:rsid w:val="009930E0"/>
    <w:rsid w:val="00994E9D"/>
    <w:rsid w:val="0099667B"/>
    <w:rsid w:val="009A1A60"/>
    <w:rsid w:val="009A6341"/>
    <w:rsid w:val="009B2440"/>
    <w:rsid w:val="009B4803"/>
    <w:rsid w:val="009B56AB"/>
    <w:rsid w:val="009B59BA"/>
    <w:rsid w:val="009C3946"/>
    <w:rsid w:val="009D2937"/>
    <w:rsid w:val="009E071B"/>
    <w:rsid w:val="009E5156"/>
    <w:rsid w:val="009E62CA"/>
    <w:rsid w:val="009F3A2D"/>
    <w:rsid w:val="009F72FC"/>
    <w:rsid w:val="00A002E8"/>
    <w:rsid w:val="00A0314A"/>
    <w:rsid w:val="00A06CA1"/>
    <w:rsid w:val="00A072B5"/>
    <w:rsid w:val="00A1071F"/>
    <w:rsid w:val="00A12298"/>
    <w:rsid w:val="00A14047"/>
    <w:rsid w:val="00A16130"/>
    <w:rsid w:val="00A2069A"/>
    <w:rsid w:val="00A2613E"/>
    <w:rsid w:val="00A26643"/>
    <w:rsid w:val="00A321AE"/>
    <w:rsid w:val="00A41AAB"/>
    <w:rsid w:val="00A41DE9"/>
    <w:rsid w:val="00A430B4"/>
    <w:rsid w:val="00A46FAC"/>
    <w:rsid w:val="00A57EE6"/>
    <w:rsid w:val="00A6015F"/>
    <w:rsid w:val="00A74473"/>
    <w:rsid w:val="00A82EFF"/>
    <w:rsid w:val="00A86180"/>
    <w:rsid w:val="00AB15B3"/>
    <w:rsid w:val="00AB4B45"/>
    <w:rsid w:val="00AB62EC"/>
    <w:rsid w:val="00AC2032"/>
    <w:rsid w:val="00AD0DE9"/>
    <w:rsid w:val="00AF1DA4"/>
    <w:rsid w:val="00B06B17"/>
    <w:rsid w:val="00B148CC"/>
    <w:rsid w:val="00B23C10"/>
    <w:rsid w:val="00B24C67"/>
    <w:rsid w:val="00B40025"/>
    <w:rsid w:val="00B40B41"/>
    <w:rsid w:val="00B61599"/>
    <w:rsid w:val="00B619C2"/>
    <w:rsid w:val="00B627FA"/>
    <w:rsid w:val="00B642E7"/>
    <w:rsid w:val="00B714ED"/>
    <w:rsid w:val="00B7265A"/>
    <w:rsid w:val="00B77CDC"/>
    <w:rsid w:val="00B81CEA"/>
    <w:rsid w:val="00B84111"/>
    <w:rsid w:val="00B84AD4"/>
    <w:rsid w:val="00B9115C"/>
    <w:rsid w:val="00B94DFC"/>
    <w:rsid w:val="00BA05CD"/>
    <w:rsid w:val="00BA09F8"/>
    <w:rsid w:val="00BA1D0C"/>
    <w:rsid w:val="00BB678F"/>
    <w:rsid w:val="00BB7D6F"/>
    <w:rsid w:val="00BC2667"/>
    <w:rsid w:val="00BD11E6"/>
    <w:rsid w:val="00BD2219"/>
    <w:rsid w:val="00BD2BD7"/>
    <w:rsid w:val="00BD4D3F"/>
    <w:rsid w:val="00BE06A2"/>
    <w:rsid w:val="00BE352F"/>
    <w:rsid w:val="00BF1882"/>
    <w:rsid w:val="00BF506A"/>
    <w:rsid w:val="00BF55D5"/>
    <w:rsid w:val="00C12FD4"/>
    <w:rsid w:val="00C202BC"/>
    <w:rsid w:val="00C258A3"/>
    <w:rsid w:val="00C31791"/>
    <w:rsid w:val="00C3225E"/>
    <w:rsid w:val="00C41284"/>
    <w:rsid w:val="00C44F3E"/>
    <w:rsid w:val="00C5484E"/>
    <w:rsid w:val="00C5585E"/>
    <w:rsid w:val="00C65A11"/>
    <w:rsid w:val="00C77D8A"/>
    <w:rsid w:val="00C865A5"/>
    <w:rsid w:val="00C925FD"/>
    <w:rsid w:val="00C97CC8"/>
    <w:rsid w:val="00C97FE0"/>
    <w:rsid w:val="00CA1149"/>
    <w:rsid w:val="00CA425A"/>
    <w:rsid w:val="00CA4C86"/>
    <w:rsid w:val="00CB21F6"/>
    <w:rsid w:val="00CB3079"/>
    <w:rsid w:val="00CB58A6"/>
    <w:rsid w:val="00CC0B61"/>
    <w:rsid w:val="00CD42A3"/>
    <w:rsid w:val="00CD574B"/>
    <w:rsid w:val="00CF4473"/>
    <w:rsid w:val="00D0198D"/>
    <w:rsid w:val="00D02D95"/>
    <w:rsid w:val="00D069D5"/>
    <w:rsid w:val="00D15C99"/>
    <w:rsid w:val="00D21E90"/>
    <w:rsid w:val="00D235F6"/>
    <w:rsid w:val="00D25943"/>
    <w:rsid w:val="00D415D0"/>
    <w:rsid w:val="00D43456"/>
    <w:rsid w:val="00D4754E"/>
    <w:rsid w:val="00D6384D"/>
    <w:rsid w:val="00D65C33"/>
    <w:rsid w:val="00D66E4C"/>
    <w:rsid w:val="00D76AB8"/>
    <w:rsid w:val="00D81BD1"/>
    <w:rsid w:val="00D86E2B"/>
    <w:rsid w:val="00D91707"/>
    <w:rsid w:val="00DA327E"/>
    <w:rsid w:val="00DB7D79"/>
    <w:rsid w:val="00DC55CE"/>
    <w:rsid w:val="00DC5C93"/>
    <w:rsid w:val="00DC63D0"/>
    <w:rsid w:val="00DD1BF7"/>
    <w:rsid w:val="00DD34BD"/>
    <w:rsid w:val="00DD4EBD"/>
    <w:rsid w:val="00DE4ADC"/>
    <w:rsid w:val="00DF048F"/>
    <w:rsid w:val="00DF3845"/>
    <w:rsid w:val="00DF5613"/>
    <w:rsid w:val="00DF769F"/>
    <w:rsid w:val="00E0272A"/>
    <w:rsid w:val="00E055A7"/>
    <w:rsid w:val="00E05C25"/>
    <w:rsid w:val="00E1734C"/>
    <w:rsid w:val="00E2737F"/>
    <w:rsid w:val="00E27F91"/>
    <w:rsid w:val="00E32EE2"/>
    <w:rsid w:val="00E37B2B"/>
    <w:rsid w:val="00E53BFC"/>
    <w:rsid w:val="00E57106"/>
    <w:rsid w:val="00E62CC8"/>
    <w:rsid w:val="00E7139C"/>
    <w:rsid w:val="00E83EB1"/>
    <w:rsid w:val="00E86D0B"/>
    <w:rsid w:val="00EA6727"/>
    <w:rsid w:val="00EB2E3E"/>
    <w:rsid w:val="00EC0426"/>
    <w:rsid w:val="00EC29D2"/>
    <w:rsid w:val="00EC7E6A"/>
    <w:rsid w:val="00EE08B2"/>
    <w:rsid w:val="00EE268E"/>
    <w:rsid w:val="00EE3A05"/>
    <w:rsid w:val="00EE73C5"/>
    <w:rsid w:val="00EF1118"/>
    <w:rsid w:val="00EF449C"/>
    <w:rsid w:val="00F04E8C"/>
    <w:rsid w:val="00F07B64"/>
    <w:rsid w:val="00F12A49"/>
    <w:rsid w:val="00F24A43"/>
    <w:rsid w:val="00F45FB9"/>
    <w:rsid w:val="00F61297"/>
    <w:rsid w:val="00F63E1B"/>
    <w:rsid w:val="00F64B1B"/>
    <w:rsid w:val="00F731D5"/>
    <w:rsid w:val="00F75A82"/>
    <w:rsid w:val="00F77E7D"/>
    <w:rsid w:val="00F8687F"/>
    <w:rsid w:val="00F91C40"/>
    <w:rsid w:val="00F95D42"/>
    <w:rsid w:val="00F970A8"/>
    <w:rsid w:val="00FA2707"/>
    <w:rsid w:val="00FA6549"/>
    <w:rsid w:val="00FB3AB4"/>
    <w:rsid w:val="00FC48F2"/>
    <w:rsid w:val="00FC73A5"/>
    <w:rsid w:val="00FD4A34"/>
    <w:rsid w:val="00FE7016"/>
    <w:rsid w:val="00FE7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E4830"/>
  <w15:docId w15:val="{56FFE28B-B69A-4660-9756-127CA336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0C3FB2"/>
    <w:pPr>
      <w:keepNext/>
      <w:spacing w:before="240" w:after="60"/>
      <w:outlineLvl w:val="1"/>
    </w:pPr>
    <w:rPr>
      <w:rFonts w:ascii="Arial" w:hAnsi="Arial" w:cs="Arial"/>
      <w:b/>
      <w:bCs/>
      <w:iCs/>
      <w:sz w:val="28"/>
      <w:szCs w:val="28"/>
    </w:rPr>
  </w:style>
  <w:style w:type="paragraph" w:styleId="Heading3">
    <w:name w:val="heading 3"/>
    <w:basedOn w:val="Normal"/>
    <w:next w:val="Normal"/>
    <w:qFormat/>
    <w:pPr>
      <w:keepNext/>
      <w:tabs>
        <w:tab w:val="num" w:pos="720"/>
      </w:tabs>
      <w:spacing w:before="120"/>
      <w:ind w:left="720" w:hanging="720"/>
      <w:outlineLvl w:val="2"/>
    </w:pPr>
    <w:rPr>
      <w:rFonts w:ascii="Arial" w:hAnsi="Arial"/>
      <w:sz w:val="22"/>
      <w:szCs w:val="20"/>
    </w:rPr>
  </w:style>
  <w:style w:type="paragraph" w:styleId="Heading4">
    <w:name w:val="heading 4"/>
    <w:basedOn w:val="Normal"/>
    <w:next w:val="Normal"/>
    <w:qFormat/>
    <w:pPr>
      <w:keepNext/>
      <w:tabs>
        <w:tab w:val="num" w:pos="864"/>
      </w:tabs>
      <w:spacing w:before="240" w:after="60"/>
      <w:ind w:left="864" w:hanging="864"/>
      <w:outlineLvl w:val="3"/>
    </w:pPr>
    <w:rPr>
      <w:rFonts w:ascii="Arial" w:hAnsi="Arial"/>
      <w:b/>
      <w:szCs w:val="20"/>
    </w:rPr>
  </w:style>
  <w:style w:type="paragraph" w:styleId="Heading5">
    <w:name w:val="heading 5"/>
    <w:basedOn w:val="Normal"/>
    <w:next w:val="Normal"/>
    <w:qFormat/>
    <w:pPr>
      <w:tabs>
        <w:tab w:val="num" w:pos="1008"/>
      </w:tabs>
      <w:spacing w:before="240" w:after="60"/>
      <w:ind w:left="1008" w:hanging="1008"/>
      <w:outlineLvl w:val="4"/>
    </w:pPr>
    <w:rPr>
      <w:rFonts w:ascii="Arial" w:hAnsi="Arial"/>
      <w:sz w:val="22"/>
      <w:szCs w:val="20"/>
    </w:rPr>
  </w:style>
  <w:style w:type="paragraph" w:styleId="Heading6">
    <w:name w:val="heading 6"/>
    <w:basedOn w:val="Normal"/>
    <w:next w:val="Normal"/>
    <w:qFormat/>
    <w:pPr>
      <w:tabs>
        <w:tab w:val="num" w:pos="1152"/>
      </w:tabs>
      <w:spacing w:before="240" w:after="60"/>
      <w:ind w:left="1152" w:hanging="1152"/>
      <w:outlineLvl w:val="5"/>
    </w:pPr>
    <w:rPr>
      <w:i/>
      <w:sz w:val="22"/>
      <w:szCs w:val="20"/>
    </w:rPr>
  </w:style>
  <w:style w:type="paragraph" w:styleId="Heading7">
    <w:name w:val="heading 7"/>
    <w:basedOn w:val="Normal"/>
    <w:next w:val="Normal"/>
    <w:qFormat/>
    <w:pPr>
      <w:tabs>
        <w:tab w:val="num" w:pos="1296"/>
      </w:tabs>
      <w:spacing w:before="240" w:after="60"/>
      <w:ind w:left="1296" w:hanging="1296"/>
      <w:outlineLvl w:val="6"/>
    </w:pPr>
    <w:rPr>
      <w:rFonts w:ascii="Arial" w:hAnsi="Arial"/>
      <w:sz w:val="20"/>
      <w:szCs w:val="20"/>
    </w:rPr>
  </w:style>
  <w:style w:type="paragraph" w:styleId="Heading8">
    <w:name w:val="heading 8"/>
    <w:basedOn w:val="Normal"/>
    <w:next w:val="Normal"/>
    <w:qFormat/>
    <w:pPr>
      <w:tabs>
        <w:tab w:val="num" w:pos="1440"/>
      </w:tabs>
      <w:spacing w:before="240" w:after="60"/>
      <w:ind w:left="1440" w:hanging="1440"/>
      <w:outlineLvl w:val="7"/>
    </w:pPr>
    <w:rPr>
      <w:rFonts w:ascii="Arial" w:hAnsi="Arial"/>
      <w:i/>
      <w:sz w:val="20"/>
      <w:szCs w:val="20"/>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D4E1D"/>
    <w:pPr>
      <w:tabs>
        <w:tab w:val="left" w:pos="567"/>
        <w:tab w:val="left" w:pos="8789"/>
      </w:tabs>
    </w:pPr>
    <w:rPr>
      <w:rFonts w:ascii="Arial" w:hAnsi="Arial"/>
      <w:sz w:val="22"/>
    </w:rPr>
  </w:style>
  <w:style w:type="character" w:styleId="Hyperlink">
    <w:name w:val="Hyperlink"/>
    <w:uiPriority w:val="99"/>
    <w:rPr>
      <w:color w:val="0000FF"/>
      <w:u w:val="single"/>
    </w:rPr>
  </w:style>
  <w:style w:type="paragraph" w:styleId="BodyText2">
    <w:name w:val="Body Text 2"/>
    <w:basedOn w:val="Normal"/>
    <w:rPr>
      <w:rFonts w:ascii="Arial" w:hAnsi="Arial"/>
      <w:snapToGrid w:val="0"/>
      <w:sz w:val="22"/>
      <w:szCs w:val="20"/>
    </w:rPr>
  </w:style>
  <w:style w:type="paragraph" w:styleId="BodyTextIndent">
    <w:name w:val="Body Text Indent"/>
    <w:basedOn w:val="Normal"/>
    <w:pPr>
      <w:spacing w:after="120"/>
      <w:ind w:left="283"/>
    </w:p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TOC2">
    <w:name w:val="toc 2"/>
    <w:basedOn w:val="Normal"/>
    <w:next w:val="Normal"/>
    <w:autoRedefine/>
    <w:uiPriority w:val="39"/>
    <w:rsid w:val="008852AF"/>
    <w:rPr>
      <w:rFonts w:ascii="Arial" w:hAnsi="Arial"/>
      <w:sz w:val="22"/>
    </w:rPr>
  </w:style>
  <w:style w:type="character" w:styleId="FollowedHyperlink">
    <w:name w:val="FollowedHyperlink"/>
    <w:rPr>
      <w:color w:val="800080"/>
      <w:u w:val="single"/>
    </w:rPr>
  </w:style>
  <w:style w:type="paragraph" w:customStyle="1" w:styleId="BodyTextArial">
    <w:name w:val="Body Text Arial"/>
    <w:basedOn w:val="Heading3"/>
    <w:link w:val="BodyTextArialChar"/>
    <w:pPr>
      <w:numPr>
        <w:ilvl w:val="2"/>
      </w:numPr>
      <w:tabs>
        <w:tab w:val="num" w:pos="720"/>
      </w:tabs>
      <w:ind w:left="720" w:hanging="720"/>
      <w:jc w:val="both"/>
    </w:pPr>
    <w:rPr>
      <w:rFonts w:cs="Arial"/>
      <w:color w:val="000000"/>
      <w:szCs w:val="22"/>
    </w:rPr>
  </w:style>
  <w:style w:type="character" w:customStyle="1" w:styleId="BodyTextArialChar">
    <w:name w:val="Body Text Arial Char"/>
    <w:link w:val="BodyTextArial"/>
    <w:rPr>
      <w:rFonts w:ascii="Arial" w:hAnsi="Arial" w:cs="Arial"/>
      <w:color w:val="000000"/>
      <w:sz w:val="22"/>
      <w:szCs w:val="22"/>
      <w:lang w:val="en-AU" w:eastAsia="en-US" w:bidi="ar-SA"/>
    </w:rPr>
  </w:style>
  <w:style w:type="paragraph" w:styleId="TOC3">
    <w:name w:val="toc 3"/>
    <w:basedOn w:val="Normal"/>
    <w:next w:val="Normal"/>
    <w:autoRedefine/>
    <w:semiHidden/>
    <w:rsid w:val="00206E16"/>
    <w:pPr>
      <w:tabs>
        <w:tab w:val="left" w:pos="1200"/>
        <w:tab w:val="right" w:leader="dot" w:pos="8303"/>
      </w:tabs>
      <w:ind w:left="480"/>
    </w:pPr>
    <w:rPr>
      <w:rFonts w:ascii="Arial" w:hAnsi="Arial"/>
      <w:bCs/>
      <w:noProof/>
      <w:sz w:val="22"/>
    </w:rPr>
  </w:style>
  <w:style w:type="paragraph" w:customStyle="1" w:styleId="StyleHeading112ptBefore0ptAfter0pt">
    <w:name w:val="Style Heading 1 + 12 pt Before:  0 pt After:  0 pt"/>
    <w:basedOn w:val="Heading1"/>
    <w:pPr>
      <w:spacing w:before="0"/>
    </w:pPr>
    <w:rPr>
      <w:rFonts w:cs="Times New Roman"/>
      <w:sz w:val="24"/>
      <w:szCs w:val="20"/>
    </w:rPr>
  </w:style>
  <w:style w:type="paragraph" w:styleId="BalloonText">
    <w:name w:val="Balloon Text"/>
    <w:basedOn w:val="Normal"/>
    <w:semiHidden/>
    <w:rsid w:val="00652F9B"/>
    <w:rPr>
      <w:rFonts w:ascii="Tahoma" w:hAnsi="Tahoma" w:cs="Tahoma"/>
      <w:sz w:val="16"/>
      <w:szCs w:val="16"/>
    </w:rPr>
  </w:style>
  <w:style w:type="paragraph" w:styleId="Revision">
    <w:name w:val="Revision"/>
    <w:hidden/>
    <w:uiPriority w:val="99"/>
    <w:semiHidden/>
    <w:rsid w:val="005E0F54"/>
    <w:rPr>
      <w:sz w:val="24"/>
      <w:szCs w:val="24"/>
      <w:lang w:eastAsia="en-US"/>
    </w:rPr>
  </w:style>
  <w:style w:type="paragraph" w:styleId="ListParagraph">
    <w:name w:val="List Paragraph"/>
    <w:basedOn w:val="Normal"/>
    <w:uiPriority w:val="34"/>
    <w:qFormat/>
    <w:rsid w:val="006412DC"/>
    <w:pPr>
      <w:ind w:left="720"/>
    </w:pPr>
  </w:style>
  <w:style w:type="numbering" w:customStyle="1" w:styleId="Style1">
    <w:name w:val="Style1"/>
    <w:rsid w:val="0083390F"/>
    <w:pPr>
      <w:numPr>
        <w:numId w:val="1"/>
      </w:numPr>
    </w:pPr>
  </w:style>
  <w:style w:type="character" w:customStyle="1" w:styleId="BodyTextChar">
    <w:name w:val="Body Text Char"/>
    <w:link w:val="BodyText"/>
    <w:rsid w:val="00582814"/>
    <w:rPr>
      <w:sz w:val="24"/>
      <w:szCs w:val="24"/>
      <w:lang w:eastAsia="en-US"/>
    </w:rPr>
  </w:style>
  <w:style w:type="paragraph" w:styleId="NormalWeb">
    <w:name w:val="Normal (Web)"/>
    <w:basedOn w:val="Normal"/>
    <w:uiPriority w:val="99"/>
    <w:unhideWhenUsed/>
    <w:rsid w:val="00A06CA1"/>
    <w:pPr>
      <w:spacing w:before="100" w:beforeAutospacing="1" w:after="100" w:afterAutospacing="1"/>
    </w:pPr>
    <w:rPr>
      <w:rFonts w:eastAsiaTheme="minorEastAsia"/>
      <w:lang w:eastAsia="en-AU"/>
    </w:rPr>
  </w:style>
  <w:style w:type="paragraph" w:customStyle="1" w:styleId="Indent1">
    <w:name w:val="Indent1"/>
    <w:link w:val="Indent1Char"/>
    <w:qFormat/>
    <w:rsid w:val="00603AFE"/>
    <w:pPr>
      <w:spacing w:before="120" w:after="240" w:line="360" w:lineRule="auto"/>
      <w:ind w:left="567"/>
      <w:jc w:val="both"/>
    </w:pPr>
    <w:rPr>
      <w:rFonts w:ascii="Arial" w:hAnsi="Arial"/>
      <w:lang w:eastAsia="en-US"/>
    </w:rPr>
  </w:style>
  <w:style w:type="character" w:customStyle="1" w:styleId="Indent1Char">
    <w:name w:val="Indent1 Char"/>
    <w:basedOn w:val="DefaultParagraphFont"/>
    <w:link w:val="Indent1"/>
    <w:rsid w:val="00603AFE"/>
    <w:rPr>
      <w:rFonts w:ascii="Arial" w:hAnsi="Arial"/>
      <w:lang w:eastAsia="en-US"/>
    </w:rPr>
  </w:style>
  <w:style w:type="paragraph" w:styleId="CommentText">
    <w:name w:val="annotation text"/>
    <w:basedOn w:val="Normal"/>
    <w:link w:val="CommentTextChar"/>
    <w:rsid w:val="00774659"/>
    <w:pPr>
      <w:widowControl w:val="0"/>
    </w:pPr>
    <w:rPr>
      <w:snapToGrid w:val="0"/>
      <w:sz w:val="20"/>
      <w:szCs w:val="20"/>
    </w:rPr>
  </w:style>
  <w:style w:type="character" w:customStyle="1" w:styleId="CommentTextChar">
    <w:name w:val="Comment Text Char"/>
    <w:basedOn w:val="DefaultParagraphFont"/>
    <w:link w:val="CommentText"/>
    <w:rsid w:val="00774659"/>
    <w:rPr>
      <w:snapToGrid w:val="0"/>
      <w:lang w:eastAsia="en-US"/>
    </w:rPr>
  </w:style>
  <w:style w:type="character" w:styleId="Emphasis">
    <w:name w:val="Emphasis"/>
    <w:basedOn w:val="DefaultParagraphFont"/>
    <w:qFormat/>
    <w:rsid w:val="000413B4"/>
    <w:rPr>
      <w:i/>
      <w:iCs/>
    </w:rPr>
  </w:style>
  <w:style w:type="paragraph" w:styleId="TOCHeading">
    <w:name w:val="TOC Heading"/>
    <w:basedOn w:val="Heading1"/>
    <w:next w:val="Normal"/>
    <w:uiPriority w:val="39"/>
    <w:semiHidden/>
    <w:unhideWhenUsed/>
    <w:qFormat/>
    <w:rsid w:val="00206E1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Caption">
    <w:name w:val="caption"/>
    <w:basedOn w:val="Normal"/>
    <w:next w:val="Normal"/>
    <w:unhideWhenUsed/>
    <w:qFormat/>
    <w:rsid w:val="00E86D0B"/>
    <w:pPr>
      <w:spacing w:after="200"/>
    </w:pPr>
    <w:rPr>
      <w:b/>
      <w:bCs/>
      <w:color w:val="4F81BD" w:themeColor="accent1"/>
      <w:sz w:val="18"/>
      <w:szCs w:val="18"/>
    </w:rPr>
  </w:style>
  <w:style w:type="character" w:styleId="CommentReference">
    <w:name w:val="annotation reference"/>
    <w:basedOn w:val="DefaultParagraphFont"/>
    <w:semiHidden/>
    <w:unhideWhenUsed/>
    <w:rsid w:val="00DD4EBD"/>
    <w:rPr>
      <w:sz w:val="16"/>
      <w:szCs w:val="16"/>
    </w:rPr>
  </w:style>
  <w:style w:type="paragraph" w:styleId="CommentSubject">
    <w:name w:val="annotation subject"/>
    <w:basedOn w:val="CommentText"/>
    <w:next w:val="CommentText"/>
    <w:link w:val="CommentSubjectChar"/>
    <w:semiHidden/>
    <w:unhideWhenUsed/>
    <w:rsid w:val="00DD4EBD"/>
    <w:pPr>
      <w:widowControl/>
    </w:pPr>
    <w:rPr>
      <w:b/>
      <w:bCs/>
      <w:snapToGrid/>
    </w:rPr>
  </w:style>
  <w:style w:type="character" w:customStyle="1" w:styleId="CommentSubjectChar">
    <w:name w:val="Comment Subject Char"/>
    <w:basedOn w:val="CommentTextChar"/>
    <w:link w:val="CommentSubject"/>
    <w:semiHidden/>
    <w:rsid w:val="00DD4EBD"/>
    <w:rPr>
      <w:b/>
      <w:bCs/>
      <w:snapToGrid/>
      <w:lang w:eastAsia="en-US"/>
    </w:rPr>
  </w:style>
  <w:style w:type="character" w:customStyle="1" w:styleId="Heading1Char">
    <w:name w:val="Heading 1 Char"/>
    <w:basedOn w:val="DefaultParagraphFont"/>
    <w:link w:val="Heading1"/>
    <w:rsid w:val="008852AF"/>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13162">
      <w:bodyDiv w:val="1"/>
      <w:marLeft w:val="0"/>
      <w:marRight w:val="0"/>
      <w:marTop w:val="0"/>
      <w:marBottom w:val="0"/>
      <w:divBdr>
        <w:top w:val="none" w:sz="0" w:space="0" w:color="auto"/>
        <w:left w:val="none" w:sz="0" w:space="0" w:color="auto"/>
        <w:bottom w:val="none" w:sz="0" w:space="0" w:color="auto"/>
        <w:right w:val="none" w:sz="0" w:space="0" w:color="auto"/>
      </w:divBdr>
    </w:div>
    <w:div w:id="556473449">
      <w:bodyDiv w:val="1"/>
      <w:marLeft w:val="0"/>
      <w:marRight w:val="0"/>
      <w:marTop w:val="0"/>
      <w:marBottom w:val="0"/>
      <w:divBdr>
        <w:top w:val="none" w:sz="0" w:space="0" w:color="auto"/>
        <w:left w:val="none" w:sz="0" w:space="0" w:color="auto"/>
        <w:bottom w:val="none" w:sz="0" w:space="0" w:color="auto"/>
        <w:right w:val="none" w:sz="0" w:space="0" w:color="auto"/>
      </w:divBdr>
    </w:div>
    <w:div w:id="1282345697">
      <w:bodyDiv w:val="1"/>
      <w:marLeft w:val="0"/>
      <w:marRight w:val="0"/>
      <w:marTop w:val="0"/>
      <w:marBottom w:val="0"/>
      <w:divBdr>
        <w:top w:val="none" w:sz="0" w:space="0" w:color="auto"/>
        <w:left w:val="none" w:sz="0" w:space="0" w:color="auto"/>
        <w:bottom w:val="none" w:sz="0" w:space="0" w:color="auto"/>
        <w:right w:val="none" w:sz="0" w:space="0" w:color="auto"/>
      </w:divBdr>
    </w:div>
    <w:div w:id="1415519014">
      <w:bodyDiv w:val="1"/>
      <w:marLeft w:val="0"/>
      <w:marRight w:val="0"/>
      <w:marTop w:val="0"/>
      <w:marBottom w:val="0"/>
      <w:divBdr>
        <w:top w:val="none" w:sz="0" w:space="0" w:color="auto"/>
        <w:left w:val="none" w:sz="0" w:space="0" w:color="auto"/>
        <w:bottom w:val="none" w:sz="0" w:space="0" w:color="auto"/>
        <w:right w:val="none" w:sz="0" w:space="0" w:color="auto"/>
      </w:divBdr>
    </w:div>
    <w:div w:id="2011255238">
      <w:bodyDiv w:val="1"/>
      <w:marLeft w:val="0"/>
      <w:marRight w:val="0"/>
      <w:marTop w:val="0"/>
      <w:marBottom w:val="0"/>
      <w:divBdr>
        <w:top w:val="none" w:sz="0" w:space="0" w:color="auto"/>
        <w:left w:val="none" w:sz="0" w:space="0" w:color="auto"/>
        <w:bottom w:val="none" w:sz="0" w:space="0" w:color="auto"/>
        <w:right w:val="none" w:sz="0" w:space="0" w:color="auto"/>
      </w:divBdr>
    </w:div>
    <w:div w:id="20951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diagramColors" Target="diagrams/colors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diagramQuickStyle" Target="diagrams/quickStyle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webSettings" Target="webSettings.xml" Id="rId6" /><Relationship Type="http://schemas.openxmlformats.org/officeDocument/2006/relationships/diagramLayout" Target="diagrams/layout1.xm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diagramData" Target="diagrams/data1.xml" Id="rId10" /><Relationship Type="http://schemas.openxmlformats.org/officeDocument/2006/relationships/styles" Target="styles.xml" Id="rId4" /><Relationship Type="http://schemas.openxmlformats.org/officeDocument/2006/relationships/image" Target="media/image1.jpeg" Id="rId9" /><Relationship Type="http://schemas.microsoft.com/office/2007/relationships/diagramDrawing" Target="diagrams/drawing1.xml" Id="rId14" /><Relationship Type="http://schemas.openxmlformats.org/officeDocument/2006/relationships/customXml" Target="/customXML/item3.xml" Id="R173ff23bc0894ed5"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C1F346-2673-4433-9089-0769DDF165F7}" type="doc">
      <dgm:prSet loTypeId="urn:microsoft.com/office/officeart/2005/8/layout/radial3" loCatId="relationship" qsTypeId="urn:microsoft.com/office/officeart/2005/8/quickstyle/simple1" qsCatId="simple" csTypeId="urn:microsoft.com/office/officeart/2005/8/colors/accent0_1" csCatId="mainScheme" phldr="1"/>
      <dgm:spPr/>
      <dgm:t>
        <a:bodyPr/>
        <a:lstStyle/>
        <a:p>
          <a:endParaRPr lang="en-AU"/>
        </a:p>
      </dgm:t>
    </dgm:pt>
    <dgm:pt modelId="{3B7EF5CB-B5FC-4BA8-8B26-0F041A9D0112}">
      <dgm:prSet phldrT="[Text]"/>
      <dgm:spPr/>
      <dgm:t>
        <a:bodyPr/>
        <a:lstStyle/>
        <a:p>
          <a:r>
            <a:rPr lang="en-AU"/>
            <a:t>Human Performance</a:t>
          </a:r>
        </a:p>
      </dgm:t>
    </dgm:pt>
    <dgm:pt modelId="{A3F51B1B-74F5-4031-B3FB-62E6873E56B1}" type="parTrans" cxnId="{3EEB51C7-632A-4E63-98BE-EACDD9BF35B9}">
      <dgm:prSet/>
      <dgm:spPr/>
      <dgm:t>
        <a:bodyPr/>
        <a:lstStyle/>
        <a:p>
          <a:endParaRPr lang="en-AU"/>
        </a:p>
      </dgm:t>
    </dgm:pt>
    <dgm:pt modelId="{125FCC4B-DFFB-4DF0-AF8E-12CB9598723D}" type="sibTrans" cxnId="{3EEB51C7-632A-4E63-98BE-EACDD9BF35B9}">
      <dgm:prSet/>
      <dgm:spPr/>
      <dgm:t>
        <a:bodyPr/>
        <a:lstStyle/>
        <a:p>
          <a:endParaRPr lang="en-AU"/>
        </a:p>
      </dgm:t>
    </dgm:pt>
    <dgm:pt modelId="{DF9B36EC-2B84-4063-A0D2-5B806DCCC40F}">
      <dgm:prSet phldrT="[Text]" custT="1"/>
      <dgm:spPr/>
      <dgm:t>
        <a:bodyPr/>
        <a:lstStyle/>
        <a:p>
          <a:r>
            <a:rPr lang="en-AU" sz="900"/>
            <a:t>Training</a:t>
          </a:r>
        </a:p>
      </dgm:t>
    </dgm:pt>
    <dgm:pt modelId="{F0CFB5D2-8D61-4E9F-B8E2-70FB16680562}" type="parTrans" cxnId="{DA9A3B65-8227-4A31-BA81-A67F66E3015C}">
      <dgm:prSet/>
      <dgm:spPr/>
      <dgm:t>
        <a:bodyPr/>
        <a:lstStyle/>
        <a:p>
          <a:endParaRPr lang="en-AU"/>
        </a:p>
      </dgm:t>
    </dgm:pt>
    <dgm:pt modelId="{CA7E8BAA-3C93-4F04-B398-E8969700A2CE}" type="sibTrans" cxnId="{DA9A3B65-8227-4A31-BA81-A67F66E3015C}">
      <dgm:prSet/>
      <dgm:spPr/>
      <dgm:t>
        <a:bodyPr/>
        <a:lstStyle/>
        <a:p>
          <a:endParaRPr lang="en-AU"/>
        </a:p>
      </dgm:t>
    </dgm:pt>
    <dgm:pt modelId="{FB3C988D-798E-4D73-9F5D-76F0B51985D6}">
      <dgm:prSet phldrT="[Text]" phldr="1"/>
      <dgm:spPr/>
      <dgm:t>
        <a:bodyPr/>
        <a:lstStyle/>
        <a:p>
          <a:endParaRPr lang="en-AU"/>
        </a:p>
      </dgm:t>
    </dgm:pt>
    <dgm:pt modelId="{1D5E9238-0254-4CE3-8207-BED51249B271}" type="parTrans" cxnId="{7FC674FA-D50B-4C6C-90FB-2CE595B5D773}">
      <dgm:prSet/>
      <dgm:spPr/>
      <dgm:t>
        <a:bodyPr/>
        <a:lstStyle/>
        <a:p>
          <a:endParaRPr lang="en-AU"/>
        </a:p>
      </dgm:t>
    </dgm:pt>
    <dgm:pt modelId="{2E54F2E8-AA27-4280-B3D2-15EE9F54086B}" type="sibTrans" cxnId="{7FC674FA-D50B-4C6C-90FB-2CE595B5D773}">
      <dgm:prSet/>
      <dgm:spPr/>
      <dgm:t>
        <a:bodyPr/>
        <a:lstStyle/>
        <a:p>
          <a:endParaRPr lang="en-AU"/>
        </a:p>
      </dgm:t>
    </dgm:pt>
    <dgm:pt modelId="{B584B3AE-ED09-40C6-B9F1-AB2D3B7490D1}">
      <dgm:prSet phldrT="[Text]" phldr="1"/>
      <dgm:spPr/>
      <dgm:t>
        <a:bodyPr/>
        <a:lstStyle/>
        <a:p>
          <a:endParaRPr lang="en-AU"/>
        </a:p>
      </dgm:t>
    </dgm:pt>
    <dgm:pt modelId="{5835A8C3-5120-47CF-AD9D-75CFDBF4A132}" type="parTrans" cxnId="{CAE5D9C2-C6D2-410C-81E7-312581C30BF4}">
      <dgm:prSet/>
      <dgm:spPr/>
      <dgm:t>
        <a:bodyPr/>
        <a:lstStyle/>
        <a:p>
          <a:endParaRPr lang="en-AU"/>
        </a:p>
      </dgm:t>
    </dgm:pt>
    <dgm:pt modelId="{4ED2E5AA-4380-410C-9700-01597CF99E31}" type="sibTrans" cxnId="{CAE5D9C2-C6D2-410C-81E7-312581C30BF4}">
      <dgm:prSet/>
      <dgm:spPr/>
      <dgm:t>
        <a:bodyPr/>
        <a:lstStyle/>
        <a:p>
          <a:endParaRPr lang="en-AU"/>
        </a:p>
      </dgm:t>
    </dgm:pt>
    <dgm:pt modelId="{36306C63-5C36-4675-A314-3721B549395E}">
      <dgm:prSet phldrT="[Text]" phldr="1"/>
      <dgm:spPr/>
      <dgm:t>
        <a:bodyPr/>
        <a:lstStyle/>
        <a:p>
          <a:endParaRPr lang="en-AU"/>
        </a:p>
      </dgm:t>
    </dgm:pt>
    <dgm:pt modelId="{B143A0FB-4309-4222-8EA3-D6B63DB44A6A}" type="parTrans" cxnId="{1766286B-048A-4BB5-947E-58083FA74FD8}">
      <dgm:prSet/>
      <dgm:spPr/>
      <dgm:t>
        <a:bodyPr/>
        <a:lstStyle/>
        <a:p>
          <a:endParaRPr lang="en-AU"/>
        </a:p>
      </dgm:t>
    </dgm:pt>
    <dgm:pt modelId="{12E38A3F-C1B2-4DC5-A118-5A11BCA03EFC}" type="sibTrans" cxnId="{1766286B-048A-4BB5-947E-58083FA74FD8}">
      <dgm:prSet/>
      <dgm:spPr/>
      <dgm:t>
        <a:bodyPr/>
        <a:lstStyle/>
        <a:p>
          <a:endParaRPr lang="en-AU"/>
        </a:p>
      </dgm:t>
    </dgm:pt>
    <dgm:pt modelId="{0FE75DC0-7E70-4947-B984-05963195A832}">
      <dgm:prSet phldrT="[Text]" phldr="1"/>
      <dgm:spPr/>
      <dgm:t>
        <a:bodyPr/>
        <a:lstStyle/>
        <a:p>
          <a:endParaRPr lang="en-AU"/>
        </a:p>
      </dgm:t>
    </dgm:pt>
    <dgm:pt modelId="{B7D1E6E5-C33A-49D8-A8CD-AA9D17A29DFD}" type="parTrans" cxnId="{791EB469-DE3B-4C75-8424-36CEAF46E80A}">
      <dgm:prSet/>
      <dgm:spPr/>
      <dgm:t>
        <a:bodyPr/>
        <a:lstStyle/>
        <a:p>
          <a:endParaRPr lang="en-AU"/>
        </a:p>
      </dgm:t>
    </dgm:pt>
    <dgm:pt modelId="{FCD0C19F-722C-426D-A4E0-5D772D31B51E}" type="sibTrans" cxnId="{791EB469-DE3B-4C75-8424-36CEAF46E80A}">
      <dgm:prSet/>
      <dgm:spPr/>
      <dgm:t>
        <a:bodyPr/>
        <a:lstStyle/>
        <a:p>
          <a:endParaRPr lang="en-AU"/>
        </a:p>
      </dgm:t>
    </dgm:pt>
    <dgm:pt modelId="{D302FE57-BF07-4625-993C-C784EF79C205}">
      <dgm:prSet phldrT="[Text]" phldr="1"/>
      <dgm:spPr/>
      <dgm:t>
        <a:bodyPr/>
        <a:lstStyle/>
        <a:p>
          <a:endParaRPr lang="en-AU"/>
        </a:p>
      </dgm:t>
    </dgm:pt>
    <dgm:pt modelId="{DEB46423-CD26-41A6-ADB9-AD0D604D842E}" type="parTrans" cxnId="{B5807379-1FD9-476A-B979-055EAB65B7BD}">
      <dgm:prSet/>
      <dgm:spPr/>
      <dgm:t>
        <a:bodyPr/>
        <a:lstStyle/>
        <a:p>
          <a:endParaRPr lang="en-AU"/>
        </a:p>
      </dgm:t>
    </dgm:pt>
    <dgm:pt modelId="{D0473718-8722-419E-A43A-E4FEE005BD77}" type="sibTrans" cxnId="{B5807379-1FD9-476A-B979-055EAB65B7BD}">
      <dgm:prSet/>
      <dgm:spPr/>
      <dgm:t>
        <a:bodyPr/>
        <a:lstStyle/>
        <a:p>
          <a:endParaRPr lang="en-AU"/>
        </a:p>
      </dgm:t>
    </dgm:pt>
    <dgm:pt modelId="{CCBD7E8A-2924-440F-82BD-C1C588E82CFC}">
      <dgm:prSet phldrT="[Text]" phldr="1"/>
      <dgm:spPr/>
      <dgm:t>
        <a:bodyPr/>
        <a:lstStyle/>
        <a:p>
          <a:endParaRPr lang="en-AU"/>
        </a:p>
      </dgm:t>
    </dgm:pt>
    <dgm:pt modelId="{9DD4C2E7-5D83-468A-9FCF-7FA580DD3053}" type="parTrans" cxnId="{76DD5EC1-5E35-4A8C-A346-DBA4BCADD4E1}">
      <dgm:prSet/>
      <dgm:spPr/>
      <dgm:t>
        <a:bodyPr/>
        <a:lstStyle/>
        <a:p>
          <a:endParaRPr lang="en-AU"/>
        </a:p>
      </dgm:t>
    </dgm:pt>
    <dgm:pt modelId="{D37D0567-6A56-4EF1-98E6-407C47DDAD3D}" type="sibTrans" cxnId="{76DD5EC1-5E35-4A8C-A346-DBA4BCADD4E1}">
      <dgm:prSet/>
      <dgm:spPr/>
      <dgm:t>
        <a:bodyPr/>
        <a:lstStyle/>
        <a:p>
          <a:endParaRPr lang="en-AU"/>
        </a:p>
      </dgm:t>
    </dgm:pt>
    <dgm:pt modelId="{523228E1-CF62-4A73-808C-88759C1FE495}">
      <dgm:prSet phldrT="[Text]"/>
      <dgm:spPr/>
      <dgm:t>
        <a:bodyPr/>
        <a:lstStyle/>
        <a:p>
          <a:endParaRPr lang="en-AU"/>
        </a:p>
      </dgm:t>
    </dgm:pt>
    <dgm:pt modelId="{E2C90959-A215-40FA-A502-5792F244048A}" type="parTrans" cxnId="{055BBA15-01E8-44F2-A912-551C442B0F09}">
      <dgm:prSet/>
      <dgm:spPr/>
      <dgm:t>
        <a:bodyPr/>
        <a:lstStyle/>
        <a:p>
          <a:endParaRPr lang="en-AU"/>
        </a:p>
      </dgm:t>
    </dgm:pt>
    <dgm:pt modelId="{59707AEC-511D-4A31-B545-B8BC3FB1C086}" type="sibTrans" cxnId="{055BBA15-01E8-44F2-A912-551C442B0F09}">
      <dgm:prSet/>
      <dgm:spPr/>
      <dgm:t>
        <a:bodyPr/>
        <a:lstStyle/>
        <a:p>
          <a:endParaRPr lang="en-AU"/>
        </a:p>
      </dgm:t>
    </dgm:pt>
    <dgm:pt modelId="{04C9C176-6153-459C-B69C-FB1C30CC89F6}">
      <dgm:prSet custT="1"/>
      <dgm:spPr/>
      <dgm:t>
        <a:bodyPr/>
        <a:lstStyle/>
        <a:p>
          <a:r>
            <a:rPr lang="en-AU" sz="900"/>
            <a:t>Design</a:t>
          </a:r>
        </a:p>
      </dgm:t>
    </dgm:pt>
    <dgm:pt modelId="{A191D2BB-1F5B-4619-9925-1C2BA0651AD4}" type="parTrans" cxnId="{183CE811-559D-4EDF-9330-A8C7593449CC}">
      <dgm:prSet/>
      <dgm:spPr/>
      <dgm:t>
        <a:bodyPr/>
        <a:lstStyle/>
        <a:p>
          <a:endParaRPr lang="en-AU"/>
        </a:p>
      </dgm:t>
    </dgm:pt>
    <dgm:pt modelId="{AD9ED695-A48E-4127-BC97-C4E28286B590}" type="sibTrans" cxnId="{183CE811-559D-4EDF-9330-A8C7593449CC}">
      <dgm:prSet/>
      <dgm:spPr/>
      <dgm:t>
        <a:bodyPr/>
        <a:lstStyle/>
        <a:p>
          <a:endParaRPr lang="en-AU"/>
        </a:p>
      </dgm:t>
    </dgm:pt>
    <dgm:pt modelId="{D1B81849-5D9A-4C89-9D70-ABB884253270}">
      <dgm:prSet custT="1"/>
      <dgm:spPr/>
      <dgm:t>
        <a:bodyPr/>
        <a:lstStyle/>
        <a:p>
          <a:r>
            <a:rPr lang="en-AU" sz="900"/>
            <a:t>People</a:t>
          </a:r>
        </a:p>
      </dgm:t>
    </dgm:pt>
    <dgm:pt modelId="{D4FE318B-7DE3-4F92-BEC2-82520ED2C500}" type="parTrans" cxnId="{30CBABDD-3C5C-43A2-8AAD-789B3E3D4853}">
      <dgm:prSet/>
      <dgm:spPr/>
      <dgm:t>
        <a:bodyPr/>
        <a:lstStyle/>
        <a:p>
          <a:endParaRPr lang="en-AU"/>
        </a:p>
      </dgm:t>
    </dgm:pt>
    <dgm:pt modelId="{8F3573E7-142C-4D3A-9DF0-AC4ADC4BB1E4}" type="sibTrans" cxnId="{30CBABDD-3C5C-43A2-8AAD-789B3E3D4853}">
      <dgm:prSet/>
      <dgm:spPr/>
      <dgm:t>
        <a:bodyPr/>
        <a:lstStyle/>
        <a:p>
          <a:endParaRPr lang="en-AU"/>
        </a:p>
      </dgm:t>
    </dgm:pt>
    <dgm:pt modelId="{1E99E363-183D-4859-9570-725A2BC0DA26}">
      <dgm:prSet custT="1"/>
      <dgm:spPr/>
      <dgm:t>
        <a:bodyPr/>
        <a:lstStyle/>
        <a:p>
          <a:r>
            <a:rPr lang="en-AU" sz="700"/>
            <a:t>Conditions</a:t>
          </a:r>
        </a:p>
      </dgm:t>
    </dgm:pt>
    <dgm:pt modelId="{C54AAAF3-9048-48EB-B6FA-DE618F24F7E5}" type="parTrans" cxnId="{850BFFF6-768B-42AD-BB27-238E1FC0EE65}">
      <dgm:prSet/>
      <dgm:spPr/>
      <dgm:t>
        <a:bodyPr/>
        <a:lstStyle/>
        <a:p>
          <a:endParaRPr lang="en-AU"/>
        </a:p>
      </dgm:t>
    </dgm:pt>
    <dgm:pt modelId="{F22F59A7-B01C-46A1-972B-9D7A839BD575}" type="sibTrans" cxnId="{850BFFF6-768B-42AD-BB27-238E1FC0EE65}">
      <dgm:prSet/>
      <dgm:spPr/>
      <dgm:t>
        <a:bodyPr/>
        <a:lstStyle/>
        <a:p>
          <a:endParaRPr lang="en-AU"/>
        </a:p>
      </dgm:t>
    </dgm:pt>
    <dgm:pt modelId="{80674CB9-FB69-464C-B8A4-FE9F8701A116}">
      <dgm:prSet custT="1"/>
      <dgm:spPr/>
      <dgm:t>
        <a:bodyPr/>
        <a:lstStyle/>
        <a:p>
          <a:r>
            <a:rPr lang="en-AU" sz="900"/>
            <a:t>Culture</a:t>
          </a:r>
        </a:p>
      </dgm:t>
    </dgm:pt>
    <dgm:pt modelId="{F7E2D8EF-7539-4E76-99A1-9B2ED8C535F0}" type="parTrans" cxnId="{AEB1EECE-A36F-414E-9F89-2D5A4D8A54AC}">
      <dgm:prSet/>
      <dgm:spPr/>
      <dgm:t>
        <a:bodyPr/>
        <a:lstStyle/>
        <a:p>
          <a:endParaRPr lang="en-AU"/>
        </a:p>
      </dgm:t>
    </dgm:pt>
    <dgm:pt modelId="{EE5068A1-48FA-4354-8FF6-5D9305BE615B}" type="sibTrans" cxnId="{AEB1EECE-A36F-414E-9F89-2D5A4D8A54AC}">
      <dgm:prSet/>
      <dgm:spPr/>
      <dgm:t>
        <a:bodyPr/>
        <a:lstStyle/>
        <a:p>
          <a:endParaRPr lang="en-AU"/>
        </a:p>
      </dgm:t>
    </dgm:pt>
    <dgm:pt modelId="{8E99EDBF-157B-45D1-8FE8-F6C67D6695DA}" type="pres">
      <dgm:prSet presAssocID="{56C1F346-2673-4433-9089-0769DDF165F7}" presName="composite" presStyleCnt="0">
        <dgm:presLayoutVars>
          <dgm:chMax val="1"/>
          <dgm:dir/>
          <dgm:resizeHandles val="exact"/>
        </dgm:presLayoutVars>
      </dgm:prSet>
      <dgm:spPr/>
      <dgm:t>
        <a:bodyPr/>
        <a:lstStyle/>
        <a:p>
          <a:endParaRPr lang="en-AU"/>
        </a:p>
      </dgm:t>
    </dgm:pt>
    <dgm:pt modelId="{DDDA627E-A6AB-494E-AA5C-B70ECE6B36CD}" type="pres">
      <dgm:prSet presAssocID="{56C1F346-2673-4433-9089-0769DDF165F7}" presName="radial" presStyleCnt="0">
        <dgm:presLayoutVars>
          <dgm:animLvl val="ctr"/>
        </dgm:presLayoutVars>
      </dgm:prSet>
      <dgm:spPr/>
    </dgm:pt>
    <dgm:pt modelId="{580A06D6-2EDB-4F71-BE03-7D9225BD4871}" type="pres">
      <dgm:prSet presAssocID="{3B7EF5CB-B5FC-4BA8-8B26-0F041A9D0112}" presName="centerShape" presStyleLbl="vennNode1" presStyleIdx="0" presStyleCnt="6"/>
      <dgm:spPr/>
      <dgm:t>
        <a:bodyPr/>
        <a:lstStyle/>
        <a:p>
          <a:endParaRPr lang="en-AU"/>
        </a:p>
      </dgm:t>
    </dgm:pt>
    <dgm:pt modelId="{91D46B84-6D04-4580-AA63-EA54F120669E}" type="pres">
      <dgm:prSet presAssocID="{DF9B36EC-2B84-4063-A0D2-5B806DCCC40F}" presName="node" presStyleLbl="vennNode1" presStyleIdx="1" presStyleCnt="6">
        <dgm:presLayoutVars>
          <dgm:bulletEnabled val="1"/>
        </dgm:presLayoutVars>
      </dgm:prSet>
      <dgm:spPr/>
      <dgm:t>
        <a:bodyPr/>
        <a:lstStyle/>
        <a:p>
          <a:endParaRPr lang="en-AU"/>
        </a:p>
      </dgm:t>
    </dgm:pt>
    <dgm:pt modelId="{8B70F282-0994-4C8A-AE1E-752FF33EDCF9}" type="pres">
      <dgm:prSet presAssocID="{04C9C176-6153-459C-B69C-FB1C30CC89F6}" presName="node" presStyleLbl="vennNode1" presStyleIdx="2" presStyleCnt="6">
        <dgm:presLayoutVars>
          <dgm:bulletEnabled val="1"/>
        </dgm:presLayoutVars>
      </dgm:prSet>
      <dgm:spPr/>
      <dgm:t>
        <a:bodyPr/>
        <a:lstStyle/>
        <a:p>
          <a:endParaRPr lang="en-AU"/>
        </a:p>
      </dgm:t>
    </dgm:pt>
    <dgm:pt modelId="{3E561934-BC3B-4209-AD7F-34E5F6830C9B}" type="pres">
      <dgm:prSet presAssocID="{D1B81849-5D9A-4C89-9D70-ABB884253270}" presName="node" presStyleLbl="vennNode1" presStyleIdx="3" presStyleCnt="6">
        <dgm:presLayoutVars>
          <dgm:bulletEnabled val="1"/>
        </dgm:presLayoutVars>
      </dgm:prSet>
      <dgm:spPr/>
      <dgm:t>
        <a:bodyPr/>
        <a:lstStyle/>
        <a:p>
          <a:endParaRPr lang="en-AU"/>
        </a:p>
      </dgm:t>
    </dgm:pt>
    <dgm:pt modelId="{AC3D2D5B-349C-4A59-AEFB-FFF36B5A2097}" type="pres">
      <dgm:prSet presAssocID="{1E99E363-183D-4859-9570-725A2BC0DA26}" presName="node" presStyleLbl="vennNode1" presStyleIdx="4" presStyleCnt="6">
        <dgm:presLayoutVars>
          <dgm:bulletEnabled val="1"/>
        </dgm:presLayoutVars>
      </dgm:prSet>
      <dgm:spPr/>
      <dgm:t>
        <a:bodyPr/>
        <a:lstStyle/>
        <a:p>
          <a:endParaRPr lang="en-AU"/>
        </a:p>
      </dgm:t>
    </dgm:pt>
    <dgm:pt modelId="{4E1FBBD6-0288-436E-9BB8-F42E180DFEF0}" type="pres">
      <dgm:prSet presAssocID="{80674CB9-FB69-464C-B8A4-FE9F8701A116}" presName="node" presStyleLbl="vennNode1" presStyleIdx="5" presStyleCnt="6">
        <dgm:presLayoutVars>
          <dgm:bulletEnabled val="1"/>
        </dgm:presLayoutVars>
      </dgm:prSet>
      <dgm:spPr/>
      <dgm:t>
        <a:bodyPr/>
        <a:lstStyle/>
        <a:p>
          <a:endParaRPr lang="en-AU"/>
        </a:p>
      </dgm:t>
    </dgm:pt>
  </dgm:ptLst>
  <dgm:cxnLst>
    <dgm:cxn modelId="{EB9C8CCE-6C29-4CCD-8D7D-22A0F0AF4B79}" type="presOf" srcId="{D1B81849-5D9A-4C89-9D70-ABB884253270}" destId="{3E561934-BC3B-4209-AD7F-34E5F6830C9B}" srcOrd="0" destOrd="0" presId="urn:microsoft.com/office/officeart/2005/8/layout/radial3"/>
    <dgm:cxn modelId="{CAE5D9C2-C6D2-410C-81E7-312581C30BF4}" srcId="{FB3C988D-798E-4D73-9F5D-76F0B51985D6}" destId="{B584B3AE-ED09-40C6-B9F1-AB2D3B7490D1}" srcOrd="0" destOrd="0" parTransId="{5835A8C3-5120-47CF-AD9D-75CFDBF4A132}" sibTransId="{4ED2E5AA-4380-410C-9700-01597CF99E31}"/>
    <dgm:cxn modelId="{850BFFF6-768B-42AD-BB27-238E1FC0EE65}" srcId="{3B7EF5CB-B5FC-4BA8-8B26-0F041A9D0112}" destId="{1E99E363-183D-4859-9570-725A2BC0DA26}" srcOrd="3" destOrd="0" parTransId="{C54AAAF3-9048-48EB-B6FA-DE618F24F7E5}" sibTransId="{F22F59A7-B01C-46A1-972B-9D7A839BD575}"/>
    <dgm:cxn modelId="{30CBABDD-3C5C-43A2-8AAD-789B3E3D4853}" srcId="{3B7EF5CB-B5FC-4BA8-8B26-0F041A9D0112}" destId="{D1B81849-5D9A-4C89-9D70-ABB884253270}" srcOrd="2" destOrd="0" parTransId="{D4FE318B-7DE3-4F92-BEC2-82520ED2C500}" sibTransId="{8F3573E7-142C-4D3A-9DF0-AC4ADC4BB1E4}"/>
    <dgm:cxn modelId="{3EEB51C7-632A-4E63-98BE-EACDD9BF35B9}" srcId="{56C1F346-2673-4433-9089-0769DDF165F7}" destId="{3B7EF5CB-B5FC-4BA8-8B26-0F041A9D0112}" srcOrd="0" destOrd="0" parTransId="{A3F51B1B-74F5-4031-B3FB-62E6873E56B1}" sibTransId="{125FCC4B-DFFB-4DF0-AF8E-12CB9598723D}"/>
    <dgm:cxn modelId="{7FC674FA-D50B-4C6C-90FB-2CE595B5D773}" srcId="{56C1F346-2673-4433-9089-0769DDF165F7}" destId="{FB3C988D-798E-4D73-9F5D-76F0B51985D6}" srcOrd="1" destOrd="0" parTransId="{1D5E9238-0254-4CE3-8207-BED51249B271}" sibTransId="{2E54F2E8-AA27-4280-B3D2-15EE9F54086B}"/>
    <dgm:cxn modelId="{58F45BDC-CB9D-49EF-BFC6-D144E0D25AEE}" type="presOf" srcId="{1E99E363-183D-4859-9570-725A2BC0DA26}" destId="{AC3D2D5B-349C-4A59-AEFB-FFF36B5A2097}" srcOrd="0" destOrd="0" presId="urn:microsoft.com/office/officeart/2005/8/layout/radial3"/>
    <dgm:cxn modelId="{791EB469-DE3B-4C75-8424-36CEAF46E80A}" srcId="{36306C63-5C36-4675-A314-3721B549395E}" destId="{0FE75DC0-7E70-4947-B984-05963195A832}" srcOrd="0" destOrd="0" parTransId="{B7D1E6E5-C33A-49D8-A8CD-AA9D17A29DFD}" sibTransId="{FCD0C19F-722C-426D-A4E0-5D772D31B51E}"/>
    <dgm:cxn modelId="{DA9A3B65-8227-4A31-BA81-A67F66E3015C}" srcId="{3B7EF5CB-B5FC-4BA8-8B26-0F041A9D0112}" destId="{DF9B36EC-2B84-4063-A0D2-5B806DCCC40F}" srcOrd="0" destOrd="0" parTransId="{F0CFB5D2-8D61-4E9F-B8E2-70FB16680562}" sibTransId="{CA7E8BAA-3C93-4F04-B398-E8969700A2CE}"/>
    <dgm:cxn modelId="{22C85329-4285-40E9-9E59-61CF5D4ECC74}" type="presOf" srcId="{DF9B36EC-2B84-4063-A0D2-5B806DCCC40F}" destId="{91D46B84-6D04-4580-AA63-EA54F120669E}" srcOrd="0" destOrd="0" presId="urn:microsoft.com/office/officeart/2005/8/layout/radial3"/>
    <dgm:cxn modelId="{055BBA15-01E8-44F2-A912-551C442B0F09}" srcId="{FB3C988D-798E-4D73-9F5D-76F0B51985D6}" destId="{523228E1-CF62-4A73-808C-88759C1FE495}" srcOrd="1" destOrd="0" parTransId="{E2C90959-A215-40FA-A502-5792F244048A}" sibTransId="{59707AEC-511D-4A31-B545-B8BC3FB1C086}"/>
    <dgm:cxn modelId="{FAB6FB23-2F14-4379-8AF1-7DF3FDA02112}" type="presOf" srcId="{56C1F346-2673-4433-9089-0769DDF165F7}" destId="{8E99EDBF-157B-45D1-8FE8-F6C67D6695DA}" srcOrd="0" destOrd="0" presId="urn:microsoft.com/office/officeart/2005/8/layout/radial3"/>
    <dgm:cxn modelId="{B5807379-1FD9-476A-B979-055EAB65B7BD}" srcId="{56C1F346-2673-4433-9089-0769DDF165F7}" destId="{D302FE57-BF07-4625-993C-C784EF79C205}" srcOrd="3" destOrd="0" parTransId="{DEB46423-CD26-41A6-ADB9-AD0D604D842E}" sibTransId="{D0473718-8722-419E-A43A-E4FEE005BD77}"/>
    <dgm:cxn modelId="{76DD5EC1-5E35-4A8C-A346-DBA4BCADD4E1}" srcId="{D302FE57-BF07-4625-993C-C784EF79C205}" destId="{CCBD7E8A-2924-440F-82BD-C1C588E82CFC}" srcOrd="0" destOrd="0" parTransId="{9DD4C2E7-5D83-468A-9FCF-7FA580DD3053}" sibTransId="{D37D0567-6A56-4EF1-98E6-407C47DDAD3D}"/>
    <dgm:cxn modelId="{183CE811-559D-4EDF-9330-A8C7593449CC}" srcId="{3B7EF5CB-B5FC-4BA8-8B26-0F041A9D0112}" destId="{04C9C176-6153-459C-B69C-FB1C30CC89F6}" srcOrd="1" destOrd="0" parTransId="{A191D2BB-1F5B-4619-9925-1C2BA0651AD4}" sibTransId="{AD9ED695-A48E-4127-BC97-C4E28286B590}"/>
    <dgm:cxn modelId="{21476B8D-AEA8-4676-A648-F3716B964AC1}" type="presOf" srcId="{3B7EF5CB-B5FC-4BA8-8B26-0F041A9D0112}" destId="{580A06D6-2EDB-4F71-BE03-7D9225BD4871}" srcOrd="0" destOrd="0" presId="urn:microsoft.com/office/officeart/2005/8/layout/radial3"/>
    <dgm:cxn modelId="{AEB1EECE-A36F-414E-9F89-2D5A4D8A54AC}" srcId="{3B7EF5CB-B5FC-4BA8-8B26-0F041A9D0112}" destId="{80674CB9-FB69-464C-B8A4-FE9F8701A116}" srcOrd="4" destOrd="0" parTransId="{F7E2D8EF-7539-4E76-99A1-9B2ED8C535F0}" sibTransId="{EE5068A1-48FA-4354-8FF6-5D9305BE615B}"/>
    <dgm:cxn modelId="{1766286B-048A-4BB5-947E-58083FA74FD8}" srcId="{56C1F346-2673-4433-9089-0769DDF165F7}" destId="{36306C63-5C36-4675-A314-3721B549395E}" srcOrd="2" destOrd="0" parTransId="{B143A0FB-4309-4222-8EA3-D6B63DB44A6A}" sibTransId="{12E38A3F-C1B2-4DC5-A118-5A11BCA03EFC}"/>
    <dgm:cxn modelId="{2468967C-E89F-444A-8E18-5709190119AC}" type="presOf" srcId="{80674CB9-FB69-464C-B8A4-FE9F8701A116}" destId="{4E1FBBD6-0288-436E-9BB8-F42E180DFEF0}" srcOrd="0" destOrd="0" presId="urn:microsoft.com/office/officeart/2005/8/layout/radial3"/>
    <dgm:cxn modelId="{6BAB7EF8-ED38-47E7-8CC8-053B2BF7DE17}" type="presOf" srcId="{04C9C176-6153-459C-B69C-FB1C30CC89F6}" destId="{8B70F282-0994-4C8A-AE1E-752FF33EDCF9}" srcOrd="0" destOrd="0" presId="urn:microsoft.com/office/officeart/2005/8/layout/radial3"/>
    <dgm:cxn modelId="{0D04DD85-219B-40AE-86B0-7DF0345914C4}" type="presParOf" srcId="{8E99EDBF-157B-45D1-8FE8-F6C67D6695DA}" destId="{DDDA627E-A6AB-494E-AA5C-B70ECE6B36CD}" srcOrd="0" destOrd="0" presId="urn:microsoft.com/office/officeart/2005/8/layout/radial3"/>
    <dgm:cxn modelId="{EBAE4981-068B-4686-8DF6-F3620C7B520F}" type="presParOf" srcId="{DDDA627E-A6AB-494E-AA5C-B70ECE6B36CD}" destId="{580A06D6-2EDB-4F71-BE03-7D9225BD4871}" srcOrd="0" destOrd="0" presId="urn:microsoft.com/office/officeart/2005/8/layout/radial3"/>
    <dgm:cxn modelId="{1234C0DA-82F9-4480-8DCE-B53DFF575E9D}" type="presParOf" srcId="{DDDA627E-A6AB-494E-AA5C-B70ECE6B36CD}" destId="{91D46B84-6D04-4580-AA63-EA54F120669E}" srcOrd="1" destOrd="0" presId="urn:microsoft.com/office/officeart/2005/8/layout/radial3"/>
    <dgm:cxn modelId="{60BCD898-F335-424F-AC66-24E90C4BEDDF}" type="presParOf" srcId="{DDDA627E-A6AB-494E-AA5C-B70ECE6B36CD}" destId="{8B70F282-0994-4C8A-AE1E-752FF33EDCF9}" srcOrd="2" destOrd="0" presId="urn:microsoft.com/office/officeart/2005/8/layout/radial3"/>
    <dgm:cxn modelId="{FFE21A58-485F-44B4-9EF5-A3CEFA548168}" type="presParOf" srcId="{DDDA627E-A6AB-494E-AA5C-B70ECE6B36CD}" destId="{3E561934-BC3B-4209-AD7F-34E5F6830C9B}" srcOrd="3" destOrd="0" presId="urn:microsoft.com/office/officeart/2005/8/layout/radial3"/>
    <dgm:cxn modelId="{9A425A20-51EA-4AC0-B836-0A912F07ACD7}" type="presParOf" srcId="{DDDA627E-A6AB-494E-AA5C-B70ECE6B36CD}" destId="{AC3D2D5B-349C-4A59-AEFB-FFF36B5A2097}" srcOrd="4" destOrd="0" presId="urn:microsoft.com/office/officeart/2005/8/layout/radial3"/>
    <dgm:cxn modelId="{530507F9-4729-48DD-A495-42BD439CF304}" type="presParOf" srcId="{DDDA627E-A6AB-494E-AA5C-B70ECE6B36CD}" destId="{4E1FBBD6-0288-436E-9BB8-F42E180DFEF0}" srcOrd="5"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A06D6-2EDB-4F71-BE03-7D9225BD4871}">
      <dsp:nvSpPr>
        <dsp:cNvPr id="0" name=""/>
        <dsp:cNvSpPr/>
      </dsp:nvSpPr>
      <dsp:spPr>
        <a:xfrm>
          <a:off x="1498443" y="498693"/>
          <a:ext cx="1156013" cy="1156013"/>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Human Performance</a:t>
          </a:r>
        </a:p>
      </dsp:txBody>
      <dsp:txXfrm>
        <a:off x="1667737" y="667987"/>
        <a:ext cx="817425" cy="817425"/>
      </dsp:txXfrm>
    </dsp:sp>
    <dsp:sp modelId="{91D46B84-6D04-4580-AA63-EA54F120669E}">
      <dsp:nvSpPr>
        <dsp:cNvPr id="0" name=""/>
        <dsp:cNvSpPr/>
      </dsp:nvSpPr>
      <dsp:spPr>
        <a:xfrm>
          <a:off x="1787446" y="35665"/>
          <a:ext cx="578006" cy="578006"/>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Training</a:t>
          </a:r>
        </a:p>
      </dsp:txBody>
      <dsp:txXfrm>
        <a:off x="1872093" y="120312"/>
        <a:ext cx="408712" cy="408712"/>
      </dsp:txXfrm>
    </dsp:sp>
    <dsp:sp modelId="{8B70F282-0994-4C8A-AE1E-752FF33EDCF9}">
      <dsp:nvSpPr>
        <dsp:cNvPr id="0" name=""/>
        <dsp:cNvSpPr/>
      </dsp:nvSpPr>
      <dsp:spPr>
        <a:xfrm>
          <a:off x="2502670" y="555306"/>
          <a:ext cx="578006" cy="578006"/>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Design</a:t>
          </a:r>
        </a:p>
      </dsp:txBody>
      <dsp:txXfrm>
        <a:off x="2587317" y="639953"/>
        <a:ext cx="408712" cy="408712"/>
      </dsp:txXfrm>
    </dsp:sp>
    <dsp:sp modelId="{3E561934-BC3B-4209-AD7F-34E5F6830C9B}">
      <dsp:nvSpPr>
        <dsp:cNvPr id="0" name=""/>
        <dsp:cNvSpPr/>
      </dsp:nvSpPr>
      <dsp:spPr>
        <a:xfrm>
          <a:off x="2229479" y="1396102"/>
          <a:ext cx="578006" cy="578006"/>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People</a:t>
          </a:r>
        </a:p>
      </dsp:txBody>
      <dsp:txXfrm>
        <a:off x="2314126" y="1480749"/>
        <a:ext cx="408712" cy="408712"/>
      </dsp:txXfrm>
    </dsp:sp>
    <dsp:sp modelId="{AC3D2D5B-349C-4A59-AEFB-FFF36B5A2097}">
      <dsp:nvSpPr>
        <dsp:cNvPr id="0" name=""/>
        <dsp:cNvSpPr/>
      </dsp:nvSpPr>
      <dsp:spPr>
        <a:xfrm>
          <a:off x="1345413" y="1396102"/>
          <a:ext cx="578006" cy="578006"/>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t>Conditions</a:t>
          </a:r>
        </a:p>
      </dsp:txBody>
      <dsp:txXfrm>
        <a:off x="1430060" y="1480749"/>
        <a:ext cx="408712" cy="408712"/>
      </dsp:txXfrm>
    </dsp:sp>
    <dsp:sp modelId="{4E1FBBD6-0288-436E-9BB8-F42E180DFEF0}">
      <dsp:nvSpPr>
        <dsp:cNvPr id="0" name=""/>
        <dsp:cNvSpPr/>
      </dsp:nvSpPr>
      <dsp:spPr>
        <a:xfrm>
          <a:off x="1072222" y="555306"/>
          <a:ext cx="578006" cy="578006"/>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Culture</a:t>
          </a:r>
        </a:p>
      </dsp:txBody>
      <dsp:txXfrm>
        <a:off x="1156869" y="639953"/>
        <a:ext cx="408712" cy="4087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CFD576111294A9B8CB9B40CFC5AE853" version="1.0.0">
  <systemFields>
    <field name="Objective-Id">
      <value order="0">A1039249</value>
    </field>
    <field name="Objective-Title">
      <value order="0">RAI-PRO-003 Rail Safety Management System Overview</value>
    </field>
    <field name="Objective-Description">
      <value order="0"/>
    </field>
    <field name="Objective-CreationStamp">
      <value order="0">2018-02-12T00:15:25Z</value>
    </field>
    <field name="Objective-IsApproved">
      <value order="0">false</value>
    </field>
    <field name="Objective-IsPublished">
      <value order="0">true</value>
    </field>
    <field name="Objective-DatePublished">
      <value order="0">2018-06-20T08:22:34Z</value>
    </field>
    <field name="Objective-ModificationStamp">
      <value order="0">2018-06-20T08:22:34Z</value>
    </field>
    <field name="Objective-Owner">
      <value order="0">GEOFF MACKIN</value>
    </field>
    <field name="Objective-Path">
      <value order="0">Objective Global Folder:01. Geraldton File Plan:Policies, Procedures, Guides &amp; Forms:03. Procedures</value>
    </field>
    <field name="Objective-Parent">
      <value order="0">03. Procedures</value>
    </field>
    <field name="Objective-State">
      <value order="0">Published</value>
    </field>
    <field name="Objective-VersionId">
      <value order="0">vA1229161</value>
    </field>
    <field name="Objective-Version">
      <value order="0">1.0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catalogue name="Controlled Document Type Catalogue" type="type" ori="id:cA17">
      <field name="Objective-Document Review Period">
        <value order="0">1 yr</value>
      </field>
      <field name="Objective-Document Status">
        <value order="0">Current</value>
      </field>
      <field name="Objective-Publish To">
        <value order="1">Document Centre (Intranet)</value>
        <value order="2">Website (Internet)</value>
      </field>
      <field name="Objective-Record Type">
        <value order="0">Policy | Procedure</value>
      </field>
      <field name="Objective-Approving Manager/Signatory">
        <value order="0">gA59</value>
      </field>
      <field name="Objective-Department">
        <value order="0">kA13</value>
      </field>
      <field name="Objective-Last Review Date">
        <value order="0">2018-02-09T15:59:59Z</value>
      </field>
      <field name="Objective-Next Review Date">
        <value order="0">2019-02-09T15:59:59Z</value>
      </field>
      <field name="Objective-Approval Date">
        <value order="0">2018-02-09T15:59:59Z</value>
      </field>
      <field name="Objective-Document Date">
        <value order="0">2018-06-20T15:59:59Z</value>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CFD576111294A9B8CB9B40CFC5AE853"/>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60B6DFD-AC76-44DD-9F2D-D9FC1D1E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6000</Words>
  <Characters>34201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SYSTEM PROCEDURES</vt:lpstr>
    </vt:vector>
  </TitlesOfParts>
  <Company>Toshiba</Company>
  <LinksUpToDate>false</LinksUpToDate>
  <CharactersWithSpaces>40121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PROCEDURES</dc:title>
  <dc:creator>GPA</dc:creator>
  <cp:lastModifiedBy>Cameron Perrett</cp:lastModifiedBy>
  <cp:revision>6</cp:revision>
  <cp:lastPrinted>2017-01-30T07:51:00Z</cp:lastPrinted>
  <dcterms:created xsi:type="dcterms:W3CDTF">2018-02-11T23:41:00Z</dcterms:created>
  <dcterms:modified xsi:type="dcterms:W3CDTF">2018-06-20T08:22:00Z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A1039249</vt:lpwstr>
  </property>
  <property fmtid="{D5CDD505-2E9C-101B-9397-08002B2CF9AE}" pid="4" name="Objective-Title">
    <vt:lpwstr>RAI-PRO-003 Rail Safety Management System Overview</vt:lpwstr>
  </property>
  <property fmtid="{D5CDD505-2E9C-101B-9397-08002B2CF9AE}" pid="5" name="Objective-Comment">
    <vt:lpwstr/>
  </property>
  <property fmtid="{D5CDD505-2E9C-101B-9397-08002B2CF9AE}" pid="6" name="Objective-CreationStamp">
    <vt:filetime>2018-06-20T08:21:44Z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2018-06-20T08:22:34Z</vt:filetime>
  </property>
  <property fmtid="{D5CDD505-2E9C-101B-9397-08002B2CF9AE}" pid="10" name="Objective-ModificationStamp">
    <vt:filetime>2018-06-20T08:22:34Z</vt:filetime>
  </property>
  <property fmtid="{D5CDD505-2E9C-101B-9397-08002B2CF9AE}" pid="11" name="Objective-Owner">
    <vt:lpwstr>GEOFF MACKIN</vt:lpwstr>
  </property>
  <property fmtid="{D5CDD505-2E9C-101B-9397-08002B2CF9AE}" pid="12" name="Objective-Path">
    <vt:lpwstr>Objective Global Folder:01. Geraldton File Plan:Policies, Procedures, Guides &amp; Forms:03. Procedures:</vt:lpwstr>
  </property>
  <property fmtid="{D5CDD505-2E9C-101B-9397-08002B2CF9AE}" pid="13" name="Objective-Parent">
    <vt:lpwstr>03. Procedures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cord Type [system]">
    <vt:lpwstr>Policy | Procedure</vt:lpwstr>
  </property>
  <property fmtid="{D5CDD505-2E9C-101B-9397-08002B2CF9AE}" pid="22" name="Objective-Discipline [system]">
    <vt:lpwstr/>
  </property>
  <property fmtid="{D5CDD505-2E9C-101B-9397-08002B2CF9AE}" pid="23" name="Objective-Routing [system]">
    <vt:lpwstr/>
  </property>
  <property fmtid="{D5CDD505-2E9C-101B-9397-08002B2CF9AE}" pid="24" name="Objective-Reference [system]">
    <vt:lpwstr/>
  </property>
  <property fmtid="{D5CDD505-2E9C-101B-9397-08002B2CF9AE}" pid="25" name="Objective-Revision Number [system]">
    <vt:lpwstr/>
  </property>
  <property fmtid="{D5CDD505-2E9C-101B-9397-08002B2CF9AE}" pid="26" name="Objective-Nature of Revision [system]">
    <vt:lpwstr/>
  </property>
  <property fmtid="{D5CDD505-2E9C-101B-9397-08002B2CF9AE}" pid="27" name="Objective-Revision Date [system]">
    <vt:lpwstr/>
  </property>
  <property fmtid="{D5CDD505-2E9C-101B-9397-08002B2CF9AE}" pid="28" name="Objective-Internal Author [system]">
    <vt:lpwstr/>
  </property>
  <property fmtid="{D5CDD505-2E9C-101B-9397-08002B2CF9AE}" pid="29" name="Objective-External Correspondent [system]">
    <vt:lpwstr/>
  </property>
  <property fmtid="{D5CDD505-2E9C-101B-9397-08002B2CF9AE}" pid="30" name="Objective-Contact [system]">
    <vt:lpwstr/>
  </property>
  <property fmtid="{D5CDD505-2E9C-101B-9397-08002B2CF9AE}" pid="31" name="Objective-Project Number [system]">
    <vt:lpwstr/>
  </property>
  <property fmtid="{D5CDD505-2E9C-101B-9397-08002B2CF9AE}" pid="32" name="Objective-Project Description [system]">
    <vt:lpwstr/>
  </property>
  <property fmtid="{D5CDD505-2E9C-101B-9397-08002B2CF9AE}" pid="33" name="Objective-Document Date [system]">
    <vt:filetime>2018-06-19T16:00:00Z</vt:filetime>
  </property>
  <property fmtid="{D5CDD505-2E9C-101B-9397-08002B2CF9AE}" pid="34" name="Objective-IFS Master Data Type [system]">
    <vt:lpwstr/>
  </property>
  <property fmtid="{D5CDD505-2E9C-101B-9397-08002B2CF9AE}" pid="35" name="Objective-IFS Master Data ID [system]">
    <vt:lpwstr/>
  </property>
  <property fmtid="{D5CDD505-2E9C-101B-9397-08002B2CF9AE}" pid="36" name="Objective-IFS Transactional Data Type [system]">
    <vt:lpwstr/>
  </property>
  <property fmtid="{D5CDD505-2E9C-101B-9397-08002B2CF9AE}" pid="37" name="Objective-IFS Transactional Data ID [system]">
    <vt:lpwstr/>
  </property>
  <property fmtid="{D5CDD505-2E9C-101B-9397-08002B2CF9AE}" pid="38" name="Objective-Drawing Title [system]">
    <vt:lpwstr/>
  </property>
  <property fmtid="{D5CDD505-2E9C-101B-9397-08002B2CF9AE}" pid="39" name="Objective-Status [system]">
    <vt:lpwstr/>
  </property>
  <property fmtid="{D5CDD505-2E9C-101B-9397-08002B2CF9AE}" pid="40" name="Objective-Revision Description [system]">
    <vt:lpwstr/>
  </property>
  <property fmtid="{D5CDD505-2E9C-101B-9397-08002B2CF9AE}" pid="41" name="Objective-Asset Level 1 [system]">
    <vt:lpwstr/>
  </property>
  <property fmtid="{D5CDD505-2E9C-101B-9397-08002B2CF9AE}" pid="42" name="Objective-Asset Level 2 [system]">
    <vt:lpwstr/>
  </property>
  <property fmtid="{D5CDD505-2E9C-101B-9397-08002B2CF9AE}" pid="43" name="Objective-Asset Level 3 [system]">
    <vt:lpwstr/>
  </property>
  <property fmtid="{D5CDD505-2E9C-101B-9397-08002B2CF9AE}" pid="44" name="Objective-Asset Level 4 [system]">
    <vt:lpwstr/>
  </property>
  <property fmtid="{D5CDD505-2E9C-101B-9397-08002B2CF9AE}" pid="45" name="Objective-Asset Level 5 [system]">
    <vt:lpwstr/>
  </property>
  <property fmtid="{D5CDD505-2E9C-101B-9397-08002B2CF9AE}" pid="46" name="Objective-Description">
    <vt:lpwstr/>
  </property>
  <property fmtid="{D5CDD505-2E9C-101B-9397-08002B2CF9AE}" pid="47" name="Objective-VersionId">
    <vt:lpwstr>vA1229161</vt:lpwstr>
  </property>
  <property fmtid="{D5CDD505-2E9C-101B-9397-08002B2CF9AE}" pid="48" name="Objective-Asset Level 3">
    <vt:lpwstr/>
  </property>
  <property fmtid="{D5CDD505-2E9C-101B-9397-08002B2CF9AE}" pid="49" name="Objective-External Correspondent">
    <vt:lpwstr/>
  </property>
  <property fmtid="{D5CDD505-2E9C-101B-9397-08002B2CF9AE}" pid="50" name="Objective-Asset Level 2">
    <vt:lpwstr/>
  </property>
  <property fmtid="{D5CDD505-2E9C-101B-9397-08002B2CF9AE}" pid="51" name="Objective-Revision Number">
    <vt:lpwstr/>
  </property>
  <property fmtid="{D5CDD505-2E9C-101B-9397-08002B2CF9AE}" pid="52" name="Objective-Asset Level 4">
    <vt:lpwstr/>
  </property>
  <property fmtid="{D5CDD505-2E9C-101B-9397-08002B2CF9AE}" pid="53" name="Objective-Contact">
    <vt:lpwstr/>
  </property>
  <property fmtid="{D5CDD505-2E9C-101B-9397-08002B2CF9AE}" pid="54" name="Objective-Discipline">
    <vt:lpwstr/>
  </property>
  <property fmtid="{D5CDD505-2E9C-101B-9397-08002B2CF9AE}" pid="55" name="Objective-Project Number">
    <vt:lpwstr/>
  </property>
  <property fmtid="{D5CDD505-2E9C-101B-9397-08002B2CF9AE}" pid="56" name="Objective-Asset Level 1">
    <vt:lpwstr/>
  </property>
  <property fmtid="{D5CDD505-2E9C-101B-9397-08002B2CF9AE}" pid="57" name="Objective-Status">
    <vt:lpwstr/>
  </property>
  <property fmtid="{D5CDD505-2E9C-101B-9397-08002B2CF9AE}" pid="58" name="Objective-Drawing Title">
    <vt:lpwstr/>
  </property>
  <property fmtid="{D5CDD505-2E9C-101B-9397-08002B2CF9AE}" pid="59" name="Objective-Revision Description">
    <vt:lpwstr/>
  </property>
  <property fmtid="{D5CDD505-2E9C-101B-9397-08002B2CF9AE}" pid="60" name="Objective-Revision Date">
    <vt:lpwstr/>
  </property>
  <property fmtid="{D5CDD505-2E9C-101B-9397-08002B2CF9AE}" pid="61" name="Objective-Asset Level 5">
    <vt:lpwstr/>
  </property>
  <property fmtid="{D5CDD505-2E9C-101B-9397-08002B2CF9AE}" pid="62" name="Objective-Document Review Period">
    <vt:lpwstr>1 yr</vt:lpwstr>
  </property>
  <property fmtid="{D5CDD505-2E9C-101B-9397-08002B2CF9AE}" pid="63" name="Objective-Document Status">
    <vt:lpwstr>Current</vt:lpwstr>
  </property>
  <property fmtid="{D5CDD505-2E9C-101B-9397-08002B2CF9AE}" pid="64" name="Objective-Publish To">
    <vt:lpwstr>Document Centre (Intranet),Website (Internet)</vt:lpwstr>
  </property>
  <property fmtid="{D5CDD505-2E9C-101B-9397-08002B2CF9AE}" pid="65" name="Objective-Record Type">
    <vt:lpwstr>Policy | Procedure</vt:lpwstr>
  </property>
  <property fmtid="{D5CDD505-2E9C-101B-9397-08002B2CF9AE}" pid="66" name="Objective-Approving Manager/Signatory">
    <vt:lpwstr>gA59</vt:lpwstr>
  </property>
  <property fmtid="{D5CDD505-2E9C-101B-9397-08002B2CF9AE}" pid="67" name="Objective-Department">
    <vt:lpwstr>kA13</vt:lpwstr>
  </property>
  <property fmtid="{D5CDD505-2E9C-101B-9397-08002B2CF9AE}" pid="68" name="Objective-Last Review Date">
    <vt:filetime>2018-02-09T15:59:59Z</vt:filetime>
  </property>
  <property fmtid="{D5CDD505-2E9C-101B-9397-08002B2CF9AE}" pid="69" name="Objective-Next Review Date">
    <vt:filetime>2019-02-09T15:59:59Z</vt:filetime>
  </property>
  <property fmtid="{D5CDD505-2E9C-101B-9397-08002B2CF9AE}" pid="70" name="Objective-Approval Date">
    <vt:filetime>2018-02-09T15:59:59Z</vt:filetime>
  </property>
  <property fmtid="{D5CDD505-2E9C-101B-9397-08002B2CF9AE}" pid="71" name="Objective-Document Date">
    <vt:filetime>2018-06-20T15:59:59Z</vt:filetime>
  </property>
  <property fmtid="{D5CDD505-2E9C-101B-9397-08002B2CF9AE}" pid="72" name="Objective-Last Review Date [system]">
    <vt:filetime>2018-02-08T16:00:00Z</vt:filetime>
  </property>
  <property fmtid="{D5CDD505-2E9C-101B-9397-08002B2CF9AE}" pid="73" name="Objective-Next Review Date [system]">
    <vt:filetime>2019-02-08T16:00:00Z</vt:filetime>
  </property>
  <property fmtid="{D5CDD505-2E9C-101B-9397-08002B2CF9AE}" pid="74" name="Objective-Document Review Period [system]">
    <vt:lpwstr>1 yr</vt:lpwstr>
  </property>
  <property fmtid="{D5CDD505-2E9C-101B-9397-08002B2CF9AE}" pid="75" name="Objective-Publish To [system]">
    <vt:lpwstr>Document Centre (Intranet),Website (Internet)</vt:lpwstr>
  </property>
  <property fmtid="{D5CDD505-2E9C-101B-9397-08002B2CF9AE}" pid="76" name="Objective-Department [system]">
    <vt:lpwstr>LANDSIDE OPERATIONS</vt:lpwstr>
  </property>
  <property fmtid="{D5CDD505-2E9C-101B-9397-08002B2CF9AE}" pid="77" name="Objective-Approving Manager/Signatory [system]">
    <vt:lpwstr>Operations Manager</vt:lpwstr>
  </property>
  <property fmtid="{D5CDD505-2E9C-101B-9397-08002B2CF9AE}" pid="78" name="Objective-Approval Date [system]">
    <vt:filetime>2018-02-08T16:00:00Z</vt:filetime>
  </property>
  <property fmtid="{D5CDD505-2E9C-101B-9397-08002B2CF9AE}" pid="79" name="Objective-Document Status [system]">
    <vt:lpwstr>Current</vt:lpwstr>
  </property>
</Properties>
</file>