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BB0C33" w14:textId="77777777" w:rsidR="007D2E06" w:rsidRPr="003F17F2" w:rsidRDefault="007D2E06" w:rsidP="00ED42F4">
      <w:pPr>
        <w:jc w:val="both"/>
      </w:pPr>
    </w:p>
    <w:p w14:paraId="50CFAC82" w14:textId="77777777" w:rsidR="00A218AC" w:rsidRPr="003F17F2" w:rsidRDefault="00D93AA6" w:rsidP="004D00F8">
      <w:pPr>
        <w:jc w:val="center"/>
        <w:rPr>
          <w:b/>
          <w:sz w:val="56"/>
        </w:rPr>
      </w:pPr>
      <w:r w:rsidRPr="003F17F2">
        <w:rPr>
          <w:b/>
          <w:noProof/>
          <w:sz w:val="56"/>
        </w:rPr>
        <w:drawing>
          <wp:anchor distT="0" distB="0" distL="114300" distR="114300" simplePos="0" relativeHeight="251709440" behindDoc="1" locked="0" layoutInCell="1" allowOverlap="1" wp14:anchorId="6E233ED8" wp14:editId="592ED370">
            <wp:simplePos x="0" y="0"/>
            <wp:positionH relativeFrom="column">
              <wp:posOffset>1600200</wp:posOffset>
            </wp:positionH>
            <wp:positionV relativeFrom="paragraph">
              <wp:posOffset>381000</wp:posOffset>
            </wp:positionV>
            <wp:extent cx="3529330" cy="924560"/>
            <wp:effectExtent l="0" t="0" r="1270" b="0"/>
            <wp:wrapThrough wrapText="bothSides">
              <wp:wrapPolygon edited="0">
                <wp:start x="0" y="0"/>
                <wp:lineTo x="0" y="20769"/>
                <wp:lineTo x="21452" y="20769"/>
                <wp:lineTo x="21452" y="0"/>
                <wp:lineTo x="0" y="0"/>
              </wp:wrapPolygon>
            </wp:wrapThrough>
            <wp:docPr id="6" name="Picture 6" descr="C:\Users\hseqa\AppData\Local\Microsoft\Windows\Temporary Internet Files\Content.Outlook\ZKOGYQGM\MWP LOGO (E) PMS 158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eqa\AppData\Local\Microsoft\Windows\Temporary Internet Files\Content.Outlook\ZKOGYQGM\MWP LOGO (E) PMS 158 C.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2933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9E8F8" w14:textId="77777777" w:rsidR="00A218AC" w:rsidRPr="003F17F2" w:rsidRDefault="00A218AC" w:rsidP="004D00F8">
      <w:pPr>
        <w:jc w:val="center"/>
        <w:rPr>
          <w:b/>
          <w:sz w:val="56"/>
        </w:rPr>
      </w:pPr>
    </w:p>
    <w:p w14:paraId="5F0B4197" w14:textId="77777777" w:rsidR="00D93AA6" w:rsidRPr="003F17F2" w:rsidRDefault="00D93AA6" w:rsidP="004D00F8">
      <w:pPr>
        <w:jc w:val="center"/>
        <w:rPr>
          <w:b/>
          <w:sz w:val="56"/>
        </w:rPr>
      </w:pPr>
    </w:p>
    <w:p w14:paraId="4DE03358" w14:textId="77777777" w:rsidR="00D93AA6" w:rsidRPr="003F17F2" w:rsidRDefault="00D93AA6" w:rsidP="004D00F8">
      <w:pPr>
        <w:jc w:val="center"/>
        <w:rPr>
          <w:b/>
          <w:sz w:val="56"/>
        </w:rPr>
      </w:pPr>
    </w:p>
    <w:p w14:paraId="2D1E899E" w14:textId="5A64A988" w:rsidR="007D2E06" w:rsidRPr="003F17F2" w:rsidRDefault="00892DCB" w:rsidP="004D00F8">
      <w:pPr>
        <w:jc w:val="center"/>
        <w:rPr>
          <w:b/>
          <w:sz w:val="56"/>
        </w:rPr>
      </w:pPr>
      <w:r>
        <w:rPr>
          <w:b/>
          <w:sz w:val="56"/>
        </w:rPr>
        <w:t>EMERGENCY RESPONSE PLAN - OVERVIEW</w:t>
      </w:r>
    </w:p>
    <w:p w14:paraId="0792334A" w14:textId="77777777" w:rsidR="007D2E06" w:rsidRPr="003F17F2" w:rsidRDefault="007D2E06" w:rsidP="004D00F8">
      <w:pPr>
        <w:jc w:val="center"/>
        <w:rPr>
          <w:b/>
          <w:sz w:val="24"/>
        </w:rPr>
      </w:pPr>
    </w:p>
    <w:p w14:paraId="6AE6B42D" w14:textId="7A6FAA26" w:rsidR="00D93AA6" w:rsidRPr="003F17F2" w:rsidRDefault="00892DCB" w:rsidP="002F589A">
      <w:pPr>
        <w:jc w:val="center"/>
        <w:rPr>
          <w:b/>
          <w:sz w:val="56"/>
        </w:rPr>
      </w:pPr>
      <w:r>
        <w:rPr>
          <w:b/>
          <w:sz w:val="56"/>
        </w:rPr>
        <w:t>EMR-PLN-001</w:t>
      </w:r>
    </w:p>
    <w:p w14:paraId="2F9B0D46" w14:textId="77777777" w:rsidR="007D2E06" w:rsidRPr="003F17F2" w:rsidRDefault="007D2E06" w:rsidP="00ED42F4">
      <w:pPr>
        <w:jc w:val="both"/>
      </w:pPr>
    </w:p>
    <w:p w14:paraId="6A58F1B2" w14:textId="77777777" w:rsidR="007D2E06" w:rsidRPr="003F17F2" w:rsidRDefault="00E52604" w:rsidP="00ED42F4">
      <w:pPr>
        <w:jc w:val="both"/>
      </w:pPr>
      <w:r w:rsidRPr="003F17F2">
        <w:rPr>
          <w:noProof/>
        </w:rPr>
        <mc:AlternateContent>
          <mc:Choice Requires="wps">
            <w:drawing>
              <wp:anchor distT="0" distB="0" distL="114300" distR="114300" simplePos="0" relativeHeight="251707392" behindDoc="0" locked="0" layoutInCell="1" allowOverlap="1" wp14:anchorId="747249F9" wp14:editId="5F8CD0F0">
                <wp:simplePos x="0" y="0"/>
                <wp:positionH relativeFrom="column">
                  <wp:posOffset>1828800</wp:posOffset>
                </wp:positionH>
                <wp:positionV relativeFrom="paragraph">
                  <wp:posOffset>40005</wp:posOffset>
                </wp:positionV>
                <wp:extent cx="2932430" cy="648970"/>
                <wp:effectExtent l="0" t="0" r="13970" b="368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648970"/>
                        </a:xfrm>
                        <a:prstGeom prst="rect">
                          <a:avLst/>
                        </a:prstGeom>
                        <a:solidFill>
                          <a:srgbClr val="FFFFFF"/>
                        </a:solidFill>
                        <a:ln w="9525">
                          <a:solidFill>
                            <a:srgbClr val="FF0000"/>
                          </a:solidFill>
                          <a:miter lim="800000"/>
                          <a:headEnd/>
                          <a:tailEnd/>
                        </a:ln>
                      </wps:spPr>
                      <wps:txbx>
                        <w:txbxContent>
                          <w:p w14:paraId="14A6F3E5" w14:textId="77777777" w:rsidR="00AC56F8" w:rsidRPr="00E52604" w:rsidRDefault="00AC56F8" w:rsidP="005D3E93">
                            <w:pPr>
                              <w:jc w:val="center"/>
                              <w:rPr>
                                <w:b/>
                                <w:color w:val="FF0000"/>
                                <w:sz w:val="32"/>
                              </w:rPr>
                            </w:pPr>
                            <w:r w:rsidRPr="00E52604">
                              <w:rPr>
                                <w:b/>
                                <w:color w:val="FF0000"/>
                                <w:sz w:val="32"/>
                              </w:rPr>
                              <w:t>UNCONTROLLED DOCUMENT</w:t>
                            </w:r>
                          </w:p>
                          <w:p w14:paraId="63E74FA3" w14:textId="77777777" w:rsidR="00AC56F8" w:rsidRPr="00E52604" w:rsidRDefault="00AC56F8" w:rsidP="005D3E93">
                            <w:pPr>
                              <w:jc w:val="center"/>
                              <w:rPr>
                                <w:b/>
                                <w:color w:val="FF0000"/>
                                <w:sz w:val="32"/>
                              </w:rPr>
                            </w:pPr>
                            <w:r w:rsidRPr="00E52604">
                              <w:rPr>
                                <w:b/>
                                <w:color w:val="FF0000"/>
                                <w:sz w:val="32"/>
                              </w:rPr>
                              <w:t>WHEN PRINTED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249F9" id="_x0000_t202" coordsize="21600,21600" o:spt="202" path="m,l,21600r21600,l21600,xe">
                <v:stroke joinstyle="miter"/>
                <v:path gradientshapeok="t" o:connecttype="rect"/>
              </v:shapetype>
              <v:shape id="Text Box 2" o:spid="_x0000_s1026" type="#_x0000_t202" style="position:absolute;left:0;text-align:left;margin-left:2in;margin-top:3.15pt;width:230.9pt;height:5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UdJQIAAEYEAAAOAAAAZHJzL2Uyb0RvYy54bWysU9uO2yAQfa/Uf0C8N3acZJNYcVbbbFNV&#10;2l6k3X4AxjhGBcYFEjv9+g7Ym0bbqg9VeUAMMxxmzpnZ3PZakZOwToIp6HSSUiIMh0qaQ0G/Pu3f&#10;rChxnpmKKTCioGfh6O329atN1+YigwZUJSxBEOPyri1o432bJ4njjdDMTaAVBp01WM08mvaQVJZ1&#10;iK5VkqXpTdKBrVoLXDiHt/eDk24jfl0L7j/XtROeqIJibj7uNu5l2JPthuUHy9pG8jEN9g9ZaCYN&#10;fnqBumeekaOVv0FpyS04qP2Eg06griUXsQasZpq+qOaxYa2ItSA5rr3Q5P4fLP90+mKJrAo6S5eU&#10;GKZRpCfRe/IWepIFfrrW5Rj22GKg7/EadY61uvYB+DdHDOwaZg7izlroGsEqzG8aXiZXTwccF0DK&#10;7iNU+A07eohAfW11IA/pIIiOOp0v2oRUOF5m61k2n6GLo+9mvlovo3gJy59ft9b59wI0CYeCWtQ+&#10;orPTg/MhG5Y/h4TPHChZ7aVS0bCHcqcsOTHsk31csYAXYcqQrqDrRbYYCPgLRIrrTxBaemx4JXVB&#10;VyFmbMFA2ztTxXb0TKrhjCkrM/IYqBtI9H3Zj7qUUJ2RUQtDY+Mg4qEB+4OSDpu6oO77kVlBifpg&#10;UJX1dD4PUxCN+WKZoWGvPeW1hxmOUAX1lAzHnY+TEwgzcIfq1TISG2QeMhlzxWaNfI+DFabh2o5R&#10;v8Z/+xMAAP//AwBQSwMEFAAGAAgAAAAhAGNiPsjhAAAACQEAAA8AAABkcnMvZG93bnJldi54bWxM&#10;j0FLw0AQhe+C/2GZgpdiN1ZN0zSbIoJiSy+mInjbZqdJaHY2ZLdp/PeOJz0O7/Hm+7L1aFsxYO8b&#10;RwruZhEIpNKZhioFH/uX2wSED5qMbh2hgm/0sM6vrzKdGnehdxyKUAkeIZ9qBXUIXSqlL2u02s9c&#10;h8TZ0fVWBz77SppeX3jctnIeRbG0uiH+UOsOn2ssT8XZKvjaDKfdwn3ut9u4mL7J12I3Thulbibj&#10;0wpEwDH8leEXn9EhZ6aDO5PxolUwTxJ2CQriexCcLx6WrHLgYpQ8gswz+d8g/wEAAP//AwBQSwEC&#10;LQAUAAYACAAAACEAtoM4kv4AAADhAQAAEwAAAAAAAAAAAAAAAAAAAAAAW0NvbnRlbnRfVHlwZXNd&#10;LnhtbFBLAQItABQABgAIAAAAIQA4/SH/1gAAAJQBAAALAAAAAAAAAAAAAAAAAC8BAABfcmVscy8u&#10;cmVsc1BLAQItABQABgAIAAAAIQBSJLUdJQIAAEYEAAAOAAAAAAAAAAAAAAAAAC4CAABkcnMvZTJv&#10;RG9jLnhtbFBLAQItABQABgAIAAAAIQBjYj7I4QAAAAkBAAAPAAAAAAAAAAAAAAAAAH8EAABkcnMv&#10;ZG93bnJldi54bWxQSwUGAAAAAAQABADzAAAAjQUAAAAA&#10;" strokecolor="red">
                <v:textbox>
                  <w:txbxContent>
                    <w:p w14:paraId="14A6F3E5" w14:textId="77777777" w:rsidR="00AC56F8" w:rsidRPr="00E52604" w:rsidRDefault="00AC56F8" w:rsidP="005D3E93">
                      <w:pPr>
                        <w:jc w:val="center"/>
                        <w:rPr>
                          <w:b/>
                          <w:color w:val="FF0000"/>
                          <w:sz w:val="32"/>
                        </w:rPr>
                      </w:pPr>
                      <w:r w:rsidRPr="00E52604">
                        <w:rPr>
                          <w:b/>
                          <w:color w:val="FF0000"/>
                          <w:sz w:val="32"/>
                        </w:rPr>
                        <w:t>UNCONTROLLED DOCUMENT</w:t>
                      </w:r>
                    </w:p>
                    <w:p w14:paraId="63E74FA3" w14:textId="77777777" w:rsidR="00AC56F8" w:rsidRPr="00E52604" w:rsidRDefault="00AC56F8" w:rsidP="005D3E93">
                      <w:pPr>
                        <w:jc w:val="center"/>
                        <w:rPr>
                          <w:b/>
                          <w:color w:val="FF0000"/>
                          <w:sz w:val="32"/>
                        </w:rPr>
                      </w:pPr>
                      <w:r w:rsidRPr="00E52604">
                        <w:rPr>
                          <w:b/>
                          <w:color w:val="FF0000"/>
                          <w:sz w:val="32"/>
                        </w:rPr>
                        <w:t>WHEN PRINTED</w:t>
                      </w:r>
                    </w:p>
                  </w:txbxContent>
                </v:textbox>
              </v:shape>
            </w:pict>
          </mc:Fallback>
        </mc:AlternateContent>
      </w:r>
    </w:p>
    <w:p w14:paraId="713D2D80" w14:textId="77777777" w:rsidR="007D2E06" w:rsidRPr="003F17F2" w:rsidRDefault="007D2E06" w:rsidP="00ED42F4">
      <w:pPr>
        <w:jc w:val="both"/>
      </w:pPr>
    </w:p>
    <w:p w14:paraId="530780A9" w14:textId="77777777" w:rsidR="007D2E06" w:rsidRPr="003F17F2" w:rsidRDefault="007D2E06" w:rsidP="00ED42F4">
      <w:pPr>
        <w:jc w:val="both"/>
      </w:pPr>
    </w:p>
    <w:p w14:paraId="61DFA24B" w14:textId="77777777" w:rsidR="007D2E06" w:rsidRPr="003F17F2" w:rsidRDefault="007D2E06" w:rsidP="00ED42F4">
      <w:pPr>
        <w:jc w:val="both"/>
      </w:pPr>
    </w:p>
    <w:p w14:paraId="58F478F2" w14:textId="77777777" w:rsidR="00D93AA6" w:rsidRPr="003F17F2" w:rsidRDefault="00D93AA6" w:rsidP="00ED42F4">
      <w:pPr>
        <w:jc w:val="both"/>
      </w:pPr>
    </w:p>
    <w:p w14:paraId="24690CD0" w14:textId="77777777" w:rsidR="00D93AA6" w:rsidRPr="003F17F2" w:rsidRDefault="00D93AA6" w:rsidP="00ED42F4">
      <w:pPr>
        <w:jc w:val="both"/>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17" w:type="dxa"/>
        </w:tblCellMar>
        <w:tblLook w:val="01E0" w:firstRow="1" w:lastRow="1" w:firstColumn="1" w:lastColumn="1" w:noHBand="0" w:noVBand="0"/>
      </w:tblPr>
      <w:tblGrid>
        <w:gridCol w:w="2781"/>
        <w:gridCol w:w="1605"/>
        <w:gridCol w:w="42"/>
        <w:gridCol w:w="3031"/>
        <w:gridCol w:w="1480"/>
      </w:tblGrid>
      <w:tr w:rsidR="007D2E06" w:rsidRPr="003F17F2" w14:paraId="15C21C8F" w14:textId="77777777" w:rsidTr="00C0231A">
        <w:trPr>
          <w:jc w:val="center"/>
        </w:trPr>
        <w:tc>
          <w:tcPr>
            <w:tcW w:w="8939"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11" w:type="dxa"/>
              <w:right w:w="108" w:type="dxa"/>
            </w:tcMar>
            <w:vAlign w:val="center"/>
            <w:hideMark/>
          </w:tcPr>
          <w:p w14:paraId="6D1D3D35" w14:textId="77777777" w:rsidR="007D2E06" w:rsidRPr="003F17F2" w:rsidRDefault="007D2E06" w:rsidP="004D00F8">
            <w:pPr>
              <w:jc w:val="center"/>
              <w:rPr>
                <w:b/>
                <w:sz w:val="24"/>
              </w:rPr>
            </w:pPr>
            <w:r w:rsidRPr="003F17F2">
              <w:rPr>
                <w:b/>
                <w:sz w:val="28"/>
              </w:rPr>
              <w:t>Approval and Implementation</w:t>
            </w:r>
          </w:p>
        </w:tc>
      </w:tr>
      <w:tr w:rsidR="007D2E06" w:rsidRPr="003F17F2" w14:paraId="7CB15773" w14:textId="77777777" w:rsidTr="009D5ECC">
        <w:trPr>
          <w:jc w:val="center"/>
        </w:trPr>
        <w:tc>
          <w:tcPr>
            <w:tcW w:w="2781" w:type="dxa"/>
            <w:tcBorders>
              <w:top w:val="single" w:sz="4" w:space="0" w:color="A6A6A6" w:themeColor="background1" w:themeShade="A6"/>
              <w:left w:val="single" w:sz="4" w:space="0" w:color="999999"/>
              <w:bottom w:val="single" w:sz="4" w:space="0" w:color="999999"/>
              <w:right w:val="single" w:sz="4" w:space="0" w:color="999999"/>
            </w:tcBorders>
            <w:vAlign w:val="center"/>
            <w:hideMark/>
          </w:tcPr>
          <w:p w14:paraId="52CE48A1" w14:textId="77777777" w:rsidR="007D2E06" w:rsidRPr="003F17F2" w:rsidRDefault="007D2E06" w:rsidP="00ED42F4">
            <w:pPr>
              <w:jc w:val="both"/>
            </w:pPr>
            <w:r w:rsidRPr="003F17F2">
              <w:t>Prepared by:</w:t>
            </w:r>
          </w:p>
        </w:tc>
        <w:tc>
          <w:tcPr>
            <w:tcW w:w="6158" w:type="dxa"/>
            <w:gridSpan w:val="4"/>
            <w:tcBorders>
              <w:top w:val="single" w:sz="4" w:space="0" w:color="A6A6A6" w:themeColor="background1" w:themeShade="A6"/>
              <w:left w:val="single" w:sz="4" w:space="0" w:color="999999"/>
              <w:bottom w:val="single" w:sz="4" w:space="0" w:color="999999"/>
              <w:right w:val="single" w:sz="4" w:space="0" w:color="999999"/>
            </w:tcBorders>
            <w:vAlign w:val="center"/>
          </w:tcPr>
          <w:p w14:paraId="4EC5288C" w14:textId="77777777" w:rsidR="007D2E06" w:rsidRPr="003F17F2" w:rsidRDefault="003B58ED" w:rsidP="00ED42F4">
            <w:pPr>
              <w:jc w:val="both"/>
            </w:pPr>
            <w:r w:rsidRPr="003F17F2">
              <w:rPr>
                <w:szCs w:val="22"/>
              </w:rPr>
              <w:t>Ri´ziliens</w:t>
            </w:r>
            <w:r w:rsidRPr="003F17F2">
              <w:t xml:space="preserve"> Pty Ltd</w:t>
            </w:r>
          </w:p>
        </w:tc>
      </w:tr>
      <w:tr w:rsidR="007D2E06" w:rsidRPr="003F17F2" w14:paraId="3ABAF4E7" w14:textId="77777777" w:rsidTr="00BC616B">
        <w:trPr>
          <w:jc w:val="center"/>
        </w:trPr>
        <w:tc>
          <w:tcPr>
            <w:tcW w:w="2781" w:type="dxa"/>
            <w:tcBorders>
              <w:top w:val="single" w:sz="4" w:space="0" w:color="999999"/>
              <w:left w:val="single" w:sz="4" w:space="0" w:color="999999"/>
              <w:bottom w:val="single" w:sz="4" w:space="0" w:color="999999"/>
              <w:right w:val="single" w:sz="4" w:space="0" w:color="999999"/>
            </w:tcBorders>
            <w:vAlign w:val="center"/>
            <w:hideMark/>
          </w:tcPr>
          <w:p w14:paraId="3A74D9C1" w14:textId="77777777" w:rsidR="007D2E06" w:rsidRPr="003F17F2" w:rsidRDefault="007D2E06" w:rsidP="00ED42F4">
            <w:pPr>
              <w:jc w:val="both"/>
            </w:pPr>
            <w:r w:rsidRPr="003F17F2">
              <w:t>Version Number:</w:t>
            </w:r>
          </w:p>
        </w:tc>
        <w:tc>
          <w:tcPr>
            <w:tcW w:w="6158" w:type="dxa"/>
            <w:gridSpan w:val="4"/>
            <w:tcBorders>
              <w:top w:val="single" w:sz="4" w:space="0" w:color="999999"/>
              <w:left w:val="single" w:sz="4" w:space="0" w:color="999999"/>
              <w:bottom w:val="single" w:sz="4" w:space="0" w:color="999999"/>
              <w:right w:val="single" w:sz="4" w:space="0" w:color="999999"/>
            </w:tcBorders>
            <w:vAlign w:val="center"/>
            <w:hideMark/>
          </w:tcPr>
          <w:p w14:paraId="2FD28812" w14:textId="4DD10594" w:rsidR="007D2E06" w:rsidRPr="003F17F2" w:rsidRDefault="00C76C4F" w:rsidP="00ED42F4">
            <w:pPr>
              <w:jc w:val="both"/>
            </w:pPr>
            <w:r w:rsidRPr="003F17F2">
              <w:t xml:space="preserve">Version </w:t>
            </w:r>
            <w:r w:rsidR="00611EEB">
              <w:t>1</w:t>
            </w:r>
          </w:p>
        </w:tc>
      </w:tr>
      <w:tr w:rsidR="007D2E06" w:rsidRPr="003F17F2" w14:paraId="3DA14327" w14:textId="77777777" w:rsidTr="005F3A4B">
        <w:trPr>
          <w:jc w:val="center"/>
        </w:trPr>
        <w:tc>
          <w:tcPr>
            <w:tcW w:w="2781" w:type="dxa"/>
            <w:tcBorders>
              <w:top w:val="single" w:sz="4" w:space="0" w:color="999999"/>
              <w:left w:val="single" w:sz="4" w:space="0" w:color="999999"/>
              <w:bottom w:val="single" w:sz="4" w:space="0" w:color="999999"/>
              <w:right w:val="single" w:sz="4" w:space="0" w:color="999999"/>
            </w:tcBorders>
            <w:vAlign w:val="center"/>
            <w:hideMark/>
          </w:tcPr>
          <w:p w14:paraId="31521E02" w14:textId="77777777" w:rsidR="007D2E06" w:rsidRPr="003F17F2" w:rsidRDefault="007D2E06" w:rsidP="00ED42F4">
            <w:pPr>
              <w:jc w:val="both"/>
            </w:pPr>
            <w:r w:rsidRPr="003F17F2">
              <w:t>Date of Approval:</w:t>
            </w:r>
          </w:p>
        </w:tc>
        <w:tc>
          <w:tcPr>
            <w:tcW w:w="1647" w:type="dxa"/>
            <w:gridSpan w:val="2"/>
            <w:tcBorders>
              <w:top w:val="single" w:sz="4" w:space="0" w:color="999999"/>
              <w:left w:val="single" w:sz="4" w:space="0" w:color="999999"/>
              <w:bottom w:val="single" w:sz="4" w:space="0" w:color="999999"/>
              <w:right w:val="single" w:sz="4" w:space="0" w:color="999999"/>
            </w:tcBorders>
            <w:vAlign w:val="center"/>
          </w:tcPr>
          <w:p w14:paraId="3655EF45" w14:textId="3D168D24" w:rsidR="007D2E06" w:rsidRPr="00BF2497" w:rsidRDefault="00C35896" w:rsidP="00993A05">
            <w:pPr>
              <w:jc w:val="both"/>
            </w:pPr>
            <w:r>
              <w:t>1/09/2017</w:t>
            </w:r>
          </w:p>
        </w:tc>
        <w:tc>
          <w:tcPr>
            <w:tcW w:w="3031" w:type="dxa"/>
            <w:tcBorders>
              <w:top w:val="single" w:sz="4" w:space="0" w:color="999999"/>
              <w:left w:val="single" w:sz="4" w:space="0" w:color="999999"/>
              <w:bottom w:val="single" w:sz="4" w:space="0" w:color="999999"/>
              <w:right w:val="single" w:sz="4" w:space="0" w:color="999999"/>
            </w:tcBorders>
            <w:vAlign w:val="center"/>
            <w:hideMark/>
          </w:tcPr>
          <w:p w14:paraId="19C8FAEB" w14:textId="77777777" w:rsidR="007D2E06" w:rsidRPr="003F17F2" w:rsidRDefault="007D2E06" w:rsidP="00342FD4">
            <w:r w:rsidRPr="003F17F2">
              <w:t>Date of Implementation:</w:t>
            </w:r>
          </w:p>
        </w:tc>
        <w:tc>
          <w:tcPr>
            <w:tcW w:w="1480" w:type="dxa"/>
            <w:tcBorders>
              <w:top w:val="single" w:sz="4" w:space="0" w:color="999999"/>
              <w:left w:val="single" w:sz="4" w:space="0" w:color="999999"/>
              <w:bottom w:val="single" w:sz="4" w:space="0" w:color="999999"/>
              <w:right w:val="single" w:sz="4" w:space="0" w:color="999999"/>
            </w:tcBorders>
            <w:vAlign w:val="center"/>
          </w:tcPr>
          <w:p w14:paraId="4E4EBC79" w14:textId="75456A61" w:rsidR="007D2E06" w:rsidRPr="003F17F2" w:rsidRDefault="00C35896" w:rsidP="00ED42F4">
            <w:pPr>
              <w:jc w:val="both"/>
            </w:pPr>
            <w:r>
              <w:t>1/09/2017</w:t>
            </w:r>
          </w:p>
        </w:tc>
      </w:tr>
      <w:tr w:rsidR="007D2E06" w:rsidRPr="003F17F2" w14:paraId="4C305189" w14:textId="77777777" w:rsidTr="00BC616B">
        <w:trPr>
          <w:jc w:val="center"/>
        </w:trPr>
        <w:tc>
          <w:tcPr>
            <w:tcW w:w="2781" w:type="dxa"/>
            <w:vMerge w:val="restart"/>
            <w:tcBorders>
              <w:top w:val="single" w:sz="4" w:space="0" w:color="999999"/>
              <w:left w:val="single" w:sz="4" w:space="0" w:color="999999"/>
              <w:bottom w:val="single" w:sz="4" w:space="0" w:color="999999"/>
              <w:right w:val="single" w:sz="4" w:space="0" w:color="999999"/>
            </w:tcBorders>
            <w:vAlign w:val="center"/>
            <w:hideMark/>
          </w:tcPr>
          <w:p w14:paraId="6E99F6CC" w14:textId="77777777" w:rsidR="007D2E06" w:rsidRPr="003F17F2" w:rsidRDefault="007D2E06" w:rsidP="00ED42F4">
            <w:pPr>
              <w:jc w:val="both"/>
              <w:rPr>
                <w:color w:val="002060"/>
              </w:rPr>
            </w:pPr>
            <w:r w:rsidRPr="003F17F2">
              <w:t xml:space="preserve">Approved by: </w:t>
            </w:r>
          </w:p>
          <w:p w14:paraId="239DE2D4" w14:textId="77777777" w:rsidR="007D2E06" w:rsidRPr="003F17F2" w:rsidRDefault="007D2E06" w:rsidP="00ED42F4">
            <w:pPr>
              <w:jc w:val="both"/>
            </w:pPr>
          </w:p>
          <w:p w14:paraId="7B139616" w14:textId="77777777" w:rsidR="007D2E06" w:rsidRPr="003F17F2" w:rsidRDefault="007D2E06" w:rsidP="00ED42F4">
            <w:pPr>
              <w:jc w:val="both"/>
            </w:pPr>
          </w:p>
        </w:tc>
        <w:tc>
          <w:tcPr>
            <w:tcW w:w="6158" w:type="dxa"/>
            <w:gridSpan w:val="4"/>
            <w:tcBorders>
              <w:top w:val="single" w:sz="4" w:space="0" w:color="999999"/>
              <w:left w:val="single" w:sz="4" w:space="0" w:color="999999"/>
              <w:bottom w:val="single" w:sz="4" w:space="0" w:color="999999"/>
              <w:right w:val="single" w:sz="4" w:space="0" w:color="999999"/>
            </w:tcBorders>
            <w:vAlign w:val="center"/>
            <w:hideMark/>
          </w:tcPr>
          <w:p w14:paraId="3971B73D" w14:textId="77777777" w:rsidR="0049135C" w:rsidRPr="003F17F2" w:rsidRDefault="007D2E06" w:rsidP="0049135C">
            <w:pPr>
              <w:jc w:val="both"/>
            </w:pPr>
            <w:r w:rsidRPr="003F17F2">
              <w:t xml:space="preserve">Position: </w:t>
            </w:r>
            <w:r w:rsidR="0049135C" w:rsidRPr="003F17F2">
              <w:tab/>
            </w:r>
            <w:r w:rsidR="00A218AC" w:rsidRPr="003F17F2">
              <w:t>Mid West Ports Authority, Port of Geraldton</w:t>
            </w:r>
            <w:r w:rsidR="0049135C" w:rsidRPr="003F17F2">
              <w:t xml:space="preserve"> – </w:t>
            </w:r>
          </w:p>
          <w:p w14:paraId="5A8F72B4" w14:textId="66CFE291" w:rsidR="007D2E06" w:rsidRPr="003F17F2" w:rsidRDefault="0049135C" w:rsidP="00BF6D4F">
            <w:pPr>
              <w:jc w:val="both"/>
            </w:pPr>
            <w:r w:rsidRPr="003F17F2">
              <w:tab/>
            </w:r>
            <w:r w:rsidRPr="003F17F2">
              <w:tab/>
            </w:r>
            <w:r w:rsidR="00C35896">
              <w:t xml:space="preserve"> </w:t>
            </w:r>
            <w:r w:rsidRPr="003F17F2">
              <w:t>Harbour Master</w:t>
            </w:r>
          </w:p>
        </w:tc>
      </w:tr>
      <w:tr w:rsidR="007D2E06" w:rsidRPr="003F17F2" w14:paraId="1056CC46" w14:textId="77777777" w:rsidTr="00BC616B">
        <w:trPr>
          <w:jc w:val="center"/>
        </w:trPr>
        <w:tc>
          <w:tcPr>
            <w:tcW w:w="2781" w:type="dxa"/>
            <w:vMerge/>
            <w:tcBorders>
              <w:top w:val="single" w:sz="4" w:space="0" w:color="999999"/>
              <w:left w:val="single" w:sz="4" w:space="0" w:color="999999"/>
              <w:bottom w:val="single" w:sz="4" w:space="0" w:color="999999"/>
              <w:right w:val="single" w:sz="4" w:space="0" w:color="999999"/>
            </w:tcBorders>
            <w:vAlign w:val="center"/>
            <w:hideMark/>
          </w:tcPr>
          <w:p w14:paraId="74B4CF0E" w14:textId="77777777" w:rsidR="007D2E06" w:rsidRPr="003F17F2" w:rsidRDefault="007D2E06" w:rsidP="00ED42F4">
            <w:pPr>
              <w:jc w:val="both"/>
            </w:pPr>
          </w:p>
        </w:tc>
        <w:tc>
          <w:tcPr>
            <w:tcW w:w="1605" w:type="dxa"/>
            <w:tcBorders>
              <w:top w:val="single" w:sz="4" w:space="0" w:color="999999"/>
              <w:left w:val="single" w:sz="4" w:space="0" w:color="999999"/>
              <w:bottom w:val="single" w:sz="4" w:space="0" w:color="999999"/>
              <w:right w:val="single" w:sz="4" w:space="0" w:color="999999"/>
            </w:tcBorders>
            <w:vAlign w:val="center"/>
            <w:hideMark/>
          </w:tcPr>
          <w:p w14:paraId="57784791" w14:textId="4FA68346" w:rsidR="007D2E06" w:rsidRPr="003F17F2" w:rsidRDefault="006F4052" w:rsidP="00ED42F4">
            <w:pPr>
              <w:jc w:val="both"/>
            </w:pPr>
            <w:r>
              <w:t>Name</w:t>
            </w:r>
            <w:r w:rsidR="007D2E06" w:rsidRPr="003F17F2">
              <w:t xml:space="preserve">: </w:t>
            </w:r>
          </w:p>
        </w:tc>
        <w:tc>
          <w:tcPr>
            <w:tcW w:w="4553" w:type="dxa"/>
            <w:gridSpan w:val="3"/>
            <w:tcBorders>
              <w:top w:val="single" w:sz="4" w:space="0" w:color="999999"/>
              <w:left w:val="single" w:sz="4" w:space="0" w:color="999999"/>
              <w:bottom w:val="single" w:sz="4" w:space="0" w:color="999999"/>
              <w:right w:val="single" w:sz="4" w:space="0" w:color="999999"/>
            </w:tcBorders>
            <w:vAlign w:val="center"/>
            <w:hideMark/>
          </w:tcPr>
          <w:p w14:paraId="0D7D05DE" w14:textId="7B4FA0A6" w:rsidR="002F6DA2" w:rsidRPr="003F17F2" w:rsidRDefault="005F61BD">
            <w:pPr>
              <w:jc w:val="both"/>
            </w:pPr>
            <w:r>
              <w:rPr>
                <w:noProof/>
              </w:rPr>
              <w:t>Harbour Master</w:t>
            </w:r>
          </w:p>
        </w:tc>
      </w:tr>
    </w:tbl>
    <w:p w14:paraId="6CE75CDD" w14:textId="77777777" w:rsidR="007D2E06" w:rsidRPr="003F17F2" w:rsidRDefault="007D2E06" w:rsidP="00ED42F4">
      <w:pPr>
        <w:jc w:val="both"/>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17" w:type="dxa"/>
        </w:tblCellMar>
        <w:tblLook w:val="01E0" w:firstRow="1" w:lastRow="1" w:firstColumn="1" w:lastColumn="1" w:noHBand="0" w:noVBand="0"/>
      </w:tblPr>
      <w:tblGrid>
        <w:gridCol w:w="1408"/>
        <w:gridCol w:w="1408"/>
        <w:gridCol w:w="1857"/>
        <w:gridCol w:w="2368"/>
        <w:gridCol w:w="425"/>
        <w:gridCol w:w="1487"/>
      </w:tblGrid>
      <w:tr w:rsidR="007D2E06" w:rsidRPr="003F17F2" w14:paraId="44E551D1" w14:textId="77777777" w:rsidTr="00C0231A">
        <w:trPr>
          <w:jc w:val="center"/>
        </w:trPr>
        <w:tc>
          <w:tcPr>
            <w:tcW w:w="895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Mar>
              <w:top w:w="28" w:type="dxa"/>
              <w:left w:w="108" w:type="dxa"/>
              <w:bottom w:w="11" w:type="dxa"/>
              <w:right w:w="108" w:type="dxa"/>
            </w:tcMar>
            <w:vAlign w:val="center"/>
            <w:hideMark/>
          </w:tcPr>
          <w:p w14:paraId="02E27669" w14:textId="77777777" w:rsidR="007D2E06" w:rsidRPr="003F17F2" w:rsidRDefault="007D2E06" w:rsidP="004D00F8">
            <w:pPr>
              <w:jc w:val="center"/>
              <w:rPr>
                <w:b/>
                <w:sz w:val="28"/>
              </w:rPr>
            </w:pPr>
            <w:r w:rsidRPr="003F17F2">
              <w:rPr>
                <w:b/>
                <w:sz w:val="28"/>
              </w:rPr>
              <w:t>Review and Amendments</w:t>
            </w:r>
          </w:p>
        </w:tc>
      </w:tr>
      <w:tr w:rsidR="007D2E06" w:rsidRPr="003F17F2" w14:paraId="769A665C" w14:textId="77777777" w:rsidTr="009D5ECC">
        <w:trPr>
          <w:jc w:val="center"/>
        </w:trPr>
        <w:tc>
          <w:tcPr>
            <w:tcW w:w="2816" w:type="dxa"/>
            <w:gridSpan w:val="2"/>
            <w:tcBorders>
              <w:top w:val="single" w:sz="4" w:space="0" w:color="A6A6A6" w:themeColor="background1" w:themeShade="A6"/>
              <w:left w:val="single" w:sz="4" w:space="0" w:color="999999"/>
              <w:bottom w:val="single" w:sz="4" w:space="0" w:color="999999"/>
              <w:right w:val="single" w:sz="4" w:space="0" w:color="999999"/>
            </w:tcBorders>
            <w:vAlign w:val="center"/>
            <w:hideMark/>
          </w:tcPr>
          <w:p w14:paraId="2C809732" w14:textId="77777777" w:rsidR="007D2E06" w:rsidRPr="003F17F2" w:rsidRDefault="007D2E06" w:rsidP="00ED42F4">
            <w:pPr>
              <w:jc w:val="both"/>
            </w:pPr>
            <w:r w:rsidRPr="003F17F2">
              <w:t>Scheduled Review:</w:t>
            </w:r>
          </w:p>
        </w:tc>
        <w:tc>
          <w:tcPr>
            <w:tcW w:w="1857" w:type="dxa"/>
            <w:tcBorders>
              <w:top w:val="single" w:sz="4" w:space="0" w:color="A6A6A6" w:themeColor="background1" w:themeShade="A6"/>
              <w:left w:val="single" w:sz="4" w:space="0" w:color="999999"/>
              <w:bottom w:val="single" w:sz="4" w:space="0" w:color="999999"/>
              <w:right w:val="single" w:sz="4" w:space="0" w:color="999999"/>
            </w:tcBorders>
            <w:shd w:val="clear" w:color="auto" w:fill="auto"/>
            <w:vAlign w:val="center"/>
          </w:tcPr>
          <w:p w14:paraId="5C352298" w14:textId="04AA3ECC" w:rsidR="007D2E06" w:rsidRPr="003F17F2" w:rsidRDefault="00C35896" w:rsidP="00357F40">
            <w:pPr>
              <w:jc w:val="both"/>
            </w:pPr>
            <w:r>
              <w:t>1/9/2018</w:t>
            </w:r>
          </w:p>
        </w:tc>
        <w:tc>
          <w:tcPr>
            <w:tcW w:w="2793" w:type="dxa"/>
            <w:gridSpan w:val="2"/>
            <w:tcBorders>
              <w:top w:val="single" w:sz="4" w:space="0" w:color="A6A6A6" w:themeColor="background1" w:themeShade="A6"/>
              <w:left w:val="single" w:sz="4" w:space="0" w:color="999999"/>
              <w:bottom w:val="single" w:sz="4" w:space="0" w:color="999999"/>
              <w:right w:val="single" w:sz="4" w:space="0" w:color="999999"/>
            </w:tcBorders>
            <w:vAlign w:val="center"/>
            <w:hideMark/>
          </w:tcPr>
          <w:p w14:paraId="7D7CFB5B" w14:textId="77777777" w:rsidR="007D2E06" w:rsidRPr="003F17F2" w:rsidRDefault="007D2E06" w:rsidP="00ED42F4">
            <w:pPr>
              <w:jc w:val="both"/>
            </w:pPr>
            <w:r w:rsidRPr="003F17F2">
              <w:t>Review Type:</w:t>
            </w:r>
          </w:p>
        </w:tc>
        <w:tc>
          <w:tcPr>
            <w:tcW w:w="1487" w:type="dxa"/>
            <w:tcBorders>
              <w:top w:val="single" w:sz="4" w:space="0" w:color="A6A6A6" w:themeColor="background1" w:themeShade="A6"/>
              <w:left w:val="single" w:sz="4" w:space="0" w:color="999999"/>
              <w:bottom w:val="single" w:sz="4" w:space="0" w:color="999999"/>
              <w:right w:val="single" w:sz="4" w:space="0" w:color="999999"/>
            </w:tcBorders>
            <w:vAlign w:val="center"/>
          </w:tcPr>
          <w:p w14:paraId="3EC3BF9B" w14:textId="77777777" w:rsidR="007D2E06" w:rsidRPr="003F17F2" w:rsidRDefault="003B58ED" w:rsidP="00ED42F4">
            <w:pPr>
              <w:jc w:val="both"/>
            </w:pPr>
            <w:r w:rsidRPr="003F17F2">
              <w:t>Annual</w:t>
            </w:r>
          </w:p>
        </w:tc>
      </w:tr>
      <w:tr w:rsidR="001B5B09" w:rsidRPr="003F17F2" w14:paraId="24D0805A" w14:textId="77777777" w:rsidTr="00C0231A">
        <w:trPr>
          <w:jc w:val="center"/>
        </w:trPr>
        <w:tc>
          <w:tcPr>
            <w:tcW w:w="8953" w:type="dxa"/>
            <w:gridSpan w:val="6"/>
            <w:tcBorders>
              <w:top w:val="single" w:sz="4" w:space="0" w:color="999999"/>
              <w:left w:val="single" w:sz="4" w:space="0" w:color="999999"/>
              <w:bottom w:val="single" w:sz="4" w:space="0" w:color="999999"/>
              <w:right w:val="single" w:sz="4" w:space="0" w:color="999999"/>
            </w:tcBorders>
            <w:shd w:val="clear" w:color="auto" w:fill="auto"/>
            <w:vAlign w:val="center"/>
          </w:tcPr>
          <w:p w14:paraId="1C55DB73" w14:textId="77777777" w:rsidR="001B5B09" w:rsidRPr="003F17F2" w:rsidRDefault="001B5B09" w:rsidP="001B5B09">
            <w:pPr>
              <w:jc w:val="center"/>
            </w:pPr>
            <w:r w:rsidRPr="003F17F2">
              <w:rPr>
                <w:b/>
                <w:sz w:val="28"/>
              </w:rPr>
              <w:t>Amendment History</w:t>
            </w:r>
          </w:p>
        </w:tc>
      </w:tr>
      <w:tr w:rsidR="001B5B09" w:rsidRPr="002F589A" w14:paraId="39BC4E74" w14:textId="77777777" w:rsidTr="00C0231A">
        <w:trPr>
          <w:jc w:val="center"/>
        </w:trPr>
        <w:tc>
          <w:tcPr>
            <w:tcW w:w="1408" w:type="dxa"/>
            <w:tcBorders>
              <w:top w:val="single" w:sz="4" w:space="0" w:color="999999"/>
              <w:left w:val="single" w:sz="4" w:space="0" w:color="999999"/>
              <w:bottom w:val="single" w:sz="4" w:space="0" w:color="999999"/>
              <w:right w:val="single" w:sz="4" w:space="0" w:color="999999"/>
            </w:tcBorders>
            <w:shd w:val="clear" w:color="auto" w:fill="auto"/>
          </w:tcPr>
          <w:p w14:paraId="6DD8D1A9" w14:textId="77777777" w:rsidR="001B5B09" w:rsidRPr="00674620" w:rsidRDefault="001B5B09" w:rsidP="00993A05">
            <w:pPr>
              <w:jc w:val="both"/>
              <w:rPr>
                <w:sz w:val="20"/>
              </w:rPr>
            </w:pPr>
            <w:r w:rsidRPr="00674620">
              <w:rPr>
                <w:b/>
                <w:sz w:val="20"/>
              </w:rPr>
              <w:t>#</w:t>
            </w:r>
          </w:p>
        </w:tc>
        <w:tc>
          <w:tcPr>
            <w:tcW w:w="1408" w:type="dxa"/>
            <w:tcBorders>
              <w:top w:val="single" w:sz="4" w:space="0" w:color="999999"/>
              <w:left w:val="single" w:sz="4" w:space="0" w:color="999999"/>
              <w:bottom w:val="single" w:sz="4" w:space="0" w:color="999999"/>
              <w:right w:val="single" w:sz="4" w:space="0" w:color="999999"/>
            </w:tcBorders>
            <w:shd w:val="clear" w:color="auto" w:fill="auto"/>
          </w:tcPr>
          <w:p w14:paraId="31F03FD9" w14:textId="77777777" w:rsidR="001B5B09" w:rsidRPr="00674620" w:rsidRDefault="001B5B09" w:rsidP="00993A05">
            <w:pPr>
              <w:jc w:val="both"/>
              <w:rPr>
                <w:sz w:val="20"/>
              </w:rPr>
            </w:pPr>
            <w:r w:rsidRPr="00674620">
              <w:rPr>
                <w:b/>
                <w:sz w:val="20"/>
              </w:rPr>
              <w:t>Date</w:t>
            </w:r>
          </w:p>
        </w:tc>
        <w:tc>
          <w:tcPr>
            <w:tcW w:w="4225" w:type="dxa"/>
            <w:gridSpan w:val="2"/>
            <w:tcBorders>
              <w:top w:val="single" w:sz="4" w:space="0" w:color="999999"/>
              <w:left w:val="single" w:sz="4" w:space="0" w:color="999999"/>
              <w:bottom w:val="single" w:sz="4" w:space="0" w:color="999999"/>
              <w:right w:val="single" w:sz="4" w:space="0" w:color="999999"/>
            </w:tcBorders>
            <w:shd w:val="clear" w:color="auto" w:fill="auto"/>
          </w:tcPr>
          <w:p w14:paraId="68CE409F" w14:textId="77777777" w:rsidR="001B5B09" w:rsidRPr="00674620" w:rsidRDefault="001B5B09" w:rsidP="00993A05">
            <w:pPr>
              <w:jc w:val="both"/>
              <w:rPr>
                <w:sz w:val="20"/>
              </w:rPr>
            </w:pPr>
            <w:r w:rsidRPr="00674620">
              <w:rPr>
                <w:b/>
                <w:sz w:val="20"/>
              </w:rPr>
              <w:t>Amendments</w:t>
            </w:r>
          </w:p>
        </w:tc>
        <w:tc>
          <w:tcPr>
            <w:tcW w:w="1912" w:type="dxa"/>
            <w:gridSpan w:val="2"/>
            <w:tcBorders>
              <w:top w:val="single" w:sz="4" w:space="0" w:color="999999"/>
              <w:left w:val="single" w:sz="4" w:space="0" w:color="999999"/>
              <w:bottom w:val="single" w:sz="4" w:space="0" w:color="999999"/>
              <w:right w:val="single" w:sz="4" w:space="0" w:color="999999"/>
            </w:tcBorders>
            <w:shd w:val="clear" w:color="auto" w:fill="auto"/>
          </w:tcPr>
          <w:p w14:paraId="4B91F6F7" w14:textId="77777777" w:rsidR="001B5B09" w:rsidRPr="00674620" w:rsidRDefault="00E52604" w:rsidP="00993A05">
            <w:pPr>
              <w:jc w:val="both"/>
              <w:rPr>
                <w:sz w:val="20"/>
              </w:rPr>
            </w:pPr>
            <w:r w:rsidRPr="00674620">
              <w:rPr>
                <w:b/>
                <w:sz w:val="20"/>
              </w:rPr>
              <w:t xml:space="preserve">Reviewed </w:t>
            </w:r>
            <w:r w:rsidR="001B5B09" w:rsidRPr="00674620">
              <w:rPr>
                <w:b/>
                <w:sz w:val="20"/>
              </w:rPr>
              <w:t>By</w:t>
            </w:r>
          </w:p>
        </w:tc>
      </w:tr>
      <w:tr w:rsidR="00E52604" w:rsidRPr="002F589A" w14:paraId="60442F97" w14:textId="77777777" w:rsidTr="00993A05">
        <w:trPr>
          <w:jc w:val="center"/>
        </w:trPr>
        <w:tc>
          <w:tcPr>
            <w:tcW w:w="1408" w:type="dxa"/>
            <w:tcBorders>
              <w:top w:val="single" w:sz="4" w:space="0" w:color="999999"/>
              <w:left w:val="single" w:sz="4" w:space="0" w:color="999999"/>
              <w:bottom w:val="single" w:sz="4" w:space="0" w:color="999999"/>
              <w:right w:val="single" w:sz="4" w:space="0" w:color="999999"/>
            </w:tcBorders>
            <w:vAlign w:val="center"/>
          </w:tcPr>
          <w:p w14:paraId="081A8120" w14:textId="1BDFBE1C" w:rsidR="00E52604" w:rsidRPr="00674620" w:rsidRDefault="00357F40" w:rsidP="00993A05">
            <w:pPr>
              <w:jc w:val="both"/>
              <w:rPr>
                <w:sz w:val="20"/>
              </w:rPr>
            </w:pPr>
            <w:r w:rsidRPr="00674620">
              <w:rPr>
                <w:sz w:val="20"/>
              </w:rPr>
              <w:t>Version 2</w:t>
            </w:r>
          </w:p>
        </w:tc>
        <w:tc>
          <w:tcPr>
            <w:tcW w:w="1408" w:type="dxa"/>
            <w:tcBorders>
              <w:top w:val="single" w:sz="4" w:space="0" w:color="999999"/>
              <w:left w:val="single" w:sz="4" w:space="0" w:color="999999"/>
              <w:bottom w:val="single" w:sz="4" w:space="0" w:color="999999"/>
              <w:right w:val="single" w:sz="4" w:space="0" w:color="999999"/>
            </w:tcBorders>
          </w:tcPr>
          <w:p w14:paraId="7BD858F3" w14:textId="1164806D" w:rsidR="00E52604" w:rsidRPr="00674620" w:rsidRDefault="00C35896" w:rsidP="00993A05">
            <w:pPr>
              <w:jc w:val="both"/>
              <w:rPr>
                <w:sz w:val="20"/>
              </w:rPr>
            </w:pPr>
            <w:r w:rsidRPr="00674620">
              <w:rPr>
                <w:sz w:val="20"/>
              </w:rPr>
              <w:t>1/9/201</w:t>
            </w:r>
            <w:r w:rsidR="000C5B62" w:rsidRPr="00674620">
              <w:rPr>
                <w:sz w:val="20"/>
              </w:rPr>
              <w:t>7</w:t>
            </w:r>
          </w:p>
        </w:tc>
        <w:tc>
          <w:tcPr>
            <w:tcW w:w="4225" w:type="dxa"/>
            <w:gridSpan w:val="2"/>
            <w:tcBorders>
              <w:top w:val="single" w:sz="4" w:space="0" w:color="999999"/>
              <w:left w:val="single" w:sz="4" w:space="0" w:color="999999"/>
              <w:bottom w:val="single" w:sz="4" w:space="0" w:color="999999"/>
              <w:right w:val="single" w:sz="4" w:space="0" w:color="999999"/>
            </w:tcBorders>
          </w:tcPr>
          <w:p w14:paraId="457947DD" w14:textId="77777777" w:rsidR="00357F40" w:rsidRPr="00674620" w:rsidRDefault="00357F40" w:rsidP="00357F40">
            <w:pPr>
              <w:pStyle w:val="ListParagraph"/>
              <w:numPr>
                <w:ilvl w:val="0"/>
                <w:numId w:val="65"/>
              </w:numPr>
              <w:ind w:left="147" w:hanging="141"/>
              <w:jc w:val="both"/>
              <w:rPr>
                <w:sz w:val="20"/>
              </w:rPr>
            </w:pPr>
            <w:r w:rsidRPr="00674620">
              <w:rPr>
                <w:sz w:val="20"/>
              </w:rPr>
              <w:t>General update all sections.</w:t>
            </w:r>
          </w:p>
          <w:p w14:paraId="7155D1B6" w14:textId="39178A9C" w:rsidR="00A0216D" w:rsidRPr="00674620" w:rsidRDefault="00A0216D" w:rsidP="000C5B62">
            <w:pPr>
              <w:pStyle w:val="ListParagraph"/>
              <w:numPr>
                <w:ilvl w:val="0"/>
                <w:numId w:val="65"/>
              </w:numPr>
              <w:ind w:left="147" w:hanging="141"/>
              <w:rPr>
                <w:sz w:val="20"/>
              </w:rPr>
            </w:pPr>
            <w:r w:rsidRPr="00674620">
              <w:rPr>
                <w:sz w:val="20"/>
              </w:rPr>
              <w:t xml:space="preserve">Update ERP 06 - Industrial/Transport Accident or Structural Instability </w:t>
            </w:r>
          </w:p>
          <w:p w14:paraId="35D9688D" w14:textId="045B2E9A" w:rsidR="00E52604" w:rsidRPr="00674620" w:rsidRDefault="00357F40" w:rsidP="00357F40">
            <w:pPr>
              <w:pStyle w:val="ListParagraph"/>
              <w:numPr>
                <w:ilvl w:val="0"/>
                <w:numId w:val="65"/>
              </w:numPr>
              <w:ind w:left="147" w:hanging="141"/>
              <w:jc w:val="both"/>
              <w:rPr>
                <w:sz w:val="20"/>
              </w:rPr>
            </w:pPr>
            <w:r w:rsidRPr="00674620">
              <w:rPr>
                <w:sz w:val="20"/>
              </w:rPr>
              <w:t>Inclusion of ERP 19 Rail Terminal Incident.</w:t>
            </w:r>
          </w:p>
        </w:tc>
        <w:tc>
          <w:tcPr>
            <w:tcW w:w="1912" w:type="dxa"/>
            <w:gridSpan w:val="2"/>
            <w:tcBorders>
              <w:top w:val="single" w:sz="4" w:space="0" w:color="999999"/>
              <w:left w:val="single" w:sz="4" w:space="0" w:color="999999"/>
              <w:bottom w:val="single" w:sz="4" w:space="0" w:color="999999"/>
              <w:right w:val="single" w:sz="4" w:space="0" w:color="999999"/>
            </w:tcBorders>
          </w:tcPr>
          <w:p w14:paraId="708CAFE1" w14:textId="77777777" w:rsidR="00E52604" w:rsidRPr="00674620" w:rsidRDefault="00E52604" w:rsidP="00993A05">
            <w:pPr>
              <w:jc w:val="both"/>
              <w:rPr>
                <w:sz w:val="20"/>
              </w:rPr>
            </w:pPr>
          </w:p>
        </w:tc>
      </w:tr>
      <w:tr w:rsidR="00E52604" w:rsidRPr="002F589A" w14:paraId="17E09C02" w14:textId="77777777" w:rsidTr="00993A05">
        <w:trPr>
          <w:jc w:val="center"/>
        </w:trPr>
        <w:tc>
          <w:tcPr>
            <w:tcW w:w="1408" w:type="dxa"/>
            <w:tcBorders>
              <w:top w:val="single" w:sz="4" w:space="0" w:color="999999"/>
              <w:left w:val="single" w:sz="4" w:space="0" w:color="999999"/>
              <w:bottom w:val="single" w:sz="4" w:space="0" w:color="999999"/>
              <w:right w:val="single" w:sz="4" w:space="0" w:color="999999"/>
            </w:tcBorders>
            <w:vAlign w:val="center"/>
          </w:tcPr>
          <w:p w14:paraId="32E2A094" w14:textId="427546CE" w:rsidR="00E52604" w:rsidRPr="00674620" w:rsidRDefault="00F35095" w:rsidP="00993A05">
            <w:pPr>
              <w:jc w:val="both"/>
              <w:rPr>
                <w:sz w:val="20"/>
              </w:rPr>
            </w:pPr>
            <w:r w:rsidRPr="00674620">
              <w:rPr>
                <w:sz w:val="20"/>
              </w:rPr>
              <w:t>Version 3</w:t>
            </w:r>
          </w:p>
        </w:tc>
        <w:tc>
          <w:tcPr>
            <w:tcW w:w="1408" w:type="dxa"/>
            <w:tcBorders>
              <w:top w:val="single" w:sz="4" w:space="0" w:color="999999"/>
              <w:left w:val="single" w:sz="4" w:space="0" w:color="999999"/>
              <w:bottom w:val="single" w:sz="4" w:space="0" w:color="999999"/>
              <w:right w:val="single" w:sz="4" w:space="0" w:color="999999"/>
            </w:tcBorders>
          </w:tcPr>
          <w:p w14:paraId="3B3716BF" w14:textId="1F1CC515" w:rsidR="00E52604" w:rsidRPr="00674620" w:rsidRDefault="000C5B62" w:rsidP="00993A05">
            <w:pPr>
              <w:jc w:val="both"/>
              <w:rPr>
                <w:sz w:val="20"/>
                <w:highlight w:val="yellow"/>
              </w:rPr>
            </w:pPr>
            <w:r w:rsidRPr="00674620">
              <w:rPr>
                <w:sz w:val="20"/>
              </w:rPr>
              <w:t>31</w:t>
            </w:r>
            <w:r w:rsidR="00611EEB" w:rsidRPr="00674620">
              <w:rPr>
                <w:sz w:val="20"/>
              </w:rPr>
              <w:t>/12/2018</w:t>
            </w:r>
          </w:p>
        </w:tc>
        <w:tc>
          <w:tcPr>
            <w:tcW w:w="4225" w:type="dxa"/>
            <w:gridSpan w:val="2"/>
            <w:tcBorders>
              <w:top w:val="single" w:sz="4" w:space="0" w:color="999999"/>
              <w:left w:val="single" w:sz="4" w:space="0" w:color="999999"/>
              <w:bottom w:val="single" w:sz="4" w:space="0" w:color="999999"/>
              <w:right w:val="single" w:sz="4" w:space="0" w:color="999999"/>
            </w:tcBorders>
          </w:tcPr>
          <w:p w14:paraId="325AB315" w14:textId="4A6172C1" w:rsidR="00E52604" w:rsidRPr="00674620" w:rsidRDefault="00C91300" w:rsidP="00993A05">
            <w:pPr>
              <w:jc w:val="both"/>
              <w:rPr>
                <w:sz w:val="20"/>
              </w:rPr>
            </w:pPr>
            <w:r w:rsidRPr="00674620">
              <w:rPr>
                <w:sz w:val="20"/>
              </w:rPr>
              <w:t xml:space="preserve">General update of all sections </w:t>
            </w:r>
          </w:p>
          <w:p w14:paraId="4B707414" w14:textId="6C3DDAB6" w:rsidR="00C91300" w:rsidRPr="00674620" w:rsidRDefault="00C91300" w:rsidP="00674620">
            <w:pPr>
              <w:rPr>
                <w:sz w:val="20"/>
                <w:highlight w:val="yellow"/>
              </w:rPr>
            </w:pPr>
            <w:r w:rsidRPr="00674620">
              <w:rPr>
                <w:sz w:val="20"/>
              </w:rPr>
              <w:t>Update now includes additional annexed Procedures</w:t>
            </w:r>
          </w:p>
        </w:tc>
        <w:tc>
          <w:tcPr>
            <w:tcW w:w="1912" w:type="dxa"/>
            <w:gridSpan w:val="2"/>
            <w:tcBorders>
              <w:top w:val="single" w:sz="4" w:space="0" w:color="999999"/>
              <w:left w:val="single" w:sz="4" w:space="0" w:color="999999"/>
              <w:bottom w:val="single" w:sz="4" w:space="0" w:color="999999"/>
              <w:right w:val="single" w:sz="4" w:space="0" w:color="999999"/>
            </w:tcBorders>
          </w:tcPr>
          <w:p w14:paraId="3422032D" w14:textId="6A0C3A01" w:rsidR="00E52604" w:rsidRPr="00674620" w:rsidRDefault="00F35095" w:rsidP="00674620">
            <w:pPr>
              <w:rPr>
                <w:sz w:val="20"/>
              </w:rPr>
            </w:pPr>
            <w:r w:rsidRPr="00674620">
              <w:rPr>
                <w:sz w:val="20"/>
              </w:rPr>
              <w:t>MWPA Emergency Response Committee</w:t>
            </w:r>
          </w:p>
        </w:tc>
      </w:tr>
      <w:tr w:rsidR="005F61BD" w:rsidRPr="002F589A" w14:paraId="7CB39D31" w14:textId="77777777" w:rsidTr="00993A05">
        <w:trPr>
          <w:jc w:val="center"/>
        </w:trPr>
        <w:tc>
          <w:tcPr>
            <w:tcW w:w="1408" w:type="dxa"/>
            <w:tcBorders>
              <w:top w:val="single" w:sz="4" w:space="0" w:color="999999"/>
              <w:left w:val="single" w:sz="4" w:space="0" w:color="999999"/>
              <w:bottom w:val="single" w:sz="4" w:space="0" w:color="999999"/>
              <w:right w:val="single" w:sz="4" w:space="0" w:color="999999"/>
            </w:tcBorders>
            <w:vAlign w:val="center"/>
          </w:tcPr>
          <w:p w14:paraId="184279D0" w14:textId="133BBAB3" w:rsidR="005F61BD" w:rsidRPr="002F589A" w:rsidRDefault="005F61BD" w:rsidP="005F61BD">
            <w:pPr>
              <w:jc w:val="both"/>
              <w:rPr>
                <w:sz w:val="20"/>
              </w:rPr>
            </w:pPr>
            <w:r>
              <w:rPr>
                <w:sz w:val="20"/>
              </w:rPr>
              <w:t>Version 4</w:t>
            </w:r>
          </w:p>
        </w:tc>
        <w:tc>
          <w:tcPr>
            <w:tcW w:w="1408" w:type="dxa"/>
            <w:tcBorders>
              <w:top w:val="single" w:sz="4" w:space="0" w:color="999999"/>
              <w:left w:val="single" w:sz="4" w:space="0" w:color="999999"/>
              <w:bottom w:val="single" w:sz="4" w:space="0" w:color="999999"/>
              <w:right w:val="single" w:sz="4" w:space="0" w:color="999999"/>
            </w:tcBorders>
          </w:tcPr>
          <w:p w14:paraId="4947DEE7" w14:textId="379B1579" w:rsidR="005F61BD" w:rsidRPr="002F589A" w:rsidRDefault="005F61BD" w:rsidP="005F61BD">
            <w:pPr>
              <w:jc w:val="both"/>
              <w:rPr>
                <w:sz w:val="20"/>
              </w:rPr>
            </w:pPr>
            <w:r>
              <w:rPr>
                <w:sz w:val="20"/>
              </w:rPr>
              <w:t>22/</w:t>
            </w:r>
            <w:r w:rsidR="00457338">
              <w:rPr>
                <w:sz w:val="20"/>
              </w:rPr>
              <w:t>2</w:t>
            </w:r>
            <w:r>
              <w:rPr>
                <w:sz w:val="20"/>
              </w:rPr>
              <w:t>/2019</w:t>
            </w:r>
          </w:p>
        </w:tc>
        <w:tc>
          <w:tcPr>
            <w:tcW w:w="4225" w:type="dxa"/>
            <w:gridSpan w:val="2"/>
            <w:tcBorders>
              <w:top w:val="single" w:sz="4" w:space="0" w:color="999999"/>
              <w:left w:val="single" w:sz="4" w:space="0" w:color="999999"/>
              <w:bottom w:val="single" w:sz="4" w:space="0" w:color="999999"/>
              <w:right w:val="single" w:sz="4" w:space="0" w:color="999999"/>
            </w:tcBorders>
          </w:tcPr>
          <w:p w14:paraId="5FF93CA1" w14:textId="77777777" w:rsidR="005F61BD" w:rsidRDefault="005F61BD" w:rsidP="005F61BD">
            <w:pPr>
              <w:jc w:val="both"/>
              <w:rPr>
                <w:sz w:val="20"/>
              </w:rPr>
            </w:pPr>
            <w:r w:rsidRPr="00870CE6">
              <w:rPr>
                <w:sz w:val="20"/>
              </w:rPr>
              <w:t>Inclusion of biosecurity incident response</w:t>
            </w:r>
          </w:p>
          <w:p w14:paraId="653F228D" w14:textId="2EBE9224" w:rsidR="005F61BD" w:rsidRPr="002F589A" w:rsidRDefault="005F61BD" w:rsidP="005F61BD">
            <w:pPr>
              <w:jc w:val="both"/>
              <w:rPr>
                <w:sz w:val="20"/>
              </w:rPr>
            </w:pPr>
            <w:r w:rsidRPr="00870CE6">
              <w:rPr>
                <w:sz w:val="20"/>
              </w:rPr>
              <w:t xml:space="preserve">(ERP 20) </w:t>
            </w:r>
          </w:p>
        </w:tc>
        <w:tc>
          <w:tcPr>
            <w:tcW w:w="1912" w:type="dxa"/>
            <w:gridSpan w:val="2"/>
            <w:tcBorders>
              <w:top w:val="single" w:sz="4" w:space="0" w:color="999999"/>
              <w:left w:val="single" w:sz="4" w:space="0" w:color="999999"/>
              <w:bottom w:val="single" w:sz="4" w:space="0" w:color="999999"/>
              <w:right w:val="single" w:sz="4" w:space="0" w:color="999999"/>
            </w:tcBorders>
          </w:tcPr>
          <w:p w14:paraId="583ACFF8" w14:textId="77777777" w:rsidR="005F61BD" w:rsidRPr="00870CE6" w:rsidRDefault="005F61BD" w:rsidP="005F61BD">
            <w:pPr>
              <w:jc w:val="both"/>
              <w:rPr>
                <w:sz w:val="20"/>
              </w:rPr>
            </w:pPr>
            <w:r w:rsidRPr="00870CE6">
              <w:rPr>
                <w:sz w:val="20"/>
              </w:rPr>
              <w:t>Harbour</w:t>
            </w:r>
            <w:r>
              <w:rPr>
                <w:sz w:val="20"/>
              </w:rPr>
              <w:t xml:space="preserve"> M</w:t>
            </w:r>
            <w:r w:rsidRPr="00870CE6">
              <w:rPr>
                <w:sz w:val="20"/>
              </w:rPr>
              <w:t>aster</w:t>
            </w:r>
          </w:p>
          <w:p w14:paraId="421D64DF" w14:textId="77777777" w:rsidR="005F61BD" w:rsidRPr="002F589A" w:rsidDel="002F589A" w:rsidRDefault="005F61BD" w:rsidP="005F61BD">
            <w:pPr>
              <w:jc w:val="both"/>
              <w:rPr>
                <w:sz w:val="20"/>
              </w:rPr>
            </w:pPr>
          </w:p>
        </w:tc>
      </w:tr>
      <w:tr w:rsidR="00457338" w:rsidRPr="002F589A" w14:paraId="3A1E4ED0" w14:textId="77777777" w:rsidTr="00993A05">
        <w:trPr>
          <w:jc w:val="center"/>
        </w:trPr>
        <w:tc>
          <w:tcPr>
            <w:tcW w:w="1408" w:type="dxa"/>
            <w:tcBorders>
              <w:top w:val="single" w:sz="4" w:space="0" w:color="999999"/>
              <w:left w:val="single" w:sz="4" w:space="0" w:color="999999"/>
              <w:bottom w:val="single" w:sz="4" w:space="0" w:color="999999"/>
              <w:right w:val="single" w:sz="4" w:space="0" w:color="999999"/>
            </w:tcBorders>
            <w:vAlign w:val="center"/>
          </w:tcPr>
          <w:p w14:paraId="06E6E213" w14:textId="18BEEB4B" w:rsidR="00457338" w:rsidRDefault="00457338" w:rsidP="005F61BD">
            <w:pPr>
              <w:jc w:val="both"/>
              <w:rPr>
                <w:sz w:val="20"/>
              </w:rPr>
            </w:pPr>
            <w:r>
              <w:rPr>
                <w:sz w:val="20"/>
              </w:rPr>
              <w:t>Version 5</w:t>
            </w:r>
          </w:p>
        </w:tc>
        <w:tc>
          <w:tcPr>
            <w:tcW w:w="1408" w:type="dxa"/>
            <w:tcBorders>
              <w:top w:val="single" w:sz="4" w:space="0" w:color="999999"/>
              <w:left w:val="single" w:sz="4" w:space="0" w:color="999999"/>
              <w:bottom w:val="single" w:sz="4" w:space="0" w:color="999999"/>
              <w:right w:val="single" w:sz="4" w:space="0" w:color="999999"/>
            </w:tcBorders>
          </w:tcPr>
          <w:p w14:paraId="627B9EBC" w14:textId="59335CCF" w:rsidR="00457338" w:rsidRDefault="00457338" w:rsidP="005F61BD">
            <w:pPr>
              <w:jc w:val="both"/>
              <w:rPr>
                <w:sz w:val="20"/>
              </w:rPr>
            </w:pPr>
            <w:r>
              <w:rPr>
                <w:sz w:val="20"/>
              </w:rPr>
              <w:t>22/3/2019</w:t>
            </w:r>
          </w:p>
        </w:tc>
        <w:tc>
          <w:tcPr>
            <w:tcW w:w="4225" w:type="dxa"/>
            <w:gridSpan w:val="2"/>
            <w:tcBorders>
              <w:top w:val="single" w:sz="4" w:space="0" w:color="999999"/>
              <w:left w:val="single" w:sz="4" w:space="0" w:color="999999"/>
              <w:bottom w:val="single" w:sz="4" w:space="0" w:color="999999"/>
              <w:right w:val="single" w:sz="4" w:space="0" w:color="999999"/>
            </w:tcBorders>
          </w:tcPr>
          <w:p w14:paraId="3B85761A" w14:textId="5695275C" w:rsidR="00457338" w:rsidRPr="00870CE6" w:rsidRDefault="003D4C97" w:rsidP="00674620">
            <w:pPr>
              <w:rPr>
                <w:sz w:val="20"/>
              </w:rPr>
            </w:pPr>
            <w:r>
              <w:rPr>
                <w:sz w:val="20"/>
              </w:rPr>
              <w:t>Remove reference to CEMP, change to Emergency Response Plan (ERP)</w:t>
            </w:r>
          </w:p>
        </w:tc>
        <w:tc>
          <w:tcPr>
            <w:tcW w:w="1912" w:type="dxa"/>
            <w:gridSpan w:val="2"/>
            <w:tcBorders>
              <w:top w:val="single" w:sz="4" w:space="0" w:color="999999"/>
              <w:left w:val="single" w:sz="4" w:space="0" w:color="999999"/>
              <w:bottom w:val="single" w:sz="4" w:space="0" w:color="999999"/>
              <w:right w:val="single" w:sz="4" w:space="0" w:color="999999"/>
            </w:tcBorders>
          </w:tcPr>
          <w:p w14:paraId="0A109B31" w14:textId="7F8E907A" w:rsidR="00457338" w:rsidRPr="00870CE6" w:rsidRDefault="00457338" w:rsidP="005F61BD">
            <w:pPr>
              <w:jc w:val="both"/>
              <w:rPr>
                <w:sz w:val="20"/>
              </w:rPr>
            </w:pPr>
            <w:r>
              <w:rPr>
                <w:sz w:val="20"/>
              </w:rPr>
              <w:t>Harbour Master</w:t>
            </w:r>
          </w:p>
        </w:tc>
      </w:tr>
    </w:tbl>
    <w:p w14:paraId="7893F719" w14:textId="77777777" w:rsidR="00E52604" w:rsidRPr="002F6DA2" w:rsidRDefault="00E52604" w:rsidP="00ED42F4">
      <w:pPr>
        <w:jc w:val="both"/>
      </w:pPr>
    </w:p>
    <w:p w14:paraId="5F7B60CF" w14:textId="77777777" w:rsidR="00F0189E" w:rsidRPr="003F17F2" w:rsidRDefault="00F0189E" w:rsidP="00ED42F4">
      <w:pPr>
        <w:jc w:val="both"/>
      </w:pPr>
    </w:p>
    <w:p w14:paraId="1135301E" w14:textId="77777777" w:rsidR="00062F92" w:rsidRDefault="00062F92">
      <w:pPr>
        <w:rPr>
          <w:rFonts w:eastAsiaTheme="minorHAnsi" w:cstheme="minorBidi"/>
          <w:b/>
          <w:sz w:val="28"/>
          <w:szCs w:val="28"/>
          <w:lang w:eastAsia="en-US"/>
        </w:rPr>
      </w:pPr>
      <w:r>
        <w:rPr>
          <w:b/>
          <w:sz w:val="28"/>
          <w:szCs w:val="28"/>
        </w:rPr>
        <w:br w:type="page"/>
      </w:r>
    </w:p>
    <w:p w14:paraId="1B3DC03D" w14:textId="399E83DB" w:rsidR="00F0189E" w:rsidRDefault="00F0189E" w:rsidP="003A5A62">
      <w:pPr>
        <w:pStyle w:val="MedHeader"/>
        <w:jc w:val="center"/>
        <w:rPr>
          <w:rFonts w:asciiTheme="minorHAnsi" w:hAnsiTheme="minorHAnsi"/>
          <w:b/>
          <w:sz w:val="28"/>
          <w:szCs w:val="28"/>
        </w:rPr>
      </w:pPr>
      <w:r w:rsidRPr="003F17F2">
        <w:rPr>
          <w:rFonts w:asciiTheme="minorHAnsi" w:hAnsiTheme="minorHAnsi"/>
          <w:b/>
          <w:sz w:val="28"/>
          <w:szCs w:val="28"/>
        </w:rPr>
        <w:lastRenderedPageBreak/>
        <w:t xml:space="preserve">Immediate Response to Emergencies for all Personnel </w:t>
      </w:r>
    </w:p>
    <w:p w14:paraId="57F3E20B" w14:textId="42339EA1" w:rsidR="002F589A" w:rsidRDefault="002F589A" w:rsidP="003A5A62">
      <w:pPr>
        <w:pStyle w:val="MedHeader"/>
        <w:jc w:val="center"/>
        <w:rPr>
          <w:rFonts w:asciiTheme="minorHAnsi" w:hAnsiTheme="minorHAnsi"/>
          <w:b/>
          <w:sz w:val="28"/>
          <w:szCs w:val="28"/>
        </w:rPr>
      </w:pPr>
    </w:p>
    <w:p w14:paraId="51597023" w14:textId="46AE4F11" w:rsidR="002F589A" w:rsidRDefault="002F589A" w:rsidP="003A5A62">
      <w:pPr>
        <w:pStyle w:val="MedHeader"/>
        <w:jc w:val="center"/>
        <w:rPr>
          <w:rFonts w:asciiTheme="minorHAnsi" w:hAnsiTheme="minorHAnsi"/>
          <w:b/>
          <w:sz w:val="28"/>
          <w:szCs w:val="28"/>
        </w:rPr>
      </w:pPr>
      <w:r>
        <w:object w:dxaOrig="10936" w:dyaOrig="12195" w14:anchorId="342D6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583.5pt" o:ole="">
            <v:imagedata r:id="rId10" o:title=""/>
          </v:shape>
          <o:OLEObject Type="Embed" ProgID="Visio.Drawing.15" ShapeID="_x0000_i1025" DrawAspect="Content" ObjectID="_1614777194" r:id="rId11"/>
        </w:object>
      </w:r>
    </w:p>
    <w:p w14:paraId="195F2718" w14:textId="77777777" w:rsidR="00AC56F8" w:rsidRPr="003F17F2" w:rsidRDefault="00AC56F8" w:rsidP="003A5A62">
      <w:pPr>
        <w:pStyle w:val="MedHeader"/>
        <w:jc w:val="center"/>
        <w:rPr>
          <w:rFonts w:asciiTheme="minorHAnsi" w:hAnsiTheme="minorHAnsi"/>
          <w:b/>
          <w:sz w:val="28"/>
          <w:szCs w:val="28"/>
        </w:rPr>
      </w:pPr>
    </w:p>
    <w:p w14:paraId="2B04B23D" w14:textId="12C72164" w:rsidR="00F0189E" w:rsidRPr="003F17F2" w:rsidRDefault="00F0189E" w:rsidP="003A5A62">
      <w:pPr>
        <w:pStyle w:val="MedHeader"/>
        <w:jc w:val="center"/>
        <w:rPr>
          <w:rFonts w:asciiTheme="minorHAnsi" w:hAnsiTheme="minorHAnsi"/>
          <w:b/>
          <w:sz w:val="28"/>
          <w:szCs w:val="28"/>
        </w:rPr>
      </w:pPr>
      <w:bookmarkStart w:id="0" w:name="_GoBack"/>
      <w:bookmarkEnd w:id="0"/>
    </w:p>
    <w:p w14:paraId="6E368BF9" w14:textId="77777777" w:rsidR="008F59A7" w:rsidRPr="003F17F2" w:rsidRDefault="008F59A7" w:rsidP="0048690C">
      <w:pPr>
        <w:pStyle w:val="MedHeader"/>
        <w:rPr>
          <w:rFonts w:asciiTheme="minorHAnsi" w:hAnsiTheme="minorHAnsi"/>
          <w:b/>
          <w:sz w:val="28"/>
          <w:szCs w:val="28"/>
        </w:rPr>
      </w:pPr>
    </w:p>
    <w:p w14:paraId="75E7C1C3" w14:textId="09F591A6" w:rsidR="00F35FEE" w:rsidRPr="003F17F2" w:rsidRDefault="004D5478" w:rsidP="0015512C">
      <w:pPr>
        <w:rPr>
          <w:b/>
          <w:sz w:val="28"/>
          <w:szCs w:val="28"/>
        </w:rPr>
      </w:pPr>
      <w:r>
        <w:rPr>
          <w:b/>
          <w:sz w:val="28"/>
          <w:szCs w:val="28"/>
        </w:rPr>
        <w:br w:type="page"/>
      </w:r>
      <w:r w:rsidR="00F35FEE" w:rsidRPr="003F17F2">
        <w:rPr>
          <w:b/>
          <w:sz w:val="28"/>
          <w:szCs w:val="28"/>
        </w:rPr>
        <w:lastRenderedPageBreak/>
        <w:t>Quick Reference Plan Layout</w:t>
      </w:r>
    </w:p>
    <w:p w14:paraId="570157C4" w14:textId="77777777" w:rsidR="00F35FEE" w:rsidRPr="003F17F2" w:rsidRDefault="00F35FEE" w:rsidP="003A5A62">
      <w:pPr>
        <w:pStyle w:val="MedHeader"/>
        <w:jc w:val="center"/>
        <w:rPr>
          <w:rFonts w:asciiTheme="minorHAnsi" w:hAnsiTheme="minorHAnsi"/>
          <w:b/>
          <w:sz w:val="28"/>
          <w:szCs w:val="28"/>
        </w:rPr>
      </w:pPr>
      <w:r w:rsidRPr="003F17F2">
        <w:rPr>
          <w:noProof/>
          <w:lang w:eastAsia="en-AU"/>
        </w:rPr>
        <w:drawing>
          <wp:inline distT="0" distB="0" distL="0" distR="0" wp14:anchorId="715CB320" wp14:editId="0EC5B44C">
            <wp:extent cx="5710727" cy="7815129"/>
            <wp:effectExtent l="19050" t="19050" r="42545" b="33655"/>
            <wp:docPr id="179" name="Diagram 1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990D2D7" w14:textId="77777777" w:rsidR="00F35FEE" w:rsidRPr="003F17F2" w:rsidRDefault="00F35FEE" w:rsidP="003A5A62">
      <w:pPr>
        <w:pStyle w:val="MedHeader"/>
        <w:jc w:val="center"/>
        <w:rPr>
          <w:rFonts w:asciiTheme="minorHAnsi" w:hAnsiTheme="minorHAnsi"/>
          <w:b/>
          <w:sz w:val="28"/>
          <w:szCs w:val="28"/>
        </w:rPr>
      </w:pPr>
    </w:p>
    <w:p w14:paraId="73F57DBC" w14:textId="77777777" w:rsidR="008F59A7" w:rsidRPr="003F17F2" w:rsidRDefault="008F59A7">
      <w:pPr>
        <w:rPr>
          <w:rFonts w:cs="Times New Roman"/>
          <w:b/>
        </w:rPr>
      </w:pPr>
      <w:r w:rsidRPr="003F17F2">
        <w:rPr>
          <w:rFonts w:cs="Times New Roman"/>
          <w:b/>
        </w:rPr>
        <w:br w:type="page"/>
      </w:r>
    </w:p>
    <w:p w14:paraId="2BE58A43" w14:textId="77777777" w:rsidR="00621686" w:rsidRPr="003F17F2" w:rsidRDefault="00621686" w:rsidP="0057573C">
      <w:pPr>
        <w:jc w:val="center"/>
        <w:rPr>
          <w:rFonts w:cs="Arial"/>
          <w:b/>
        </w:rPr>
      </w:pPr>
      <w:r w:rsidRPr="003F17F2">
        <w:rPr>
          <w:rFonts w:cs="Times New Roman"/>
          <w:b/>
        </w:rPr>
        <w:lastRenderedPageBreak/>
        <w:t>T</w:t>
      </w:r>
      <w:r w:rsidRPr="003F17F2">
        <w:rPr>
          <w:rFonts w:cs="Arial"/>
          <w:b/>
        </w:rPr>
        <w:t>ABLE OF CONTENTS</w:t>
      </w:r>
    </w:p>
    <w:p w14:paraId="0A6E949F" w14:textId="69E1EFFD" w:rsidR="00914B09" w:rsidRDefault="00621686">
      <w:pPr>
        <w:pStyle w:val="TOC1"/>
        <w:tabs>
          <w:tab w:val="left" w:pos="440"/>
        </w:tabs>
        <w:rPr>
          <w:rFonts w:eastAsiaTheme="minorEastAsia" w:cstheme="minorBidi"/>
          <w:b w:val="0"/>
          <w:caps w:val="0"/>
          <w:noProof/>
        </w:rPr>
      </w:pPr>
      <w:r w:rsidRPr="003F17F2">
        <w:rPr>
          <w:rFonts w:cs="Arial"/>
          <w:color w:val="000000" w:themeColor="text1"/>
        </w:rPr>
        <w:fldChar w:fldCharType="begin"/>
      </w:r>
      <w:r w:rsidRPr="003F17F2">
        <w:rPr>
          <w:rFonts w:cs="Arial"/>
          <w:color w:val="000000" w:themeColor="text1"/>
        </w:rPr>
        <w:instrText xml:space="preserve"> TOC \o "1-3" \h \z \u </w:instrText>
      </w:r>
      <w:r w:rsidRPr="003F17F2">
        <w:rPr>
          <w:rFonts w:cs="Arial"/>
          <w:color w:val="000000" w:themeColor="text1"/>
        </w:rPr>
        <w:fldChar w:fldCharType="separate"/>
      </w:r>
      <w:hyperlink w:anchor="_Toc1731023" w:history="1">
        <w:r w:rsidR="00914B09" w:rsidRPr="00FC1943">
          <w:rPr>
            <w:rStyle w:val="Hyperlink"/>
            <w:noProof/>
          </w:rPr>
          <w:t>1</w:t>
        </w:r>
        <w:r w:rsidR="00914B09">
          <w:rPr>
            <w:rFonts w:eastAsiaTheme="minorEastAsia" w:cstheme="minorBidi"/>
            <w:b w:val="0"/>
            <w:caps w:val="0"/>
            <w:noProof/>
          </w:rPr>
          <w:tab/>
        </w:r>
        <w:r w:rsidR="00914B09" w:rsidRPr="00FC1943">
          <w:rPr>
            <w:rStyle w:val="Hyperlink"/>
            <w:noProof/>
          </w:rPr>
          <w:t>Introduction</w:t>
        </w:r>
        <w:r w:rsidR="00914B09">
          <w:rPr>
            <w:noProof/>
            <w:webHidden/>
          </w:rPr>
          <w:tab/>
        </w:r>
        <w:r w:rsidR="00914B09">
          <w:rPr>
            <w:noProof/>
            <w:webHidden/>
          </w:rPr>
          <w:fldChar w:fldCharType="begin"/>
        </w:r>
        <w:r w:rsidR="00914B09">
          <w:rPr>
            <w:noProof/>
            <w:webHidden/>
          </w:rPr>
          <w:instrText xml:space="preserve"> PAGEREF _Toc1731023 \h </w:instrText>
        </w:r>
        <w:r w:rsidR="00914B09">
          <w:rPr>
            <w:noProof/>
            <w:webHidden/>
          </w:rPr>
        </w:r>
        <w:r w:rsidR="00914B09">
          <w:rPr>
            <w:noProof/>
            <w:webHidden/>
          </w:rPr>
          <w:fldChar w:fldCharType="separate"/>
        </w:r>
        <w:r w:rsidR="00914B09">
          <w:rPr>
            <w:noProof/>
            <w:webHidden/>
          </w:rPr>
          <w:t>7</w:t>
        </w:r>
        <w:r w:rsidR="00914B09">
          <w:rPr>
            <w:noProof/>
            <w:webHidden/>
          </w:rPr>
          <w:fldChar w:fldCharType="end"/>
        </w:r>
      </w:hyperlink>
    </w:p>
    <w:p w14:paraId="4F48404C" w14:textId="437631C1" w:rsidR="00914B09" w:rsidRDefault="00283C96">
      <w:pPr>
        <w:pStyle w:val="TOC2"/>
        <w:rPr>
          <w:rFonts w:eastAsiaTheme="minorEastAsia" w:cstheme="minorBidi"/>
          <w:smallCaps w:val="0"/>
          <w:noProof/>
        </w:rPr>
      </w:pPr>
      <w:hyperlink w:anchor="_Toc1731024" w:history="1">
        <w:r w:rsidR="00914B09" w:rsidRPr="00FC1943">
          <w:rPr>
            <w:rStyle w:val="Hyperlink"/>
            <w:noProof/>
          </w:rPr>
          <w:t>1.1</w:t>
        </w:r>
        <w:r w:rsidR="00914B09">
          <w:rPr>
            <w:rFonts w:eastAsiaTheme="minorEastAsia" w:cstheme="minorBidi"/>
            <w:smallCaps w:val="0"/>
            <w:noProof/>
          </w:rPr>
          <w:tab/>
        </w:r>
        <w:r w:rsidR="00914B09" w:rsidRPr="00FC1943">
          <w:rPr>
            <w:rStyle w:val="Hyperlink"/>
            <w:noProof/>
          </w:rPr>
          <w:t>Crisis &amp; Emergency Management</w:t>
        </w:r>
        <w:r w:rsidR="00914B09">
          <w:rPr>
            <w:noProof/>
            <w:webHidden/>
          </w:rPr>
          <w:tab/>
        </w:r>
        <w:r w:rsidR="00914B09">
          <w:rPr>
            <w:noProof/>
            <w:webHidden/>
          </w:rPr>
          <w:fldChar w:fldCharType="begin"/>
        </w:r>
        <w:r w:rsidR="00914B09">
          <w:rPr>
            <w:noProof/>
            <w:webHidden/>
          </w:rPr>
          <w:instrText xml:space="preserve"> PAGEREF _Toc1731024 \h </w:instrText>
        </w:r>
        <w:r w:rsidR="00914B09">
          <w:rPr>
            <w:noProof/>
            <w:webHidden/>
          </w:rPr>
        </w:r>
        <w:r w:rsidR="00914B09">
          <w:rPr>
            <w:noProof/>
            <w:webHidden/>
          </w:rPr>
          <w:fldChar w:fldCharType="separate"/>
        </w:r>
        <w:r w:rsidR="00914B09">
          <w:rPr>
            <w:noProof/>
            <w:webHidden/>
          </w:rPr>
          <w:t>7</w:t>
        </w:r>
        <w:r w:rsidR="00914B09">
          <w:rPr>
            <w:noProof/>
            <w:webHidden/>
          </w:rPr>
          <w:fldChar w:fldCharType="end"/>
        </w:r>
      </w:hyperlink>
    </w:p>
    <w:p w14:paraId="21D787B7" w14:textId="6A529495" w:rsidR="00914B09" w:rsidRDefault="00283C96">
      <w:pPr>
        <w:pStyle w:val="TOC2"/>
        <w:rPr>
          <w:rFonts w:eastAsiaTheme="minorEastAsia" w:cstheme="minorBidi"/>
          <w:smallCaps w:val="0"/>
          <w:noProof/>
        </w:rPr>
      </w:pPr>
      <w:hyperlink w:anchor="_Toc1731025" w:history="1">
        <w:r w:rsidR="00914B09" w:rsidRPr="00FC1943">
          <w:rPr>
            <w:rStyle w:val="Hyperlink"/>
            <w:noProof/>
          </w:rPr>
          <w:t>1.2</w:t>
        </w:r>
        <w:r w:rsidR="00914B09">
          <w:rPr>
            <w:rFonts w:eastAsiaTheme="minorEastAsia" w:cstheme="minorBidi"/>
            <w:smallCaps w:val="0"/>
            <w:noProof/>
          </w:rPr>
          <w:tab/>
        </w:r>
        <w:r w:rsidR="00914B09" w:rsidRPr="00FC1943">
          <w:rPr>
            <w:rStyle w:val="Hyperlink"/>
            <w:noProof/>
          </w:rPr>
          <w:t>Supporting and Related Documents</w:t>
        </w:r>
        <w:r w:rsidR="00914B09">
          <w:rPr>
            <w:noProof/>
            <w:webHidden/>
          </w:rPr>
          <w:tab/>
        </w:r>
        <w:r w:rsidR="00914B09">
          <w:rPr>
            <w:noProof/>
            <w:webHidden/>
          </w:rPr>
          <w:fldChar w:fldCharType="begin"/>
        </w:r>
        <w:r w:rsidR="00914B09">
          <w:rPr>
            <w:noProof/>
            <w:webHidden/>
          </w:rPr>
          <w:instrText xml:space="preserve"> PAGEREF _Toc1731025 \h </w:instrText>
        </w:r>
        <w:r w:rsidR="00914B09">
          <w:rPr>
            <w:noProof/>
            <w:webHidden/>
          </w:rPr>
        </w:r>
        <w:r w:rsidR="00914B09">
          <w:rPr>
            <w:noProof/>
            <w:webHidden/>
          </w:rPr>
          <w:fldChar w:fldCharType="separate"/>
        </w:r>
        <w:r w:rsidR="00914B09">
          <w:rPr>
            <w:noProof/>
            <w:webHidden/>
          </w:rPr>
          <w:t>7</w:t>
        </w:r>
        <w:r w:rsidR="00914B09">
          <w:rPr>
            <w:noProof/>
            <w:webHidden/>
          </w:rPr>
          <w:fldChar w:fldCharType="end"/>
        </w:r>
      </w:hyperlink>
    </w:p>
    <w:p w14:paraId="647E44BB" w14:textId="0E82012F" w:rsidR="00914B09" w:rsidRDefault="00283C96">
      <w:pPr>
        <w:pStyle w:val="TOC2"/>
        <w:rPr>
          <w:rFonts w:eastAsiaTheme="minorEastAsia" w:cstheme="minorBidi"/>
          <w:smallCaps w:val="0"/>
          <w:noProof/>
        </w:rPr>
      </w:pPr>
      <w:hyperlink w:anchor="_Toc1731026" w:history="1">
        <w:r w:rsidR="00914B09" w:rsidRPr="00FC1943">
          <w:rPr>
            <w:rStyle w:val="Hyperlink"/>
            <w:noProof/>
          </w:rPr>
          <w:t>1.3</w:t>
        </w:r>
        <w:r w:rsidR="00914B09">
          <w:rPr>
            <w:rFonts w:eastAsiaTheme="minorEastAsia" w:cstheme="minorBidi"/>
            <w:smallCaps w:val="0"/>
            <w:noProof/>
          </w:rPr>
          <w:tab/>
        </w:r>
        <w:r w:rsidR="00914B09" w:rsidRPr="00FC1943">
          <w:rPr>
            <w:rStyle w:val="Hyperlink"/>
            <w:noProof/>
          </w:rPr>
          <w:t>Purpose</w:t>
        </w:r>
        <w:r w:rsidR="00914B09">
          <w:rPr>
            <w:noProof/>
            <w:webHidden/>
          </w:rPr>
          <w:tab/>
        </w:r>
        <w:r w:rsidR="00914B09">
          <w:rPr>
            <w:noProof/>
            <w:webHidden/>
          </w:rPr>
          <w:fldChar w:fldCharType="begin"/>
        </w:r>
        <w:r w:rsidR="00914B09">
          <w:rPr>
            <w:noProof/>
            <w:webHidden/>
          </w:rPr>
          <w:instrText xml:space="preserve"> PAGEREF _Toc1731026 \h </w:instrText>
        </w:r>
        <w:r w:rsidR="00914B09">
          <w:rPr>
            <w:noProof/>
            <w:webHidden/>
          </w:rPr>
        </w:r>
        <w:r w:rsidR="00914B09">
          <w:rPr>
            <w:noProof/>
            <w:webHidden/>
          </w:rPr>
          <w:fldChar w:fldCharType="separate"/>
        </w:r>
        <w:r w:rsidR="00914B09">
          <w:rPr>
            <w:noProof/>
            <w:webHidden/>
          </w:rPr>
          <w:t>8</w:t>
        </w:r>
        <w:r w:rsidR="00914B09">
          <w:rPr>
            <w:noProof/>
            <w:webHidden/>
          </w:rPr>
          <w:fldChar w:fldCharType="end"/>
        </w:r>
      </w:hyperlink>
    </w:p>
    <w:p w14:paraId="5B1F9E30" w14:textId="17C9D1DE" w:rsidR="00914B09" w:rsidRDefault="00283C96">
      <w:pPr>
        <w:pStyle w:val="TOC2"/>
        <w:rPr>
          <w:rFonts w:eastAsiaTheme="minorEastAsia" w:cstheme="minorBidi"/>
          <w:smallCaps w:val="0"/>
          <w:noProof/>
        </w:rPr>
      </w:pPr>
      <w:hyperlink w:anchor="_Toc1731027" w:history="1">
        <w:r w:rsidR="00914B09" w:rsidRPr="00FC1943">
          <w:rPr>
            <w:rStyle w:val="Hyperlink"/>
            <w:noProof/>
          </w:rPr>
          <w:t>1.4</w:t>
        </w:r>
        <w:r w:rsidR="00914B09">
          <w:rPr>
            <w:rFonts w:eastAsiaTheme="minorEastAsia" w:cstheme="minorBidi"/>
            <w:smallCaps w:val="0"/>
            <w:noProof/>
          </w:rPr>
          <w:tab/>
        </w:r>
        <w:r w:rsidR="00914B09" w:rsidRPr="00FC1943">
          <w:rPr>
            <w:rStyle w:val="Hyperlink"/>
            <w:noProof/>
          </w:rPr>
          <w:t>Statutory Requirements</w:t>
        </w:r>
        <w:r w:rsidR="00914B09">
          <w:rPr>
            <w:noProof/>
            <w:webHidden/>
          </w:rPr>
          <w:tab/>
        </w:r>
        <w:r w:rsidR="00914B09">
          <w:rPr>
            <w:noProof/>
            <w:webHidden/>
          </w:rPr>
          <w:fldChar w:fldCharType="begin"/>
        </w:r>
        <w:r w:rsidR="00914B09">
          <w:rPr>
            <w:noProof/>
            <w:webHidden/>
          </w:rPr>
          <w:instrText xml:space="preserve"> PAGEREF _Toc1731027 \h </w:instrText>
        </w:r>
        <w:r w:rsidR="00914B09">
          <w:rPr>
            <w:noProof/>
            <w:webHidden/>
          </w:rPr>
        </w:r>
        <w:r w:rsidR="00914B09">
          <w:rPr>
            <w:noProof/>
            <w:webHidden/>
          </w:rPr>
          <w:fldChar w:fldCharType="separate"/>
        </w:r>
        <w:r w:rsidR="00914B09">
          <w:rPr>
            <w:noProof/>
            <w:webHidden/>
          </w:rPr>
          <w:t>8</w:t>
        </w:r>
        <w:r w:rsidR="00914B09">
          <w:rPr>
            <w:noProof/>
            <w:webHidden/>
          </w:rPr>
          <w:fldChar w:fldCharType="end"/>
        </w:r>
      </w:hyperlink>
    </w:p>
    <w:p w14:paraId="670472A0" w14:textId="18D6C135" w:rsidR="00914B09" w:rsidRDefault="00283C96">
      <w:pPr>
        <w:pStyle w:val="TOC2"/>
        <w:rPr>
          <w:rFonts w:eastAsiaTheme="minorEastAsia" w:cstheme="minorBidi"/>
          <w:smallCaps w:val="0"/>
          <w:noProof/>
        </w:rPr>
      </w:pPr>
      <w:hyperlink w:anchor="_Toc1731028" w:history="1">
        <w:r w:rsidR="00914B09" w:rsidRPr="00FC1943">
          <w:rPr>
            <w:rStyle w:val="Hyperlink"/>
            <w:noProof/>
          </w:rPr>
          <w:t>1.5</w:t>
        </w:r>
        <w:r w:rsidR="00914B09">
          <w:rPr>
            <w:rFonts w:eastAsiaTheme="minorEastAsia" w:cstheme="minorBidi"/>
            <w:smallCaps w:val="0"/>
            <w:noProof/>
          </w:rPr>
          <w:tab/>
        </w:r>
        <w:r w:rsidR="00914B09" w:rsidRPr="00FC1943">
          <w:rPr>
            <w:rStyle w:val="Hyperlink"/>
            <w:noProof/>
          </w:rPr>
          <w:t>Definitions and Abbreviations</w:t>
        </w:r>
        <w:r w:rsidR="00914B09">
          <w:rPr>
            <w:noProof/>
            <w:webHidden/>
          </w:rPr>
          <w:tab/>
        </w:r>
        <w:r w:rsidR="00914B09">
          <w:rPr>
            <w:noProof/>
            <w:webHidden/>
          </w:rPr>
          <w:fldChar w:fldCharType="begin"/>
        </w:r>
        <w:r w:rsidR="00914B09">
          <w:rPr>
            <w:noProof/>
            <w:webHidden/>
          </w:rPr>
          <w:instrText xml:space="preserve"> PAGEREF _Toc1731028 \h </w:instrText>
        </w:r>
        <w:r w:rsidR="00914B09">
          <w:rPr>
            <w:noProof/>
            <w:webHidden/>
          </w:rPr>
        </w:r>
        <w:r w:rsidR="00914B09">
          <w:rPr>
            <w:noProof/>
            <w:webHidden/>
          </w:rPr>
          <w:fldChar w:fldCharType="separate"/>
        </w:r>
        <w:r w:rsidR="00914B09">
          <w:rPr>
            <w:noProof/>
            <w:webHidden/>
          </w:rPr>
          <w:t>9</w:t>
        </w:r>
        <w:r w:rsidR="00914B09">
          <w:rPr>
            <w:noProof/>
            <w:webHidden/>
          </w:rPr>
          <w:fldChar w:fldCharType="end"/>
        </w:r>
      </w:hyperlink>
    </w:p>
    <w:p w14:paraId="30AE4023" w14:textId="46E283A7" w:rsidR="00914B09" w:rsidRDefault="00283C96">
      <w:pPr>
        <w:pStyle w:val="TOC1"/>
        <w:tabs>
          <w:tab w:val="left" w:pos="440"/>
        </w:tabs>
        <w:rPr>
          <w:rFonts w:eastAsiaTheme="minorEastAsia" w:cstheme="minorBidi"/>
          <w:b w:val="0"/>
          <w:caps w:val="0"/>
          <w:noProof/>
        </w:rPr>
      </w:pPr>
      <w:hyperlink w:anchor="_Toc1731029" w:history="1">
        <w:r w:rsidR="00914B09" w:rsidRPr="00FC1943">
          <w:rPr>
            <w:rStyle w:val="Hyperlink"/>
            <w:noProof/>
          </w:rPr>
          <w:t>2</w:t>
        </w:r>
        <w:r w:rsidR="00914B09">
          <w:rPr>
            <w:rFonts w:eastAsiaTheme="minorEastAsia" w:cstheme="minorBidi"/>
            <w:b w:val="0"/>
            <w:caps w:val="0"/>
            <w:noProof/>
          </w:rPr>
          <w:tab/>
        </w:r>
        <w:r w:rsidR="00914B09" w:rsidRPr="00FC1943">
          <w:rPr>
            <w:rStyle w:val="Hyperlink"/>
            <w:noProof/>
          </w:rPr>
          <w:t>System Overview</w:t>
        </w:r>
        <w:r w:rsidR="00914B09">
          <w:rPr>
            <w:noProof/>
            <w:webHidden/>
          </w:rPr>
          <w:tab/>
        </w:r>
        <w:r w:rsidR="00914B09">
          <w:rPr>
            <w:noProof/>
            <w:webHidden/>
          </w:rPr>
          <w:fldChar w:fldCharType="begin"/>
        </w:r>
        <w:r w:rsidR="00914B09">
          <w:rPr>
            <w:noProof/>
            <w:webHidden/>
          </w:rPr>
          <w:instrText xml:space="preserve"> PAGEREF _Toc1731029 \h </w:instrText>
        </w:r>
        <w:r w:rsidR="00914B09">
          <w:rPr>
            <w:noProof/>
            <w:webHidden/>
          </w:rPr>
        </w:r>
        <w:r w:rsidR="00914B09">
          <w:rPr>
            <w:noProof/>
            <w:webHidden/>
          </w:rPr>
          <w:fldChar w:fldCharType="separate"/>
        </w:r>
        <w:r w:rsidR="00914B09">
          <w:rPr>
            <w:noProof/>
            <w:webHidden/>
          </w:rPr>
          <w:t>11</w:t>
        </w:r>
        <w:r w:rsidR="00914B09">
          <w:rPr>
            <w:noProof/>
            <w:webHidden/>
          </w:rPr>
          <w:fldChar w:fldCharType="end"/>
        </w:r>
      </w:hyperlink>
    </w:p>
    <w:p w14:paraId="27DF5AA7" w14:textId="1695ED30" w:rsidR="00914B09" w:rsidRDefault="00283C96">
      <w:pPr>
        <w:pStyle w:val="TOC2"/>
        <w:rPr>
          <w:rFonts w:eastAsiaTheme="minorEastAsia" w:cstheme="minorBidi"/>
          <w:smallCaps w:val="0"/>
          <w:noProof/>
        </w:rPr>
      </w:pPr>
      <w:hyperlink w:anchor="_Toc1731030" w:history="1">
        <w:r w:rsidR="00914B09" w:rsidRPr="00FC1943">
          <w:rPr>
            <w:rStyle w:val="Hyperlink"/>
            <w:noProof/>
          </w:rPr>
          <w:t>2.1</w:t>
        </w:r>
        <w:r w:rsidR="00914B09">
          <w:rPr>
            <w:rFonts w:eastAsiaTheme="minorEastAsia" w:cstheme="minorBidi"/>
            <w:smallCaps w:val="0"/>
            <w:noProof/>
          </w:rPr>
          <w:tab/>
        </w:r>
        <w:r w:rsidR="00914B09" w:rsidRPr="00FC1943">
          <w:rPr>
            <w:rStyle w:val="Hyperlink"/>
            <w:noProof/>
          </w:rPr>
          <w:t>Scope</w:t>
        </w:r>
        <w:r w:rsidR="00914B09">
          <w:rPr>
            <w:noProof/>
            <w:webHidden/>
          </w:rPr>
          <w:tab/>
        </w:r>
        <w:r w:rsidR="00914B09">
          <w:rPr>
            <w:noProof/>
            <w:webHidden/>
          </w:rPr>
          <w:fldChar w:fldCharType="begin"/>
        </w:r>
        <w:r w:rsidR="00914B09">
          <w:rPr>
            <w:noProof/>
            <w:webHidden/>
          </w:rPr>
          <w:instrText xml:space="preserve"> PAGEREF _Toc1731030 \h </w:instrText>
        </w:r>
        <w:r w:rsidR="00914B09">
          <w:rPr>
            <w:noProof/>
            <w:webHidden/>
          </w:rPr>
        </w:r>
        <w:r w:rsidR="00914B09">
          <w:rPr>
            <w:noProof/>
            <w:webHidden/>
          </w:rPr>
          <w:fldChar w:fldCharType="separate"/>
        </w:r>
        <w:r w:rsidR="00914B09">
          <w:rPr>
            <w:noProof/>
            <w:webHidden/>
          </w:rPr>
          <w:t>11</w:t>
        </w:r>
        <w:r w:rsidR="00914B09">
          <w:rPr>
            <w:noProof/>
            <w:webHidden/>
          </w:rPr>
          <w:fldChar w:fldCharType="end"/>
        </w:r>
      </w:hyperlink>
    </w:p>
    <w:p w14:paraId="3EA58DA3" w14:textId="270202C9" w:rsidR="00914B09" w:rsidRDefault="00283C96">
      <w:pPr>
        <w:pStyle w:val="TOC2"/>
        <w:rPr>
          <w:rFonts w:eastAsiaTheme="minorEastAsia" w:cstheme="minorBidi"/>
          <w:smallCaps w:val="0"/>
          <w:noProof/>
        </w:rPr>
      </w:pPr>
      <w:hyperlink w:anchor="_Toc1731031" w:history="1">
        <w:r w:rsidR="00914B09" w:rsidRPr="00FC1943">
          <w:rPr>
            <w:rStyle w:val="Hyperlink"/>
            <w:noProof/>
          </w:rPr>
          <w:t>2.2</w:t>
        </w:r>
        <w:r w:rsidR="00914B09">
          <w:rPr>
            <w:rFonts w:eastAsiaTheme="minorEastAsia" w:cstheme="minorBidi"/>
            <w:smallCaps w:val="0"/>
            <w:noProof/>
          </w:rPr>
          <w:tab/>
        </w:r>
        <w:r w:rsidR="00914B09" w:rsidRPr="00FC1943">
          <w:rPr>
            <w:rStyle w:val="Hyperlink"/>
            <w:noProof/>
          </w:rPr>
          <w:t>Geographical Area of Responsibility</w:t>
        </w:r>
        <w:r w:rsidR="00914B09">
          <w:rPr>
            <w:noProof/>
            <w:webHidden/>
          </w:rPr>
          <w:tab/>
        </w:r>
        <w:r w:rsidR="00914B09">
          <w:rPr>
            <w:noProof/>
            <w:webHidden/>
          </w:rPr>
          <w:fldChar w:fldCharType="begin"/>
        </w:r>
        <w:r w:rsidR="00914B09">
          <w:rPr>
            <w:noProof/>
            <w:webHidden/>
          </w:rPr>
          <w:instrText xml:space="preserve"> PAGEREF _Toc1731031 \h </w:instrText>
        </w:r>
        <w:r w:rsidR="00914B09">
          <w:rPr>
            <w:noProof/>
            <w:webHidden/>
          </w:rPr>
        </w:r>
        <w:r w:rsidR="00914B09">
          <w:rPr>
            <w:noProof/>
            <w:webHidden/>
          </w:rPr>
          <w:fldChar w:fldCharType="separate"/>
        </w:r>
        <w:r w:rsidR="00914B09">
          <w:rPr>
            <w:noProof/>
            <w:webHidden/>
          </w:rPr>
          <w:t>11</w:t>
        </w:r>
        <w:r w:rsidR="00914B09">
          <w:rPr>
            <w:noProof/>
            <w:webHidden/>
          </w:rPr>
          <w:fldChar w:fldCharType="end"/>
        </w:r>
      </w:hyperlink>
    </w:p>
    <w:p w14:paraId="70377F4D" w14:textId="789530D6" w:rsidR="00914B09" w:rsidRDefault="00283C96">
      <w:pPr>
        <w:pStyle w:val="TOC2"/>
        <w:rPr>
          <w:rFonts w:eastAsiaTheme="minorEastAsia" w:cstheme="minorBidi"/>
          <w:smallCaps w:val="0"/>
          <w:noProof/>
        </w:rPr>
      </w:pPr>
      <w:hyperlink w:anchor="_Toc1731032" w:history="1">
        <w:r w:rsidR="00914B09" w:rsidRPr="00FC1943">
          <w:rPr>
            <w:rStyle w:val="Hyperlink"/>
            <w:noProof/>
          </w:rPr>
          <w:t>2.3</w:t>
        </w:r>
        <w:r w:rsidR="00914B09">
          <w:rPr>
            <w:rFonts w:eastAsiaTheme="minorEastAsia" w:cstheme="minorBidi"/>
            <w:smallCaps w:val="0"/>
            <w:noProof/>
          </w:rPr>
          <w:tab/>
        </w:r>
        <w:r w:rsidR="00914B09" w:rsidRPr="00FC1943">
          <w:rPr>
            <w:rStyle w:val="Hyperlink"/>
            <w:noProof/>
          </w:rPr>
          <w:t>Participants in the Plan and their Responsibilities</w:t>
        </w:r>
        <w:r w:rsidR="00914B09">
          <w:rPr>
            <w:noProof/>
            <w:webHidden/>
          </w:rPr>
          <w:tab/>
        </w:r>
        <w:r w:rsidR="00914B09">
          <w:rPr>
            <w:noProof/>
            <w:webHidden/>
          </w:rPr>
          <w:fldChar w:fldCharType="begin"/>
        </w:r>
        <w:r w:rsidR="00914B09">
          <w:rPr>
            <w:noProof/>
            <w:webHidden/>
          </w:rPr>
          <w:instrText xml:space="preserve"> PAGEREF _Toc1731032 \h </w:instrText>
        </w:r>
        <w:r w:rsidR="00914B09">
          <w:rPr>
            <w:noProof/>
            <w:webHidden/>
          </w:rPr>
        </w:r>
        <w:r w:rsidR="00914B09">
          <w:rPr>
            <w:noProof/>
            <w:webHidden/>
          </w:rPr>
          <w:fldChar w:fldCharType="separate"/>
        </w:r>
        <w:r w:rsidR="00914B09">
          <w:rPr>
            <w:noProof/>
            <w:webHidden/>
          </w:rPr>
          <w:t>11</w:t>
        </w:r>
        <w:r w:rsidR="00914B09">
          <w:rPr>
            <w:noProof/>
            <w:webHidden/>
          </w:rPr>
          <w:fldChar w:fldCharType="end"/>
        </w:r>
      </w:hyperlink>
    </w:p>
    <w:p w14:paraId="1C1BAC0E" w14:textId="53625B46" w:rsidR="00914B09" w:rsidRDefault="00283C96">
      <w:pPr>
        <w:pStyle w:val="TOC2"/>
        <w:rPr>
          <w:rFonts w:eastAsiaTheme="minorEastAsia" w:cstheme="minorBidi"/>
          <w:smallCaps w:val="0"/>
          <w:noProof/>
        </w:rPr>
      </w:pPr>
      <w:hyperlink w:anchor="_Toc1731033" w:history="1">
        <w:r w:rsidR="00914B09" w:rsidRPr="00FC1943">
          <w:rPr>
            <w:rStyle w:val="Hyperlink"/>
            <w:noProof/>
          </w:rPr>
          <w:t>2.4</w:t>
        </w:r>
        <w:r w:rsidR="00914B09">
          <w:rPr>
            <w:rFonts w:eastAsiaTheme="minorEastAsia" w:cstheme="minorBidi"/>
            <w:smallCaps w:val="0"/>
            <w:noProof/>
          </w:rPr>
          <w:tab/>
        </w:r>
        <w:r w:rsidR="00914B09" w:rsidRPr="00FC1943">
          <w:rPr>
            <w:rStyle w:val="Hyperlink"/>
            <w:noProof/>
          </w:rPr>
          <w:t>Activities and Assets</w:t>
        </w:r>
        <w:r w:rsidR="00914B09">
          <w:rPr>
            <w:noProof/>
            <w:webHidden/>
          </w:rPr>
          <w:tab/>
        </w:r>
        <w:r w:rsidR="00914B09">
          <w:rPr>
            <w:noProof/>
            <w:webHidden/>
          </w:rPr>
          <w:fldChar w:fldCharType="begin"/>
        </w:r>
        <w:r w:rsidR="00914B09">
          <w:rPr>
            <w:noProof/>
            <w:webHidden/>
          </w:rPr>
          <w:instrText xml:space="preserve"> PAGEREF _Toc1731033 \h </w:instrText>
        </w:r>
        <w:r w:rsidR="00914B09">
          <w:rPr>
            <w:noProof/>
            <w:webHidden/>
          </w:rPr>
        </w:r>
        <w:r w:rsidR="00914B09">
          <w:rPr>
            <w:noProof/>
            <w:webHidden/>
          </w:rPr>
          <w:fldChar w:fldCharType="separate"/>
        </w:r>
        <w:r w:rsidR="00914B09">
          <w:rPr>
            <w:noProof/>
            <w:webHidden/>
          </w:rPr>
          <w:t>12</w:t>
        </w:r>
        <w:r w:rsidR="00914B09">
          <w:rPr>
            <w:noProof/>
            <w:webHidden/>
          </w:rPr>
          <w:fldChar w:fldCharType="end"/>
        </w:r>
      </w:hyperlink>
    </w:p>
    <w:p w14:paraId="6CA44AF5" w14:textId="1528330D" w:rsidR="00914B09" w:rsidRDefault="00283C96">
      <w:pPr>
        <w:pStyle w:val="TOC2"/>
        <w:rPr>
          <w:rFonts w:eastAsiaTheme="minorEastAsia" w:cstheme="minorBidi"/>
          <w:smallCaps w:val="0"/>
          <w:noProof/>
        </w:rPr>
      </w:pPr>
      <w:hyperlink w:anchor="_Toc1731034" w:history="1">
        <w:r w:rsidR="00914B09" w:rsidRPr="00FC1943">
          <w:rPr>
            <w:rStyle w:val="Hyperlink"/>
            <w:noProof/>
          </w:rPr>
          <w:t>2.5</w:t>
        </w:r>
        <w:r w:rsidR="00914B09">
          <w:rPr>
            <w:rFonts w:eastAsiaTheme="minorEastAsia" w:cstheme="minorBidi"/>
            <w:smallCaps w:val="0"/>
            <w:noProof/>
          </w:rPr>
          <w:tab/>
        </w:r>
        <w:r w:rsidR="00914B09" w:rsidRPr="00FC1943">
          <w:rPr>
            <w:rStyle w:val="Hyperlink"/>
            <w:noProof/>
          </w:rPr>
          <w:t>Philosophy</w:t>
        </w:r>
        <w:r w:rsidR="00914B09">
          <w:rPr>
            <w:noProof/>
            <w:webHidden/>
          </w:rPr>
          <w:tab/>
        </w:r>
        <w:r w:rsidR="00914B09">
          <w:rPr>
            <w:noProof/>
            <w:webHidden/>
          </w:rPr>
          <w:fldChar w:fldCharType="begin"/>
        </w:r>
        <w:r w:rsidR="00914B09">
          <w:rPr>
            <w:noProof/>
            <w:webHidden/>
          </w:rPr>
          <w:instrText xml:space="preserve"> PAGEREF _Toc1731034 \h </w:instrText>
        </w:r>
        <w:r w:rsidR="00914B09">
          <w:rPr>
            <w:noProof/>
            <w:webHidden/>
          </w:rPr>
        </w:r>
        <w:r w:rsidR="00914B09">
          <w:rPr>
            <w:noProof/>
            <w:webHidden/>
          </w:rPr>
          <w:fldChar w:fldCharType="separate"/>
        </w:r>
        <w:r w:rsidR="00914B09">
          <w:rPr>
            <w:noProof/>
            <w:webHidden/>
          </w:rPr>
          <w:t>12</w:t>
        </w:r>
        <w:r w:rsidR="00914B09">
          <w:rPr>
            <w:noProof/>
            <w:webHidden/>
          </w:rPr>
          <w:fldChar w:fldCharType="end"/>
        </w:r>
      </w:hyperlink>
    </w:p>
    <w:p w14:paraId="75DC89D8" w14:textId="03896E1D" w:rsidR="00914B09" w:rsidRDefault="00283C96">
      <w:pPr>
        <w:pStyle w:val="TOC2"/>
        <w:rPr>
          <w:rFonts w:eastAsiaTheme="minorEastAsia" w:cstheme="minorBidi"/>
          <w:smallCaps w:val="0"/>
          <w:noProof/>
        </w:rPr>
      </w:pPr>
      <w:hyperlink w:anchor="_Toc1731035" w:history="1">
        <w:r w:rsidR="00914B09" w:rsidRPr="00FC1943">
          <w:rPr>
            <w:rStyle w:val="Hyperlink"/>
            <w:noProof/>
          </w:rPr>
          <w:t>2.6</w:t>
        </w:r>
        <w:r w:rsidR="00914B09">
          <w:rPr>
            <w:rFonts w:eastAsiaTheme="minorEastAsia" w:cstheme="minorBidi"/>
            <w:smallCaps w:val="0"/>
            <w:noProof/>
          </w:rPr>
          <w:tab/>
        </w:r>
        <w:r w:rsidR="00914B09" w:rsidRPr="00FC1943">
          <w:rPr>
            <w:rStyle w:val="Hyperlink"/>
            <w:noProof/>
          </w:rPr>
          <w:t>Business Continuity Program Components</w:t>
        </w:r>
        <w:r w:rsidR="00914B09">
          <w:rPr>
            <w:noProof/>
            <w:webHidden/>
          </w:rPr>
          <w:tab/>
        </w:r>
        <w:r w:rsidR="00914B09">
          <w:rPr>
            <w:noProof/>
            <w:webHidden/>
          </w:rPr>
          <w:fldChar w:fldCharType="begin"/>
        </w:r>
        <w:r w:rsidR="00914B09">
          <w:rPr>
            <w:noProof/>
            <w:webHidden/>
          </w:rPr>
          <w:instrText xml:space="preserve"> PAGEREF _Toc1731035 \h </w:instrText>
        </w:r>
        <w:r w:rsidR="00914B09">
          <w:rPr>
            <w:noProof/>
            <w:webHidden/>
          </w:rPr>
        </w:r>
        <w:r w:rsidR="00914B09">
          <w:rPr>
            <w:noProof/>
            <w:webHidden/>
          </w:rPr>
          <w:fldChar w:fldCharType="separate"/>
        </w:r>
        <w:r w:rsidR="00914B09">
          <w:rPr>
            <w:noProof/>
            <w:webHidden/>
          </w:rPr>
          <w:t>13</w:t>
        </w:r>
        <w:r w:rsidR="00914B09">
          <w:rPr>
            <w:noProof/>
            <w:webHidden/>
          </w:rPr>
          <w:fldChar w:fldCharType="end"/>
        </w:r>
      </w:hyperlink>
    </w:p>
    <w:p w14:paraId="28A11297" w14:textId="4C64B5FC" w:rsidR="00914B09" w:rsidRDefault="00283C96">
      <w:pPr>
        <w:pStyle w:val="TOC2"/>
        <w:rPr>
          <w:rFonts w:eastAsiaTheme="minorEastAsia" w:cstheme="minorBidi"/>
          <w:smallCaps w:val="0"/>
          <w:noProof/>
        </w:rPr>
      </w:pPr>
      <w:hyperlink w:anchor="_Toc1731036" w:history="1">
        <w:r w:rsidR="00914B09" w:rsidRPr="00FC1943">
          <w:rPr>
            <w:rStyle w:val="Hyperlink"/>
            <w:rFonts w:cs="Arial"/>
            <w:noProof/>
          </w:rPr>
          <w:t>2.7</w:t>
        </w:r>
        <w:r w:rsidR="00914B09">
          <w:rPr>
            <w:rFonts w:eastAsiaTheme="minorEastAsia" w:cstheme="minorBidi"/>
            <w:smallCaps w:val="0"/>
            <w:noProof/>
          </w:rPr>
          <w:tab/>
        </w:r>
        <w:r w:rsidR="00914B09" w:rsidRPr="00FC1943">
          <w:rPr>
            <w:rStyle w:val="Hyperlink"/>
            <w:noProof/>
          </w:rPr>
          <w:t>Objectives</w:t>
        </w:r>
        <w:r w:rsidR="00914B09">
          <w:rPr>
            <w:noProof/>
            <w:webHidden/>
          </w:rPr>
          <w:tab/>
        </w:r>
        <w:r w:rsidR="00914B09">
          <w:rPr>
            <w:noProof/>
            <w:webHidden/>
          </w:rPr>
          <w:fldChar w:fldCharType="begin"/>
        </w:r>
        <w:r w:rsidR="00914B09">
          <w:rPr>
            <w:noProof/>
            <w:webHidden/>
          </w:rPr>
          <w:instrText xml:space="preserve"> PAGEREF _Toc1731036 \h </w:instrText>
        </w:r>
        <w:r w:rsidR="00914B09">
          <w:rPr>
            <w:noProof/>
            <w:webHidden/>
          </w:rPr>
        </w:r>
        <w:r w:rsidR="00914B09">
          <w:rPr>
            <w:noProof/>
            <w:webHidden/>
          </w:rPr>
          <w:fldChar w:fldCharType="separate"/>
        </w:r>
        <w:r w:rsidR="00914B09">
          <w:rPr>
            <w:noProof/>
            <w:webHidden/>
          </w:rPr>
          <w:t>13</w:t>
        </w:r>
        <w:r w:rsidR="00914B09">
          <w:rPr>
            <w:noProof/>
            <w:webHidden/>
          </w:rPr>
          <w:fldChar w:fldCharType="end"/>
        </w:r>
      </w:hyperlink>
    </w:p>
    <w:p w14:paraId="4652ECB8" w14:textId="3297D18E" w:rsidR="00914B09" w:rsidRDefault="00283C96">
      <w:pPr>
        <w:pStyle w:val="TOC2"/>
        <w:rPr>
          <w:rFonts w:eastAsiaTheme="minorEastAsia" w:cstheme="minorBidi"/>
          <w:smallCaps w:val="0"/>
          <w:noProof/>
        </w:rPr>
      </w:pPr>
      <w:hyperlink w:anchor="_Toc1731037" w:history="1">
        <w:r w:rsidR="00914B09" w:rsidRPr="00FC1943">
          <w:rPr>
            <w:rStyle w:val="Hyperlink"/>
            <w:rFonts w:cs="Arial"/>
            <w:noProof/>
          </w:rPr>
          <w:t>2.8</w:t>
        </w:r>
        <w:r w:rsidR="00914B09">
          <w:rPr>
            <w:rFonts w:eastAsiaTheme="minorEastAsia" w:cstheme="minorBidi"/>
            <w:smallCaps w:val="0"/>
            <w:noProof/>
          </w:rPr>
          <w:tab/>
        </w:r>
        <w:r w:rsidR="00914B09" w:rsidRPr="00FC1943">
          <w:rPr>
            <w:rStyle w:val="Hyperlink"/>
            <w:noProof/>
          </w:rPr>
          <w:t>Approach</w:t>
        </w:r>
        <w:r w:rsidR="00914B09">
          <w:rPr>
            <w:noProof/>
            <w:webHidden/>
          </w:rPr>
          <w:tab/>
        </w:r>
        <w:r w:rsidR="00914B09">
          <w:rPr>
            <w:noProof/>
            <w:webHidden/>
          </w:rPr>
          <w:fldChar w:fldCharType="begin"/>
        </w:r>
        <w:r w:rsidR="00914B09">
          <w:rPr>
            <w:noProof/>
            <w:webHidden/>
          </w:rPr>
          <w:instrText xml:space="preserve"> PAGEREF _Toc1731037 \h </w:instrText>
        </w:r>
        <w:r w:rsidR="00914B09">
          <w:rPr>
            <w:noProof/>
            <w:webHidden/>
          </w:rPr>
        </w:r>
        <w:r w:rsidR="00914B09">
          <w:rPr>
            <w:noProof/>
            <w:webHidden/>
          </w:rPr>
          <w:fldChar w:fldCharType="separate"/>
        </w:r>
        <w:r w:rsidR="00914B09">
          <w:rPr>
            <w:noProof/>
            <w:webHidden/>
          </w:rPr>
          <w:t>13</w:t>
        </w:r>
        <w:r w:rsidR="00914B09">
          <w:rPr>
            <w:noProof/>
            <w:webHidden/>
          </w:rPr>
          <w:fldChar w:fldCharType="end"/>
        </w:r>
      </w:hyperlink>
    </w:p>
    <w:p w14:paraId="76501BB8" w14:textId="73D81854" w:rsidR="00914B09" w:rsidRDefault="00283C96">
      <w:pPr>
        <w:pStyle w:val="TOC2"/>
        <w:rPr>
          <w:rFonts w:eastAsiaTheme="minorEastAsia" w:cstheme="minorBidi"/>
          <w:smallCaps w:val="0"/>
          <w:noProof/>
        </w:rPr>
      </w:pPr>
      <w:hyperlink w:anchor="_Toc1731038" w:history="1">
        <w:r w:rsidR="00914B09" w:rsidRPr="00FC1943">
          <w:rPr>
            <w:rStyle w:val="Hyperlink"/>
            <w:noProof/>
          </w:rPr>
          <w:t>2.9</w:t>
        </w:r>
        <w:r w:rsidR="00914B09">
          <w:rPr>
            <w:rFonts w:eastAsiaTheme="minorEastAsia" w:cstheme="minorBidi"/>
            <w:smallCaps w:val="0"/>
            <w:noProof/>
          </w:rPr>
          <w:tab/>
        </w:r>
        <w:r w:rsidR="00914B09" w:rsidRPr="00FC1943">
          <w:rPr>
            <w:rStyle w:val="Hyperlink"/>
            <w:noProof/>
          </w:rPr>
          <w:t>Organisational Structures</w:t>
        </w:r>
        <w:r w:rsidR="00914B09">
          <w:rPr>
            <w:noProof/>
            <w:webHidden/>
          </w:rPr>
          <w:tab/>
        </w:r>
        <w:r w:rsidR="00914B09">
          <w:rPr>
            <w:noProof/>
            <w:webHidden/>
          </w:rPr>
          <w:fldChar w:fldCharType="begin"/>
        </w:r>
        <w:r w:rsidR="00914B09">
          <w:rPr>
            <w:noProof/>
            <w:webHidden/>
          </w:rPr>
          <w:instrText xml:space="preserve"> PAGEREF _Toc1731038 \h </w:instrText>
        </w:r>
        <w:r w:rsidR="00914B09">
          <w:rPr>
            <w:noProof/>
            <w:webHidden/>
          </w:rPr>
        </w:r>
        <w:r w:rsidR="00914B09">
          <w:rPr>
            <w:noProof/>
            <w:webHidden/>
          </w:rPr>
          <w:fldChar w:fldCharType="separate"/>
        </w:r>
        <w:r w:rsidR="00914B09">
          <w:rPr>
            <w:noProof/>
            <w:webHidden/>
          </w:rPr>
          <w:t>14</w:t>
        </w:r>
        <w:r w:rsidR="00914B09">
          <w:rPr>
            <w:noProof/>
            <w:webHidden/>
          </w:rPr>
          <w:fldChar w:fldCharType="end"/>
        </w:r>
      </w:hyperlink>
    </w:p>
    <w:p w14:paraId="7A44499E" w14:textId="0C0D0290" w:rsidR="00914B09" w:rsidRDefault="00283C96">
      <w:pPr>
        <w:pStyle w:val="TOC2"/>
        <w:rPr>
          <w:rFonts w:eastAsiaTheme="minorEastAsia" w:cstheme="minorBidi"/>
          <w:smallCaps w:val="0"/>
          <w:noProof/>
        </w:rPr>
      </w:pPr>
      <w:hyperlink w:anchor="_Toc1731039" w:history="1">
        <w:r w:rsidR="00914B09" w:rsidRPr="00FC1943">
          <w:rPr>
            <w:rStyle w:val="Hyperlink"/>
            <w:rFonts w:cs="Arial"/>
            <w:noProof/>
          </w:rPr>
          <w:t>2.10</w:t>
        </w:r>
        <w:r w:rsidR="00914B09">
          <w:rPr>
            <w:rFonts w:eastAsiaTheme="minorEastAsia" w:cstheme="minorBidi"/>
            <w:smallCaps w:val="0"/>
            <w:noProof/>
          </w:rPr>
          <w:tab/>
        </w:r>
        <w:r w:rsidR="00914B09" w:rsidRPr="00FC1943">
          <w:rPr>
            <w:rStyle w:val="Hyperlink"/>
            <w:noProof/>
          </w:rPr>
          <w:t>First Responders</w:t>
        </w:r>
        <w:r w:rsidR="00914B09">
          <w:rPr>
            <w:noProof/>
            <w:webHidden/>
          </w:rPr>
          <w:tab/>
        </w:r>
        <w:r w:rsidR="00914B09">
          <w:rPr>
            <w:noProof/>
            <w:webHidden/>
          </w:rPr>
          <w:fldChar w:fldCharType="begin"/>
        </w:r>
        <w:r w:rsidR="00914B09">
          <w:rPr>
            <w:noProof/>
            <w:webHidden/>
          </w:rPr>
          <w:instrText xml:space="preserve"> PAGEREF _Toc1731039 \h </w:instrText>
        </w:r>
        <w:r w:rsidR="00914B09">
          <w:rPr>
            <w:noProof/>
            <w:webHidden/>
          </w:rPr>
        </w:r>
        <w:r w:rsidR="00914B09">
          <w:rPr>
            <w:noProof/>
            <w:webHidden/>
          </w:rPr>
          <w:fldChar w:fldCharType="separate"/>
        </w:r>
        <w:r w:rsidR="00914B09">
          <w:rPr>
            <w:noProof/>
            <w:webHidden/>
          </w:rPr>
          <w:t>14</w:t>
        </w:r>
        <w:r w:rsidR="00914B09">
          <w:rPr>
            <w:noProof/>
            <w:webHidden/>
          </w:rPr>
          <w:fldChar w:fldCharType="end"/>
        </w:r>
      </w:hyperlink>
    </w:p>
    <w:p w14:paraId="28C92245" w14:textId="73B93837" w:rsidR="00914B09" w:rsidRDefault="00283C96">
      <w:pPr>
        <w:pStyle w:val="TOC2"/>
        <w:rPr>
          <w:rFonts w:eastAsiaTheme="minorEastAsia" w:cstheme="minorBidi"/>
          <w:smallCaps w:val="0"/>
          <w:noProof/>
        </w:rPr>
      </w:pPr>
      <w:hyperlink w:anchor="_Toc1731040" w:history="1">
        <w:r w:rsidR="00914B09" w:rsidRPr="00FC1943">
          <w:rPr>
            <w:rStyle w:val="Hyperlink"/>
            <w:noProof/>
          </w:rPr>
          <w:t>2.11</w:t>
        </w:r>
        <w:r w:rsidR="00914B09">
          <w:rPr>
            <w:rFonts w:eastAsiaTheme="minorEastAsia" w:cstheme="minorBidi"/>
            <w:smallCaps w:val="0"/>
            <w:noProof/>
          </w:rPr>
          <w:tab/>
        </w:r>
        <w:r w:rsidR="00914B09" w:rsidRPr="00FC1943">
          <w:rPr>
            <w:rStyle w:val="Hyperlink"/>
            <w:noProof/>
          </w:rPr>
          <w:t>On Scene Commanders</w:t>
        </w:r>
        <w:r w:rsidR="00914B09">
          <w:rPr>
            <w:noProof/>
            <w:webHidden/>
          </w:rPr>
          <w:tab/>
        </w:r>
        <w:r w:rsidR="00914B09">
          <w:rPr>
            <w:noProof/>
            <w:webHidden/>
          </w:rPr>
          <w:fldChar w:fldCharType="begin"/>
        </w:r>
        <w:r w:rsidR="00914B09">
          <w:rPr>
            <w:noProof/>
            <w:webHidden/>
          </w:rPr>
          <w:instrText xml:space="preserve"> PAGEREF _Toc1731040 \h </w:instrText>
        </w:r>
        <w:r w:rsidR="00914B09">
          <w:rPr>
            <w:noProof/>
            <w:webHidden/>
          </w:rPr>
        </w:r>
        <w:r w:rsidR="00914B09">
          <w:rPr>
            <w:noProof/>
            <w:webHidden/>
          </w:rPr>
          <w:fldChar w:fldCharType="separate"/>
        </w:r>
        <w:r w:rsidR="00914B09">
          <w:rPr>
            <w:noProof/>
            <w:webHidden/>
          </w:rPr>
          <w:t>15</w:t>
        </w:r>
        <w:r w:rsidR="00914B09">
          <w:rPr>
            <w:noProof/>
            <w:webHidden/>
          </w:rPr>
          <w:fldChar w:fldCharType="end"/>
        </w:r>
      </w:hyperlink>
    </w:p>
    <w:p w14:paraId="47346BE3" w14:textId="2FB4D2C1" w:rsidR="00914B09" w:rsidRDefault="00283C96">
      <w:pPr>
        <w:pStyle w:val="TOC2"/>
        <w:rPr>
          <w:rFonts w:eastAsiaTheme="minorEastAsia" w:cstheme="minorBidi"/>
          <w:smallCaps w:val="0"/>
          <w:noProof/>
        </w:rPr>
      </w:pPr>
      <w:hyperlink w:anchor="_Toc1731041" w:history="1">
        <w:r w:rsidR="00914B09" w:rsidRPr="00FC1943">
          <w:rPr>
            <w:rStyle w:val="Hyperlink"/>
            <w:noProof/>
          </w:rPr>
          <w:t>2.12</w:t>
        </w:r>
        <w:r w:rsidR="00914B09">
          <w:rPr>
            <w:rFonts w:eastAsiaTheme="minorEastAsia" w:cstheme="minorBidi"/>
            <w:smallCaps w:val="0"/>
            <w:noProof/>
          </w:rPr>
          <w:tab/>
        </w:r>
        <w:r w:rsidR="00914B09" w:rsidRPr="00FC1943">
          <w:rPr>
            <w:rStyle w:val="Hyperlink"/>
            <w:noProof/>
          </w:rPr>
          <w:t>Incident Management Team</w:t>
        </w:r>
        <w:r w:rsidR="00914B09">
          <w:rPr>
            <w:noProof/>
            <w:webHidden/>
          </w:rPr>
          <w:tab/>
        </w:r>
        <w:r w:rsidR="00914B09">
          <w:rPr>
            <w:noProof/>
            <w:webHidden/>
          </w:rPr>
          <w:fldChar w:fldCharType="begin"/>
        </w:r>
        <w:r w:rsidR="00914B09">
          <w:rPr>
            <w:noProof/>
            <w:webHidden/>
          </w:rPr>
          <w:instrText xml:space="preserve"> PAGEREF _Toc1731041 \h </w:instrText>
        </w:r>
        <w:r w:rsidR="00914B09">
          <w:rPr>
            <w:noProof/>
            <w:webHidden/>
          </w:rPr>
        </w:r>
        <w:r w:rsidR="00914B09">
          <w:rPr>
            <w:noProof/>
            <w:webHidden/>
          </w:rPr>
          <w:fldChar w:fldCharType="separate"/>
        </w:r>
        <w:r w:rsidR="00914B09">
          <w:rPr>
            <w:noProof/>
            <w:webHidden/>
          </w:rPr>
          <w:t>15</w:t>
        </w:r>
        <w:r w:rsidR="00914B09">
          <w:rPr>
            <w:noProof/>
            <w:webHidden/>
          </w:rPr>
          <w:fldChar w:fldCharType="end"/>
        </w:r>
      </w:hyperlink>
    </w:p>
    <w:p w14:paraId="411BAD7F" w14:textId="1FD48767" w:rsidR="00914B09" w:rsidRDefault="00283C96">
      <w:pPr>
        <w:pStyle w:val="TOC2"/>
        <w:rPr>
          <w:rFonts w:eastAsiaTheme="minorEastAsia" w:cstheme="minorBidi"/>
          <w:smallCaps w:val="0"/>
          <w:noProof/>
        </w:rPr>
      </w:pPr>
      <w:hyperlink w:anchor="_Toc1731042" w:history="1">
        <w:r w:rsidR="00914B09" w:rsidRPr="00FC1943">
          <w:rPr>
            <w:rStyle w:val="Hyperlink"/>
            <w:noProof/>
          </w:rPr>
          <w:t>2.13</w:t>
        </w:r>
        <w:r w:rsidR="00914B09">
          <w:rPr>
            <w:rFonts w:eastAsiaTheme="minorEastAsia" w:cstheme="minorBidi"/>
            <w:smallCaps w:val="0"/>
            <w:noProof/>
          </w:rPr>
          <w:tab/>
        </w:r>
        <w:r w:rsidR="00914B09" w:rsidRPr="00FC1943">
          <w:rPr>
            <w:rStyle w:val="Hyperlink"/>
            <w:noProof/>
          </w:rPr>
          <w:t>Span of Control.</w:t>
        </w:r>
        <w:r w:rsidR="00914B09">
          <w:rPr>
            <w:noProof/>
            <w:webHidden/>
          </w:rPr>
          <w:tab/>
        </w:r>
        <w:r w:rsidR="00914B09">
          <w:rPr>
            <w:noProof/>
            <w:webHidden/>
          </w:rPr>
          <w:fldChar w:fldCharType="begin"/>
        </w:r>
        <w:r w:rsidR="00914B09">
          <w:rPr>
            <w:noProof/>
            <w:webHidden/>
          </w:rPr>
          <w:instrText xml:space="preserve"> PAGEREF _Toc1731042 \h </w:instrText>
        </w:r>
        <w:r w:rsidR="00914B09">
          <w:rPr>
            <w:noProof/>
            <w:webHidden/>
          </w:rPr>
        </w:r>
        <w:r w:rsidR="00914B09">
          <w:rPr>
            <w:noProof/>
            <w:webHidden/>
          </w:rPr>
          <w:fldChar w:fldCharType="separate"/>
        </w:r>
        <w:r w:rsidR="00914B09">
          <w:rPr>
            <w:noProof/>
            <w:webHidden/>
          </w:rPr>
          <w:t>15</w:t>
        </w:r>
        <w:r w:rsidR="00914B09">
          <w:rPr>
            <w:noProof/>
            <w:webHidden/>
          </w:rPr>
          <w:fldChar w:fldCharType="end"/>
        </w:r>
      </w:hyperlink>
    </w:p>
    <w:p w14:paraId="5DDBA64B" w14:textId="2ADCB90C" w:rsidR="00914B09" w:rsidRDefault="00283C96">
      <w:pPr>
        <w:pStyle w:val="TOC2"/>
        <w:rPr>
          <w:rFonts w:eastAsiaTheme="minorEastAsia" w:cstheme="minorBidi"/>
          <w:smallCaps w:val="0"/>
          <w:noProof/>
        </w:rPr>
      </w:pPr>
      <w:hyperlink w:anchor="_Toc1731043" w:history="1">
        <w:r w:rsidR="00914B09" w:rsidRPr="00FC1943">
          <w:rPr>
            <w:rStyle w:val="Hyperlink"/>
            <w:rFonts w:cs="Arial"/>
            <w:noProof/>
          </w:rPr>
          <w:t>2.14</w:t>
        </w:r>
        <w:r w:rsidR="00914B09">
          <w:rPr>
            <w:rFonts w:eastAsiaTheme="minorEastAsia" w:cstheme="minorBidi"/>
            <w:smallCaps w:val="0"/>
            <w:noProof/>
          </w:rPr>
          <w:tab/>
        </w:r>
        <w:r w:rsidR="00914B09" w:rsidRPr="00FC1943">
          <w:rPr>
            <w:rStyle w:val="Hyperlink"/>
            <w:noProof/>
          </w:rPr>
          <w:t>Crisis Management Team</w:t>
        </w:r>
        <w:r w:rsidR="00914B09">
          <w:rPr>
            <w:noProof/>
            <w:webHidden/>
          </w:rPr>
          <w:tab/>
        </w:r>
        <w:r w:rsidR="00914B09">
          <w:rPr>
            <w:noProof/>
            <w:webHidden/>
          </w:rPr>
          <w:fldChar w:fldCharType="begin"/>
        </w:r>
        <w:r w:rsidR="00914B09">
          <w:rPr>
            <w:noProof/>
            <w:webHidden/>
          </w:rPr>
          <w:instrText xml:space="preserve"> PAGEREF _Toc1731043 \h </w:instrText>
        </w:r>
        <w:r w:rsidR="00914B09">
          <w:rPr>
            <w:noProof/>
            <w:webHidden/>
          </w:rPr>
        </w:r>
        <w:r w:rsidR="00914B09">
          <w:rPr>
            <w:noProof/>
            <w:webHidden/>
          </w:rPr>
          <w:fldChar w:fldCharType="separate"/>
        </w:r>
        <w:r w:rsidR="00914B09">
          <w:rPr>
            <w:noProof/>
            <w:webHidden/>
          </w:rPr>
          <w:t>17</w:t>
        </w:r>
        <w:r w:rsidR="00914B09">
          <w:rPr>
            <w:noProof/>
            <w:webHidden/>
          </w:rPr>
          <w:fldChar w:fldCharType="end"/>
        </w:r>
      </w:hyperlink>
    </w:p>
    <w:p w14:paraId="4E877E2F" w14:textId="30F6DC09" w:rsidR="00914B09" w:rsidRDefault="00283C96">
      <w:pPr>
        <w:pStyle w:val="TOC2"/>
        <w:rPr>
          <w:rFonts w:eastAsiaTheme="minorEastAsia" w:cstheme="minorBidi"/>
          <w:smallCaps w:val="0"/>
          <w:noProof/>
        </w:rPr>
      </w:pPr>
      <w:hyperlink w:anchor="_Toc1731044" w:history="1">
        <w:r w:rsidR="00914B09" w:rsidRPr="00FC1943">
          <w:rPr>
            <w:rStyle w:val="Hyperlink"/>
            <w:rFonts w:cs="Arial"/>
            <w:noProof/>
          </w:rPr>
          <w:t>2.15</w:t>
        </w:r>
        <w:r w:rsidR="00914B09">
          <w:rPr>
            <w:rFonts w:eastAsiaTheme="minorEastAsia" w:cstheme="minorBidi"/>
            <w:smallCaps w:val="0"/>
            <w:noProof/>
          </w:rPr>
          <w:tab/>
        </w:r>
        <w:r w:rsidR="00914B09" w:rsidRPr="00FC1943">
          <w:rPr>
            <w:rStyle w:val="Hyperlink"/>
            <w:noProof/>
          </w:rPr>
          <w:t>Corporate Support Teams</w:t>
        </w:r>
        <w:r w:rsidR="00914B09">
          <w:rPr>
            <w:noProof/>
            <w:webHidden/>
          </w:rPr>
          <w:tab/>
        </w:r>
        <w:r w:rsidR="00914B09">
          <w:rPr>
            <w:noProof/>
            <w:webHidden/>
          </w:rPr>
          <w:fldChar w:fldCharType="begin"/>
        </w:r>
        <w:r w:rsidR="00914B09">
          <w:rPr>
            <w:noProof/>
            <w:webHidden/>
          </w:rPr>
          <w:instrText xml:space="preserve"> PAGEREF _Toc1731044 \h </w:instrText>
        </w:r>
        <w:r w:rsidR="00914B09">
          <w:rPr>
            <w:noProof/>
            <w:webHidden/>
          </w:rPr>
        </w:r>
        <w:r w:rsidR="00914B09">
          <w:rPr>
            <w:noProof/>
            <w:webHidden/>
          </w:rPr>
          <w:fldChar w:fldCharType="separate"/>
        </w:r>
        <w:r w:rsidR="00914B09">
          <w:rPr>
            <w:noProof/>
            <w:webHidden/>
          </w:rPr>
          <w:t>18</w:t>
        </w:r>
        <w:r w:rsidR="00914B09">
          <w:rPr>
            <w:noProof/>
            <w:webHidden/>
          </w:rPr>
          <w:fldChar w:fldCharType="end"/>
        </w:r>
      </w:hyperlink>
    </w:p>
    <w:p w14:paraId="3F00C357" w14:textId="0ADF7178" w:rsidR="00914B09" w:rsidRDefault="00283C96">
      <w:pPr>
        <w:pStyle w:val="TOC2"/>
        <w:rPr>
          <w:rFonts w:eastAsiaTheme="minorEastAsia" w:cstheme="minorBidi"/>
          <w:smallCaps w:val="0"/>
          <w:noProof/>
        </w:rPr>
      </w:pPr>
      <w:hyperlink w:anchor="_Toc1731045" w:history="1">
        <w:r w:rsidR="00914B09" w:rsidRPr="00FC1943">
          <w:rPr>
            <w:rStyle w:val="Hyperlink"/>
            <w:noProof/>
          </w:rPr>
          <w:t>2.16</w:t>
        </w:r>
        <w:r w:rsidR="00914B09">
          <w:rPr>
            <w:rFonts w:eastAsiaTheme="minorEastAsia" w:cstheme="minorBidi"/>
            <w:smallCaps w:val="0"/>
            <w:noProof/>
          </w:rPr>
          <w:tab/>
        </w:r>
        <w:r w:rsidR="00914B09" w:rsidRPr="00FC1943">
          <w:rPr>
            <w:rStyle w:val="Hyperlink"/>
            <w:noProof/>
          </w:rPr>
          <w:t>Business Continuity Team</w:t>
        </w:r>
        <w:r w:rsidR="00914B09">
          <w:rPr>
            <w:noProof/>
            <w:webHidden/>
          </w:rPr>
          <w:tab/>
        </w:r>
        <w:r w:rsidR="00914B09">
          <w:rPr>
            <w:noProof/>
            <w:webHidden/>
          </w:rPr>
          <w:fldChar w:fldCharType="begin"/>
        </w:r>
        <w:r w:rsidR="00914B09">
          <w:rPr>
            <w:noProof/>
            <w:webHidden/>
          </w:rPr>
          <w:instrText xml:space="preserve"> PAGEREF _Toc1731045 \h </w:instrText>
        </w:r>
        <w:r w:rsidR="00914B09">
          <w:rPr>
            <w:noProof/>
            <w:webHidden/>
          </w:rPr>
        </w:r>
        <w:r w:rsidR="00914B09">
          <w:rPr>
            <w:noProof/>
            <w:webHidden/>
          </w:rPr>
          <w:fldChar w:fldCharType="separate"/>
        </w:r>
        <w:r w:rsidR="00914B09">
          <w:rPr>
            <w:noProof/>
            <w:webHidden/>
          </w:rPr>
          <w:t>18</w:t>
        </w:r>
        <w:r w:rsidR="00914B09">
          <w:rPr>
            <w:noProof/>
            <w:webHidden/>
          </w:rPr>
          <w:fldChar w:fldCharType="end"/>
        </w:r>
      </w:hyperlink>
    </w:p>
    <w:p w14:paraId="1B52BA86" w14:textId="65BD781E" w:rsidR="00914B09" w:rsidRDefault="00283C96">
      <w:pPr>
        <w:pStyle w:val="TOC2"/>
        <w:rPr>
          <w:rFonts w:eastAsiaTheme="minorEastAsia" w:cstheme="minorBidi"/>
          <w:smallCaps w:val="0"/>
          <w:noProof/>
        </w:rPr>
      </w:pPr>
      <w:hyperlink w:anchor="_Toc1731046" w:history="1">
        <w:r w:rsidR="00914B09" w:rsidRPr="00FC1943">
          <w:rPr>
            <w:rStyle w:val="Hyperlink"/>
            <w:rFonts w:cs="Arial"/>
            <w:noProof/>
          </w:rPr>
          <w:t>2.17</w:t>
        </w:r>
        <w:r w:rsidR="00914B09">
          <w:rPr>
            <w:rFonts w:eastAsiaTheme="minorEastAsia" w:cstheme="minorBidi"/>
            <w:smallCaps w:val="0"/>
            <w:noProof/>
          </w:rPr>
          <w:tab/>
        </w:r>
        <w:r w:rsidR="00914B09" w:rsidRPr="00FC1943">
          <w:rPr>
            <w:rStyle w:val="Hyperlink"/>
            <w:noProof/>
          </w:rPr>
          <w:t>Relationship with Other Government Emergency Organisations</w:t>
        </w:r>
        <w:r w:rsidR="00914B09">
          <w:rPr>
            <w:noProof/>
            <w:webHidden/>
          </w:rPr>
          <w:tab/>
        </w:r>
        <w:r w:rsidR="00914B09">
          <w:rPr>
            <w:noProof/>
            <w:webHidden/>
          </w:rPr>
          <w:fldChar w:fldCharType="begin"/>
        </w:r>
        <w:r w:rsidR="00914B09">
          <w:rPr>
            <w:noProof/>
            <w:webHidden/>
          </w:rPr>
          <w:instrText xml:space="preserve"> PAGEREF _Toc1731046 \h </w:instrText>
        </w:r>
        <w:r w:rsidR="00914B09">
          <w:rPr>
            <w:noProof/>
            <w:webHidden/>
          </w:rPr>
        </w:r>
        <w:r w:rsidR="00914B09">
          <w:rPr>
            <w:noProof/>
            <w:webHidden/>
          </w:rPr>
          <w:fldChar w:fldCharType="separate"/>
        </w:r>
        <w:r w:rsidR="00914B09">
          <w:rPr>
            <w:noProof/>
            <w:webHidden/>
          </w:rPr>
          <w:t>18</w:t>
        </w:r>
        <w:r w:rsidR="00914B09">
          <w:rPr>
            <w:noProof/>
            <w:webHidden/>
          </w:rPr>
          <w:fldChar w:fldCharType="end"/>
        </w:r>
      </w:hyperlink>
    </w:p>
    <w:p w14:paraId="4FCA58F5" w14:textId="0C13E87C" w:rsidR="00914B09" w:rsidRDefault="00283C96">
      <w:pPr>
        <w:pStyle w:val="TOC2"/>
        <w:rPr>
          <w:rFonts w:eastAsiaTheme="minorEastAsia" w:cstheme="minorBidi"/>
          <w:smallCaps w:val="0"/>
          <w:noProof/>
        </w:rPr>
      </w:pPr>
      <w:hyperlink w:anchor="_Toc1731047" w:history="1">
        <w:r w:rsidR="00914B09" w:rsidRPr="00FC1943">
          <w:rPr>
            <w:rStyle w:val="Hyperlink"/>
            <w:noProof/>
          </w:rPr>
          <w:t>2.18</w:t>
        </w:r>
        <w:r w:rsidR="00914B09">
          <w:rPr>
            <w:rFonts w:eastAsiaTheme="minorEastAsia" w:cstheme="minorBidi"/>
            <w:smallCaps w:val="0"/>
            <w:noProof/>
          </w:rPr>
          <w:tab/>
        </w:r>
        <w:r w:rsidR="00914B09" w:rsidRPr="00FC1943">
          <w:rPr>
            <w:rStyle w:val="Hyperlink"/>
            <w:noProof/>
          </w:rPr>
          <w:t>Defining an Emergency</w:t>
        </w:r>
        <w:r w:rsidR="00914B09">
          <w:rPr>
            <w:noProof/>
            <w:webHidden/>
          </w:rPr>
          <w:tab/>
        </w:r>
        <w:r w:rsidR="00914B09">
          <w:rPr>
            <w:noProof/>
            <w:webHidden/>
          </w:rPr>
          <w:fldChar w:fldCharType="begin"/>
        </w:r>
        <w:r w:rsidR="00914B09">
          <w:rPr>
            <w:noProof/>
            <w:webHidden/>
          </w:rPr>
          <w:instrText xml:space="preserve"> PAGEREF _Toc1731047 \h </w:instrText>
        </w:r>
        <w:r w:rsidR="00914B09">
          <w:rPr>
            <w:noProof/>
            <w:webHidden/>
          </w:rPr>
        </w:r>
        <w:r w:rsidR="00914B09">
          <w:rPr>
            <w:noProof/>
            <w:webHidden/>
          </w:rPr>
          <w:fldChar w:fldCharType="separate"/>
        </w:r>
        <w:r w:rsidR="00914B09">
          <w:rPr>
            <w:noProof/>
            <w:webHidden/>
          </w:rPr>
          <w:t>19</w:t>
        </w:r>
        <w:r w:rsidR="00914B09">
          <w:rPr>
            <w:noProof/>
            <w:webHidden/>
          </w:rPr>
          <w:fldChar w:fldCharType="end"/>
        </w:r>
      </w:hyperlink>
    </w:p>
    <w:p w14:paraId="20C38446" w14:textId="75A28FD4" w:rsidR="00914B09" w:rsidRDefault="00283C96">
      <w:pPr>
        <w:pStyle w:val="TOC2"/>
        <w:rPr>
          <w:rFonts w:eastAsiaTheme="minorEastAsia" w:cstheme="minorBidi"/>
          <w:smallCaps w:val="0"/>
          <w:noProof/>
        </w:rPr>
      </w:pPr>
      <w:hyperlink w:anchor="_Toc1731048" w:history="1">
        <w:r w:rsidR="00914B09" w:rsidRPr="00FC1943">
          <w:rPr>
            <w:rStyle w:val="Hyperlink"/>
            <w:noProof/>
          </w:rPr>
          <w:t>2.19</w:t>
        </w:r>
        <w:r w:rsidR="00914B09">
          <w:rPr>
            <w:rFonts w:eastAsiaTheme="minorEastAsia" w:cstheme="minorBidi"/>
            <w:smallCaps w:val="0"/>
            <w:noProof/>
          </w:rPr>
          <w:tab/>
        </w:r>
        <w:r w:rsidR="00914B09" w:rsidRPr="00FC1943">
          <w:rPr>
            <w:rStyle w:val="Hyperlink"/>
            <w:noProof/>
          </w:rPr>
          <w:t>Defining a Crisis</w:t>
        </w:r>
        <w:r w:rsidR="00914B09">
          <w:rPr>
            <w:noProof/>
            <w:webHidden/>
          </w:rPr>
          <w:tab/>
        </w:r>
        <w:r w:rsidR="00914B09">
          <w:rPr>
            <w:noProof/>
            <w:webHidden/>
          </w:rPr>
          <w:fldChar w:fldCharType="begin"/>
        </w:r>
        <w:r w:rsidR="00914B09">
          <w:rPr>
            <w:noProof/>
            <w:webHidden/>
          </w:rPr>
          <w:instrText xml:space="preserve"> PAGEREF _Toc1731048 \h </w:instrText>
        </w:r>
        <w:r w:rsidR="00914B09">
          <w:rPr>
            <w:noProof/>
            <w:webHidden/>
          </w:rPr>
        </w:r>
        <w:r w:rsidR="00914B09">
          <w:rPr>
            <w:noProof/>
            <w:webHidden/>
          </w:rPr>
          <w:fldChar w:fldCharType="separate"/>
        </w:r>
        <w:r w:rsidR="00914B09">
          <w:rPr>
            <w:noProof/>
            <w:webHidden/>
          </w:rPr>
          <w:t>20</w:t>
        </w:r>
        <w:r w:rsidR="00914B09">
          <w:rPr>
            <w:noProof/>
            <w:webHidden/>
          </w:rPr>
          <w:fldChar w:fldCharType="end"/>
        </w:r>
      </w:hyperlink>
    </w:p>
    <w:p w14:paraId="07B64009" w14:textId="64A2988A" w:rsidR="00914B09" w:rsidRDefault="00283C96">
      <w:pPr>
        <w:pStyle w:val="TOC2"/>
        <w:rPr>
          <w:rFonts w:eastAsiaTheme="minorEastAsia" w:cstheme="minorBidi"/>
          <w:smallCaps w:val="0"/>
          <w:noProof/>
        </w:rPr>
      </w:pPr>
      <w:hyperlink w:anchor="_Toc1731049" w:history="1">
        <w:r w:rsidR="00914B09" w:rsidRPr="00FC1943">
          <w:rPr>
            <w:rStyle w:val="Hyperlink"/>
            <w:noProof/>
          </w:rPr>
          <w:t>2.20</w:t>
        </w:r>
        <w:r w:rsidR="00914B09">
          <w:rPr>
            <w:rFonts w:eastAsiaTheme="minorEastAsia" w:cstheme="minorBidi"/>
            <w:smallCaps w:val="0"/>
            <w:noProof/>
          </w:rPr>
          <w:tab/>
        </w:r>
        <w:r w:rsidR="00914B09" w:rsidRPr="00FC1943">
          <w:rPr>
            <w:rStyle w:val="Hyperlink"/>
            <w:noProof/>
          </w:rPr>
          <w:t>Vessel Place of Refuge</w:t>
        </w:r>
        <w:r w:rsidR="00914B09">
          <w:rPr>
            <w:noProof/>
            <w:webHidden/>
          </w:rPr>
          <w:tab/>
        </w:r>
        <w:r w:rsidR="00914B09">
          <w:rPr>
            <w:noProof/>
            <w:webHidden/>
          </w:rPr>
          <w:fldChar w:fldCharType="begin"/>
        </w:r>
        <w:r w:rsidR="00914B09">
          <w:rPr>
            <w:noProof/>
            <w:webHidden/>
          </w:rPr>
          <w:instrText xml:space="preserve"> PAGEREF _Toc1731049 \h </w:instrText>
        </w:r>
        <w:r w:rsidR="00914B09">
          <w:rPr>
            <w:noProof/>
            <w:webHidden/>
          </w:rPr>
        </w:r>
        <w:r w:rsidR="00914B09">
          <w:rPr>
            <w:noProof/>
            <w:webHidden/>
          </w:rPr>
          <w:fldChar w:fldCharType="separate"/>
        </w:r>
        <w:r w:rsidR="00914B09">
          <w:rPr>
            <w:noProof/>
            <w:webHidden/>
          </w:rPr>
          <w:t>20</w:t>
        </w:r>
        <w:r w:rsidR="00914B09">
          <w:rPr>
            <w:noProof/>
            <w:webHidden/>
          </w:rPr>
          <w:fldChar w:fldCharType="end"/>
        </w:r>
      </w:hyperlink>
    </w:p>
    <w:p w14:paraId="75C33B22" w14:textId="06B44504" w:rsidR="00914B09" w:rsidRDefault="00283C96">
      <w:pPr>
        <w:pStyle w:val="TOC2"/>
        <w:rPr>
          <w:rFonts w:eastAsiaTheme="minorEastAsia" w:cstheme="minorBidi"/>
          <w:smallCaps w:val="0"/>
          <w:noProof/>
        </w:rPr>
      </w:pPr>
      <w:hyperlink w:anchor="_Toc1731050" w:history="1">
        <w:r w:rsidR="00914B09" w:rsidRPr="00FC1943">
          <w:rPr>
            <w:rStyle w:val="Hyperlink"/>
            <w:noProof/>
          </w:rPr>
          <w:t>2.21</w:t>
        </w:r>
        <w:r w:rsidR="00914B09">
          <w:rPr>
            <w:rFonts w:eastAsiaTheme="minorEastAsia" w:cstheme="minorBidi"/>
            <w:smallCaps w:val="0"/>
            <w:noProof/>
          </w:rPr>
          <w:tab/>
        </w:r>
        <w:r w:rsidR="00914B09" w:rsidRPr="00FC1943">
          <w:rPr>
            <w:rStyle w:val="Hyperlink"/>
            <w:noProof/>
          </w:rPr>
          <w:t>Emergency Command and Control</w:t>
        </w:r>
        <w:r w:rsidR="00914B09">
          <w:rPr>
            <w:noProof/>
            <w:webHidden/>
          </w:rPr>
          <w:tab/>
        </w:r>
        <w:r w:rsidR="00914B09">
          <w:rPr>
            <w:noProof/>
            <w:webHidden/>
          </w:rPr>
          <w:fldChar w:fldCharType="begin"/>
        </w:r>
        <w:r w:rsidR="00914B09">
          <w:rPr>
            <w:noProof/>
            <w:webHidden/>
          </w:rPr>
          <w:instrText xml:space="preserve"> PAGEREF _Toc1731050 \h </w:instrText>
        </w:r>
        <w:r w:rsidR="00914B09">
          <w:rPr>
            <w:noProof/>
            <w:webHidden/>
          </w:rPr>
        </w:r>
        <w:r w:rsidR="00914B09">
          <w:rPr>
            <w:noProof/>
            <w:webHidden/>
          </w:rPr>
          <w:fldChar w:fldCharType="separate"/>
        </w:r>
        <w:r w:rsidR="00914B09">
          <w:rPr>
            <w:noProof/>
            <w:webHidden/>
          </w:rPr>
          <w:t>20</w:t>
        </w:r>
        <w:r w:rsidR="00914B09">
          <w:rPr>
            <w:noProof/>
            <w:webHidden/>
          </w:rPr>
          <w:fldChar w:fldCharType="end"/>
        </w:r>
      </w:hyperlink>
    </w:p>
    <w:p w14:paraId="5DC08B73" w14:textId="0F77ECDF" w:rsidR="00914B09" w:rsidRDefault="00283C96">
      <w:pPr>
        <w:pStyle w:val="TOC2"/>
        <w:rPr>
          <w:rFonts w:eastAsiaTheme="minorEastAsia" w:cstheme="minorBidi"/>
          <w:smallCaps w:val="0"/>
          <w:noProof/>
        </w:rPr>
      </w:pPr>
      <w:hyperlink w:anchor="_Toc1731051" w:history="1">
        <w:r w:rsidR="00914B09" w:rsidRPr="00FC1943">
          <w:rPr>
            <w:rStyle w:val="Hyperlink"/>
            <w:rFonts w:cs="Arial"/>
            <w:noProof/>
          </w:rPr>
          <w:t>2.22</w:t>
        </w:r>
        <w:r w:rsidR="00914B09">
          <w:rPr>
            <w:rFonts w:eastAsiaTheme="minorEastAsia" w:cstheme="minorBidi"/>
            <w:smallCaps w:val="0"/>
            <w:noProof/>
          </w:rPr>
          <w:tab/>
        </w:r>
        <w:r w:rsidR="00914B09" w:rsidRPr="00FC1943">
          <w:rPr>
            <w:rStyle w:val="Hyperlink"/>
            <w:noProof/>
          </w:rPr>
          <w:t>Relationship to WA Incident Levels</w:t>
        </w:r>
        <w:r w:rsidR="00914B09">
          <w:rPr>
            <w:noProof/>
            <w:webHidden/>
          </w:rPr>
          <w:tab/>
        </w:r>
        <w:r w:rsidR="00914B09">
          <w:rPr>
            <w:noProof/>
            <w:webHidden/>
          </w:rPr>
          <w:fldChar w:fldCharType="begin"/>
        </w:r>
        <w:r w:rsidR="00914B09">
          <w:rPr>
            <w:noProof/>
            <w:webHidden/>
          </w:rPr>
          <w:instrText xml:space="preserve"> PAGEREF _Toc1731051 \h </w:instrText>
        </w:r>
        <w:r w:rsidR="00914B09">
          <w:rPr>
            <w:noProof/>
            <w:webHidden/>
          </w:rPr>
        </w:r>
        <w:r w:rsidR="00914B09">
          <w:rPr>
            <w:noProof/>
            <w:webHidden/>
          </w:rPr>
          <w:fldChar w:fldCharType="separate"/>
        </w:r>
        <w:r w:rsidR="00914B09">
          <w:rPr>
            <w:noProof/>
            <w:webHidden/>
          </w:rPr>
          <w:t>21</w:t>
        </w:r>
        <w:r w:rsidR="00914B09">
          <w:rPr>
            <w:noProof/>
            <w:webHidden/>
          </w:rPr>
          <w:fldChar w:fldCharType="end"/>
        </w:r>
      </w:hyperlink>
    </w:p>
    <w:p w14:paraId="3EB29D9C" w14:textId="5DA0F174" w:rsidR="00914B09" w:rsidRDefault="00283C96">
      <w:pPr>
        <w:pStyle w:val="TOC2"/>
        <w:rPr>
          <w:rFonts w:eastAsiaTheme="minorEastAsia" w:cstheme="minorBidi"/>
          <w:smallCaps w:val="0"/>
          <w:noProof/>
        </w:rPr>
      </w:pPr>
      <w:hyperlink w:anchor="_Toc1731052" w:history="1">
        <w:r w:rsidR="00914B09" w:rsidRPr="00FC1943">
          <w:rPr>
            <w:rStyle w:val="Hyperlink"/>
            <w:noProof/>
          </w:rPr>
          <w:t>2.23</w:t>
        </w:r>
        <w:r w:rsidR="00914B09">
          <w:rPr>
            <w:rFonts w:eastAsiaTheme="minorEastAsia" w:cstheme="minorBidi"/>
            <w:smallCaps w:val="0"/>
            <w:noProof/>
          </w:rPr>
          <w:tab/>
        </w:r>
        <w:r w:rsidR="00914B09" w:rsidRPr="00FC1943">
          <w:rPr>
            <w:rStyle w:val="Hyperlink"/>
            <w:noProof/>
          </w:rPr>
          <w:t>Communications during an Emergency or Crisis</w:t>
        </w:r>
        <w:r w:rsidR="00914B09">
          <w:rPr>
            <w:noProof/>
            <w:webHidden/>
          </w:rPr>
          <w:tab/>
        </w:r>
        <w:r w:rsidR="00914B09">
          <w:rPr>
            <w:noProof/>
            <w:webHidden/>
          </w:rPr>
          <w:fldChar w:fldCharType="begin"/>
        </w:r>
        <w:r w:rsidR="00914B09">
          <w:rPr>
            <w:noProof/>
            <w:webHidden/>
          </w:rPr>
          <w:instrText xml:space="preserve"> PAGEREF _Toc1731052 \h </w:instrText>
        </w:r>
        <w:r w:rsidR="00914B09">
          <w:rPr>
            <w:noProof/>
            <w:webHidden/>
          </w:rPr>
        </w:r>
        <w:r w:rsidR="00914B09">
          <w:rPr>
            <w:noProof/>
            <w:webHidden/>
          </w:rPr>
          <w:fldChar w:fldCharType="separate"/>
        </w:r>
        <w:r w:rsidR="00914B09">
          <w:rPr>
            <w:noProof/>
            <w:webHidden/>
          </w:rPr>
          <w:t>22</w:t>
        </w:r>
        <w:r w:rsidR="00914B09">
          <w:rPr>
            <w:noProof/>
            <w:webHidden/>
          </w:rPr>
          <w:fldChar w:fldCharType="end"/>
        </w:r>
      </w:hyperlink>
    </w:p>
    <w:p w14:paraId="6555338D" w14:textId="3ED7CD44" w:rsidR="00914B09" w:rsidRDefault="00283C96">
      <w:pPr>
        <w:pStyle w:val="TOC2"/>
        <w:rPr>
          <w:rFonts w:eastAsiaTheme="minorEastAsia" w:cstheme="minorBidi"/>
          <w:smallCaps w:val="0"/>
          <w:noProof/>
        </w:rPr>
      </w:pPr>
      <w:hyperlink w:anchor="_Toc1731053" w:history="1">
        <w:r w:rsidR="00914B09" w:rsidRPr="00FC1943">
          <w:rPr>
            <w:rStyle w:val="Hyperlink"/>
            <w:noProof/>
          </w:rPr>
          <w:t>2.24</w:t>
        </w:r>
        <w:r w:rsidR="00914B09">
          <w:rPr>
            <w:rFonts w:eastAsiaTheme="minorEastAsia" w:cstheme="minorBidi"/>
            <w:smallCaps w:val="0"/>
            <w:noProof/>
          </w:rPr>
          <w:tab/>
        </w:r>
        <w:r w:rsidR="00914B09" w:rsidRPr="00FC1943">
          <w:rPr>
            <w:rStyle w:val="Hyperlink"/>
            <w:noProof/>
          </w:rPr>
          <w:t>Emergency Response Equipment</w:t>
        </w:r>
        <w:r w:rsidR="00914B09">
          <w:rPr>
            <w:noProof/>
            <w:webHidden/>
          </w:rPr>
          <w:tab/>
        </w:r>
        <w:r w:rsidR="00914B09">
          <w:rPr>
            <w:noProof/>
            <w:webHidden/>
          </w:rPr>
          <w:fldChar w:fldCharType="begin"/>
        </w:r>
        <w:r w:rsidR="00914B09">
          <w:rPr>
            <w:noProof/>
            <w:webHidden/>
          </w:rPr>
          <w:instrText xml:space="preserve"> PAGEREF _Toc1731053 \h </w:instrText>
        </w:r>
        <w:r w:rsidR="00914B09">
          <w:rPr>
            <w:noProof/>
            <w:webHidden/>
          </w:rPr>
        </w:r>
        <w:r w:rsidR="00914B09">
          <w:rPr>
            <w:noProof/>
            <w:webHidden/>
          </w:rPr>
          <w:fldChar w:fldCharType="separate"/>
        </w:r>
        <w:r w:rsidR="00914B09">
          <w:rPr>
            <w:noProof/>
            <w:webHidden/>
          </w:rPr>
          <w:t>24</w:t>
        </w:r>
        <w:r w:rsidR="00914B09">
          <w:rPr>
            <w:noProof/>
            <w:webHidden/>
          </w:rPr>
          <w:fldChar w:fldCharType="end"/>
        </w:r>
      </w:hyperlink>
    </w:p>
    <w:p w14:paraId="10A785D0" w14:textId="35E7545F" w:rsidR="00914B09" w:rsidRDefault="00283C96">
      <w:pPr>
        <w:pStyle w:val="TOC2"/>
        <w:rPr>
          <w:rFonts w:eastAsiaTheme="minorEastAsia" w:cstheme="minorBidi"/>
          <w:smallCaps w:val="0"/>
          <w:noProof/>
        </w:rPr>
      </w:pPr>
      <w:hyperlink w:anchor="_Toc1731054" w:history="1">
        <w:r w:rsidR="00914B09" w:rsidRPr="00FC1943">
          <w:rPr>
            <w:rStyle w:val="Hyperlink"/>
            <w:rFonts w:cs="Arial"/>
            <w:noProof/>
          </w:rPr>
          <w:t>2.25</w:t>
        </w:r>
        <w:r w:rsidR="00914B09">
          <w:rPr>
            <w:rFonts w:eastAsiaTheme="minorEastAsia" w:cstheme="minorBidi"/>
            <w:smallCaps w:val="0"/>
            <w:noProof/>
          </w:rPr>
          <w:tab/>
        </w:r>
        <w:r w:rsidR="00914B09" w:rsidRPr="00FC1943">
          <w:rPr>
            <w:rStyle w:val="Hyperlink"/>
            <w:noProof/>
          </w:rPr>
          <w:t>Training and Exercises</w:t>
        </w:r>
        <w:r w:rsidR="00914B09">
          <w:rPr>
            <w:noProof/>
            <w:webHidden/>
          </w:rPr>
          <w:tab/>
        </w:r>
        <w:r w:rsidR="00914B09">
          <w:rPr>
            <w:noProof/>
            <w:webHidden/>
          </w:rPr>
          <w:fldChar w:fldCharType="begin"/>
        </w:r>
        <w:r w:rsidR="00914B09">
          <w:rPr>
            <w:noProof/>
            <w:webHidden/>
          </w:rPr>
          <w:instrText xml:space="preserve"> PAGEREF _Toc1731054 \h </w:instrText>
        </w:r>
        <w:r w:rsidR="00914B09">
          <w:rPr>
            <w:noProof/>
            <w:webHidden/>
          </w:rPr>
        </w:r>
        <w:r w:rsidR="00914B09">
          <w:rPr>
            <w:noProof/>
            <w:webHidden/>
          </w:rPr>
          <w:fldChar w:fldCharType="separate"/>
        </w:r>
        <w:r w:rsidR="00914B09">
          <w:rPr>
            <w:noProof/>
            <w:webHidden/>
          </w:rPr>
          <w:t>24</w:t>
        </w:r>
        <w:r w:rsidR="00914B09">
          <w:rPr>
            <w:noProof/>
            <w:webHidden/>
          </w:rPr>
          <w:fldChar w:fldCharType="end"/>
        </w:r>
      </w:hyperlink>
    </w:p>
    <w:p w14:paraId="05C52B06" w14:textId="61F4773B" w:rsidR="00914B09" w:rsidRDefault="00283C96">
      <w:pPr>
        <w:pStyle w:val="TOC2"/>
        <w:rPr>
          <w:rFonts w:eastAsiaTheme="minorEastAsia" w:cstheme="minorBidi"/>
          <w:smallCaps w:val="0"/>
          <w:noProof/>
        </w:rPr>
      </w:pPr>
      <w:hyperlink w:anchor="_Toc1731055" w:history="1">
        <w:r w:rsidR="00914B09" w:rsidRPr="00FC1943">
          <w:rPr>
            <w:rStyle w:val="Hyperlink"/>
            <w:noProof/>
          </w:rPr>
          <w:t>2.26</w:t>
        </w:r>
        <w:r w:rsidR="00914B09">
          <w:rPr>
            <w:rFonts w:eastAsiaTheme="minorEastAsia" w:cstheme="minorBidi"/>
            <w:smallCaps w:val="0"/>
            <w:noProof/>
          </w:rPr>
          <w:tab/>
        </w:r>
        <w:r w:rsidR="00914B09" w:rsidRPr="00FC1943">
          <w:rPr>
            <w:rStyle w:val="Hyperlink"/>
            <w:noProof/>
          </w:rPr>
          <w:t>Audit and Review</w:t>
        </w:r>
        <w:r w:rsidR="00914B09">
          <w:rPr>
            <w:noProof/>
            <w:webHidden/>
          </w:rPr>
          <w:tab/>
        </w:r>
        <w:r w:rsidR="00914B09">
          <w:rPr>
            <w:noProof/>
            <w:webHidden/>
          </w:rPr>
          <w:fldChar w:fldCharType="begin"/>
        </w:r>
        <w:r w:rsidR="00914B09">
          <w:rPr>
            <w:noProof/>
            <w:webHidden/>
          </w:rPr>
          <w:instrText xml:space="preserve"> PAGEREF _Toc1731055 \h </w:instrText>
        </w:r>
        <w:r w:rsidR="00914B09">
          <w:rPr>
            <w:noProof/>
            <w:webHidden/>
          </w:rPr>
        </w:r>
        <w:r w:rsidR="00914B09">
          <w:rPr>
            <w:noProof/>
            <w:webHidden/>
          </w:rPr>
          <w:fldChar w:fldCharType="separate"/>
        </w:r>
        <w:r w:rsidR="00914B09">
          <w:rPr>
            <w:noProof/>
            <w:webHidden/>
          </w:rPr>
          <w:t>25</w:t>
        </w:r>
        <w:r w:rsidR="00914B09">
          <w:rPr>
            <w:noProof/>
            <w:webHidden/>
          </w:rPr>
          <w:fldChar w:fldCharType="end"/>
        </w:r>
      </w:hyperlink>
    </w:p>
    <w:p w14:paraId="781029F7" w14:textId="0FAA3A1A" w:rsidR="00914B09" w:rsidRDefault="00283C96">
      <w:pPr>
        <w:pStyle w:val="TOC1"/>
        <w:tabs>
          <w:tab w:val="left" w:pos="440"/>
        </w:tabs>
        <w:rPr>
          <w:rFonts w:eastAsiaTheme="minorEastAsia" w:cstheme="minorBidi"/>
          <w:b w:val="0"/>
          <w:caps w:val="0"/>
          <w:noProof/>
        </w:rPr>
      </w:pPr>
      <w:hyperlink w:anchor="_Toc1731056" w:history="1">
        <w:r w:rsidR="00914B09" w:rsidRPr="00FC1943">
          <w:rPr>
            <w:rStyle w:val="Hyperlink"/>
            <w:noProof/>
          </w:rPr>
          <w:t>3</w:t>
        </w:r>
        <w:r w:rsidR="00914B09">
          <w:rPr>
            <w:rFonts w:eastAsiaTheme="minorEastAsia" w:cstheme="minorBidi"/>
            <w:b w:val="0"/>
            <w:caps w:val="0"/>
            <w:noProof/>
          </w:rPr>
          <w:tab/>
        </w:r>
        <w:r w:rsidR="00914B09" w:rsidRPr="00FC1943">
          <w:rPr>
            <w:rStyle w:val="Hyperlink"/>
            <w:noProof/>
          </w:rPr>
          <w:t>Emergency Management Actions</w:t>
        </w:r>
        <w:r w:rsidR="00914B09">
          <w:rPr>
            <w:noProof/>
            <w:webHidden/>
          </w:rPr>
          <w:tab/>
        </w:r>
        <w:r w:rsidR="00914B09">
          <w:rPr>
            <w:noProof/>
            <w:webHidden/>
          </w:rPr>
          <w:fldChar w:fldCharType="begin"/>
        </w:r>
        <w:r w:rsidR="00914B09">
          <w:rPr>
            <w:noProof/>
            <w:webHidden/>
          </w:rPr>
          <w:instrText xml:space="preserve"> PAGEREF _Toc1731056 \h </w:instrText>
        </w:r>
        <w:r w:rsidR="00914B09">
          <w:rPr>
            <w:noProof/>
            <w:webHidden/>
          </w:rPr>
        </w:r>
        <w:r w:rsidR="00914B09">
          <w:rPr>
            <w:noProof/>
            <w:webHidden/>
          </w:rPr>
          <w:fldChar w:fldCharType="separate"/>
        </w:r>
        <w:r w:rsidR="00914B09">
          <w:rPr>
            <w:noProof/>
            <w:webHidden/>
          </w:rPr>
          <w:t>26</w:t>
        </w:r>
        <w:r w:rsidR="00914B09">
          <w:rPr>
            <w:noProof/>
            <w:webHidden/>
          </w:rPr>
          <w:fldChar w:fldCharType="end"/>
        </w:r>
      </w:hyperlink>
    </w:p>
    <w:p w14:paraId="1F26F00E" w14:textId="3D60E68A" w:rsidR="00914B09" w:rsidRDefault="00283C96">
      <w:pPr>
        <w:pStyle w:val="TOC2"/>
        <w:rPr>
          <w:rFonts w:eastAsiaTheme="minorEastAsia" w:cstheme="minorBidi"/>
          <w:smallCaps w:val="0"/>
          <w:noProof/>
        </w:rPr>
      </w:pPr>
      <w:hyperlink w:anchor="_Toc1731057" w:history="1">
        <w:r w:rsidR="00914B09" w:rsidRPr="00FC1943">
          <w:rPr>
            <w:rStyle w:val="Hyperlink"/>
            <w:noProof/>
          </w:rPr>
          <w:t>3.1</w:t>
        </w:r>
        <w:r w:rsidR="00914B09">
          <w:rPr>
            <w:rFonts w:eastAsiaTheme="minorEastAsia" w:cstheme="minorBidi"/>
            <w:smallCaps w:val="0"/>
            <w:noProof/>
          </w:rPr>
          <w:tab/>
        </w:r>
        <w:r w:rsidR="00914B09" w:rsidRPr="00FC1943">
          <w:rPr>
            <w:rStyle w:val="Hyperlink"/>
            <w:noProof/>
          </w:rPr>
          <w:t>Responding to an Incident, Emergency or Issue</w:t>
        </w:r>
        <w:r w:rsidR="00914B09">
          <w:rPr>
            <w:noProof/>
            <w:webHidden/>
          </w:rPr>
          <w:tab/>
        </w:r>
        <w:r w:rsidR="00914B09">
          <w:rPr>
            <w:noProof/>
            <w:webHidden/>
          </w:rPr>
          <w:fldChar w:fldCharType="begin"/>
        </w:r>
        <w:r w:rsidR="00914B09">
          <w:rPr>
            <w:noProof/>
            <w:webHidden/>
          </w:rPr>
          <w:instrText xml:space="preserve"> PAGEREF _Toc1731057 \h </w:instrText>
        </w:r>
        <w:r w:rsidR="00914B09">
          <w:rPr>
            <w:noProof/>
            <w:webHidden/>
          </w:rPr>
        </w:r>
        <w:r w:rsidR="00914B09">
          <w:rPr>
            <w:noProof/>
            <w:webHidden/>
          </w:rPr>
          <w:fldChar w:fldCharType="separate"/>
        </w:r>
        <w:r w:rsidR="00914B09">
          <w:rPr>
            <w:noProof/>
            <w:webHidden/>
          </w:rPr>
          <w:t>26</w:t>
        </w:r>
        <w:r w:rsidR="00914B09">
          <w:rPr>
            <w:noProof/>
            <w:webHidden/>
          </w:rPr>
          <w:fldChar w:fldCharType="end"/>
        </w:r>
      </w:hyperlink>
    </w:p>
    <w:p w14:paraId="33D3FE5C" w14:textId="289C7578" w:rsidR="00914B09" w:rsidRDefault="00283C96">
      <w:pPr>
        <w:pStyle w:val="TOC2"/>
        <w:rPr>
          <w:rFonts w:eastAsiaTheme="minorEastAsia" w:cstheme="minorBidi"/>
          <w:smallCaps w:val="0"/>
          <w:noProof/>
        </w:rPr>
      </w:pPr>
      <w:hyperlink w:anchor="_Toc1731058" w:history="1">
        <w:r w:rsidR="00914B09" w:rsidRPr="00FC1943">
          <w:rPr>
            <w:rStyle w:val="Hyperlink"/>
            <w:noProof/>
          </w:rPr>
          <w:t>3.2</w:t>
        </w:r>
        <w:r w:rsidR="00914B09">
          <w:rPr>
            <w:rFonts w:eastAsiaTheme="minorEastAsia" w:cstheme="minorBidi"/>
            <w:smallCaps w:val="0"/>
            <w:noProof/>
          </w:rPr>
          <w:tab/>
        </w:r>
        <w:r w:rsidR="00914B09" w:rsidRPr="00FC1943">
          <w:rPr>
            <w:rStyle w:val="Hyperlink"/>
            <w:noProof/>
          </w:rPr>
          <w:t>Establishing the Incident Control Centre</w:t>
        </w:r>
        <w:r w:rsidR="00914B09">
          <w:rPr>
            <w:noProof/>
            <w:webHidden/>
          </w:rPr>
          <w:tab/>
        </w:r>
        <w:r w:rsidR="00914B09">
          <w:rPr>
            <w:noProof/>
            <w:webHidden/>
          </w:rPr>
          <w:fldChar w:fldCharType="begin"/>
        </w:r>
        <w:r w:rsidR="00914B09">
          <w:rPr>
            <w:noProof/>
            <w:webHidden/>
          </w:rPr>
          <w:instrText xml:space="preserve"> PAGEREF _Toc1731058 \h </w:instrText>
        </w:r>
        <w:r w:rsidR="00914B09">
          <w:rPr>
            <w:noProof/>
            <w:webHidden/>
          </w:rPr>
        </w:r>
        <w:r w:rsidR="00914B09">
          <w:rPr>
            <w:noProof/>
            <w:webHidden/>
          </w:rPr>
          <w:fldChar w:fldCharType="separate"/>
        </w:r>
        <w:r w:rsidR="00914B09">
          <w:rPr>
            <w:noProof/>
            <w:webHidden/>
          </w:rPr>
          <w:t>27</w:t>
        </w:r>
        <w:r w:rsidR="00914B09">
          <w:rPr>
            <w:noProof/>
            <w:webHidden/>
          </w:rPr>
          <w:fldChar w:fldCharType="end"/>
        </w:r>
      </w:hyperlink>
    </w:p>
    <w:p w14:paraId="66D1EEE1" w14:textId="57EDE94A" w:rsidR="00914B09" w:rsidRDefault="00283C96">
      <w:pPr>
        <w:pStyle w:val="TOC2"/>
        <w:rPr>
          <w:rFonts w:eastAsiaTheme="minorEastAsia" w:cstheme="minorBidi"/>
          <w:smallCaps w:val="0"/>
          <w:noProof/>
        </w:rPr>
      </w:pPr>
      <w:hyperlink w:anchor="_Toc1731059" w:history="1">
        <w:r w:rsidR="00914B09" w:rsidRPr="00FC1943">
          <w:rPr>
            <w:rStyle w:val="Hyperlink"/>
            <w:noProof/>
          </w:rPr>
          <w:t>3.3</w:t>
        </w:r>
        <w:r w:rsidR="00914B09">
          <w:rPr>
            <w:rFonts w:eastAsiaTheme="minorEastAsia" w:cstheme="minorBidi"/>
            <w:smallCaps w:val="0"/>
            <w:noProof/>
          </w:rPr>
          <w:tab/>
        </w:r>
        <w:r w:rsidR="00914B09" w:rsidRPr="00FC1943">
          <w:rPr>
            <w:rStyle w:val="Hyperlink"/>
            <w:noProof/>
          </w:rPr>
          <w:t>Control Centre Locations</w:t>
        </w:r>
        <w:r w:rsidR="00914B09">
          <w:rPr>
            <w:noProof/>
            <w:webHidden/>
          </w:rPr>
          <w:tab/>
        </w:r>
        <w:r w:rsidR="00914B09">
          <w:rPr>
            <w:noProof/>
            <w:webHidden/>
          </w:rPr>
          <w:fldChar w:fldCharType="begin"/>
        </w:r>
        <w:r w:rsidR="00914B09">
          <w:rPr>
            <w:noProof/>
            <w:webHidden/>
          </w:rPr>
          <w:instrText xml:space="preserve"> PAGEREF _Toc1731059 \h </w:instrText>
        </w:r>
        <w:r w:rsidR="00914B09">
          <w:rPr>
            <w:noProof/>
            <w:webHidden/>
          </w:rPr>
        </w:r>
        <w:r w:rsidR="00914B09">
          <w:rPr>
            <w:noProof/>
            <w:webHidden/>
          </w:rPr>
          <w:fldChar w:fldCharType="separate"/>
        </w:r>
        <w:r w:rsidR="00914B09">
          <w:rPr>
            <w:noProof/>
            <w:webHidden/>
          </w:rPr>
          <w:t>28</w:t>
        </w:r>
        <w:r w:rsidR="00914B09">
          <w:rPr>
            <w:noProof/>
            <w:webHidden/>
          </w:rPr>
          <w:fldChar w:fldCharType="end"/>
        </w:r>
      </w:hyperlink>
    </w:p>
    <w:p w14:paraId="1EC61751" w14:textId="21588095" w:rsidR="00914B09" w:rsidRDefault="00283C96">
      <w:pPr>
        <w:pStyle w:val="TOC2"/>
        <w:rPr>
          <w:rFonts w:eastAsiaTheme="minorEastAsia" w:cstheme="minorBidi"/>
          <w:smallCaps w:val="0"/>
          <w:noProof/>
        </w:rPr>
      </w:pPr>
      <w:hyperlink w:anchor="_Toc1731060" w:history="1">
        <w:r w:rsidR="00914B09" w:rsidRPr="00FC1943">
          <w:rPr>
            <w:rStyle w:val="Hyperlink"/>
            <w:noProof/>
          </w:rPr>
          <w:t>3.4</w:t>
        </w:r>
        <w:r w:rsidR="00914B09">
          <w:rPr>
            <w:rFonts w:eastAsiaTheme="minorEastAsia" w:cstheme="minorBidi"/>
            <w:smallCaps w:val="0"/>
            <w:noProof/>
          </w:rPr>
          <w:tab/>
        </w:r>
        <w:r w:rsidR="00914B09" w:rsidRPr="00FC1943">
          <w:rPr>
            <w:rStyle w:val="Hyperlink"/>
            <w:noProof/>
          </w:rPr>
          <w:t>Confirm Structures and Roles</w:t>
        </w:r>
        <w:r w:rsidR="00914B09">
          <w:rPr>
            <w:noProof/>
            <w:webHidden/>
          </w:rPr>
          <w:tab/>
        </w:r>
        <w:r w:rsidR="00914B09">
          <w:rPr>
            <w:noProof/>
            <w:webHidden/>
          </w:rPr>
          <w:fldChar w:fldCharType="begin"/>
        </w:r>
        <w:r w:rsidR="00914B09">
          <w:rPr>
            <w:noProof/>
            <w:webHidden/>
          </w:rPr>
          <w:instrText xml:space="preserve"> PAGEREF _Toc1731060 \h </w:instrText>
        </w:r>
        <w:r w:rsidR="00914B09">
          <w:rPr>
            <w:noProof/>
            <w:webHidden/>
          </w:rPr>
        </w:r>
        <w:r w:rsidR="00914B09">
          <w:rPr>
            <w:noProof/>
            <w:webHidden/>
          </w:rPr>
          <w:fldChar w:fldCharType="separate"/>
        </w:r>
        <w:r w:rsidR="00914B09">
          <w:rPr>
            <w:noProof/>
            <w:webHidden/>
          </w:rPr>
          <w:t>29</w:t>
        </w:r>
        <w:r w:rsidR="00914B09">
          <w:rPr>
            <w:noProof/>
            <w:webHidden/>
          </w:rPr>
          <w:fldChar w:fldCharType="end"/>
        </w:r>
      </w:hyperlink>
    </w:p>
    <w:p w14:paraId="30792F48" w14:textId="5508A349" w:rsidR="00914B09" w:rsidRDefault="00283C96">
      <w:pPr>
        <w:pStyle w:val="TOC2"/>
        <w:rPr>
          <w:rFonts w:eastAsiaTheme="minorEastAsia" w:cstheme="minorBidi"/>
          <w:smallCaps w:val="0"/>
          <w:noProof/>
        </w:rPr>
      </w:pPr>
      <w:hyperlink w:anchor="_Toc1731061" w:history="1">
        <w:r w:rsidR="00914B09" w:rsidRPr="00FC1943">
          <w:rPr>
            <w:rStyle w:val="Hyperlink"/>
            <w:noProof/>
          </w:rPr>
          <w:t>3.5</w:t>
        </w:r>
        <w:r w:rsidR="00914B09">
          <w:rPr>
            <w:rFonts w:eastAsiaTheme="minorEastAsia" w:cstheme="minorBidi"/>
            <w:smallCaps w:val="0"/>
            <w:noProof/>
          </w:rPr>
          <w:tab/>
        </w:r>
        <w:r w:rsidR="00914B09" w:rsidRPr="00FC1943">
          <w:rPr>
            <w:rStyle w:val="Hyperlink"/>
            <w:noProof/>
          </w:rPr>
          <w:t>Incident Management Team Process</w:t>
        </w:r>
        <w:r w:rsidR="00914B09">
          <w:rPr>
            <w:noProof/>
            <w:webHidden/>
          </w:rPr>
          <w:tab/>
        </w:r>
        <w:r w:rsidR="00914B09">
          <w:rPr>
            <w:noProof/>
            <w:webHidden/>
          </w:rPr>
          <w:fldChar w:fldCharType="begin"/>
        </w:r>
        <w:r w:rsidR="00914B09">
          <w:rPr>
            <w:noProof/>
            <w:webHidden/>
          </w:rPr>
          <w:instrText xml:space="preserve"> PAGEREF _Toc1731061 \h </w:instrText>
        </w:r>
        <w:r w:rsidR="00914B09">
          <w:rPr>
            <w:noProof/>
            <w:webHidden/>
          </w:rPr>
        </w:r>
        <w:r w:rsidR="00914B09">
          <w:rPr>
            <w:noProof/>
            <w:webHidden/>
          </w:rPr>
          <w:fldChar w:fldCharType="separate"/>
        </w:r>
        <w:r w:rsidR="00914B09">
          <w:rPr>
            <w:noProof/>
            <w:webHidden/>
          </w:rPr>
          <w:t>30</w:t>
        </w:r>
        <w:r w:rsidR="00914B09">
          <w:rPr>
            <w:noProof/>
            <w:webHidden/>
          </w:rPr>
          <w:fldChar w:fldCharType="end"/>
        </w:r>
      </w:hyperlink>
    </w:p>
    <w:p w14:paraId="3417A11E" w14:textId="58835321" w:rsidR="00914B09" w:rsidRDefault="00283C96">
      <w:pPr>
        <w:pStyle w:val="TOC2"/>
        <w:rPr>
          <w:rFonts w:eastAsiaTheme="minorEastAsia" w:cstheme="minorBidi"/>
          <w:smallCaps w:val="0"/>
          <w:noProof/>
        </w:rPr>
      </w:pPr>
      <w:hyperlink w:anchor="_Toc1731062" w:history="1">
        <w:r w:rsidR="00914B09" w:rsidRPr="00FC1943">
          <w:rPr>
            <w:rStyle w:val="Hyperlink"/>
            <w:noProof/>
          </w:rPr>
          <w:t>3.6</w:t>
        </w:r>
        <w:r w:rsidR="00914B09">
          <w:rPr>
            <w:rFonts w:eastAsiaTheme="minorEastAsia" w:cstheme="minorBidi"/>
            <w:smallCaps w:val="0"/>
            <w:noProof/>
          </w:rPr>
          <w:tab/>
        </w:r>
        <w:r w:rsidR="00914B09" w:rsidRPr="00FC1943">
          <w:rPr>
            <w:rStyle w:val="Hyperlink"/>
            <w:noProof/>
          </w:rPr>
          <w:t>Crisis Management Process</w:t>
        </w:r>
        <w:r w:rsidR="00914B09">
          <w:rPr>
            <w:noProof/>
            <w:webHidden/>
          </w:rPr>
          <w:tab/>
        </w:r>
        <w:r w:rsidR="00914B09">
          <w:rPr>
            <w:noProof/>
            <w:webHidden/>
          </w:rPr>
          <w:fldChar w:fldCharType="begin"/>
        </w:r>
        <w:r w:rsidR="00914B09">
          <w:rPr>
            <w:noProof/>
            <w:webHidden/>
          </w:rPr>
          <w:instrText xml:space="preserve"> PAGEREF _Toc1731062 \h </w:instrText>
        </w:r>
        <w:r w:rsidR="00914B09">
          <w:rPr>
            <w:noProof/>
            <w:webHidden/>
          </w:rPr>
        </w:r>
        <w:r w:rsidR="00914B09">
          <w:rPr>
            <w:noProof/>
            <w:webHidden/>
          </w:rPr>
          <w:fldChar w:fldCharType="separate"/>
        </w:r>
        <w:r w:rsidR="00914B09">
          <w:rPr>
            <w:noProof/>
            <w:webHidden/>
          </w:rPr>
          <w:t>33</w:t>
        </w:r>
        <w:r w:rsidR="00914B09">
          <w:rPr>
            <w:noProof/>
            <w:webHidden/>
          </w:rPr>
          <w:fldChar w:fldCharType="end"/>
        </w:r>
      </w:hyperlink>
    </w:p>
    <w:p w14:paraId="098CCC13" w14:textId="4B632BC7" w:rsidR="00914B09" w:rsidRDefault="00283C96">
      <w:pPr>
        <w:pStyle w:val="TOC2"/>
        <w:rPr>
          <w:rFonts w:eastAsiaTheme="minorEastAsia" w:cstheme="minorBidi"/>
          <w:smallCaps w:val="0"/>
          <w:noProof/>
        </w:rPr>
      </w:pPr>
      <w:hyperlink w:anchor="_Toc1731063" w:history="1">
        <w:r w:rsidR="00914B09" w:rsidRPr="00FC1943">
          <w:rPr>
            <w:rStyle w:val="Hyperlink"/>
            <w:rFonts w:cs="Arial"/>
            <w:noProof/>
          </w:rPr>
          <w:t>3.7</w:t>
        </w:r>
        <w:r w:rsidR="00914B09">
          <w:rPr>
            <w:rFonts w:eastAsiaTheme="minorEastAsia" w:cstheme="minorBidi"/>
            <w:smallCaps w:val="0"/>
            <w:noProof/>
          </w:rPr>
          <w:tab/>
        </w:r>
        <w:r w:rsidR="00914B09" w:rsidRPr="00FC1943">
          <w:rPr>
            <w:rStyle w:val="Hyperlink"/>
            <w:noProof/>
          </w:rPr>
          <w:t>Support Team Processes</w:t>
        </w:r>
        <w:r w:rsidR="00914B09">
          <w:rPr>
            <w:noProof/>
            <w:webHidden/>
          </w:rPr>
          <w:tab/>
        </w:r>
        <w:r w:rsidR="00914B09">
          <w:rPr>
            <w:noProof/>
            <w:webHidden/>
          </w:rPr>
          <w:fldChar w:fldCharType="begin"/>
        </w:r>
        <w:r w:rsidR="00914B09">
          <w:rPr>
            <w:noProof/>
            <w:webHidden/>
          </w:rPr>
          <w:instrText xml:space="preserve"> PAGEREF _Toc1731063 \h </w:instrText>
        </w:r>
        <w:r w:rsidR="00914B09">
          <w:rPr>
            <w:noProof/>
            <w:webHidden/>
          </w:rPr>
        </w:r>
        <w:r w:rsidR="00914B09">
          <w:rPr>
            <w:noProof/>
            <w:webHidden/>
          </w:rPr>
          <w:fldChar w:fldCharType="separate"/>
        </w:r>
        <w:r w:rsidR="00914B09">
          <w:rPr>
            <w:noProof/>
            <w:webHidden/>
          </w:rPr>
          <w:t>34</w:t>
        </w:r>
        <w:r w:rsidR="00914B09">
          <w:rPr>
            <w:noProof/>
            <w:webHidden/>
          </w:rPr>
          <w:fldChar w:fldCharType="end"/>
        </w:r>
      </w:hyperlink>
    </w:p>
    <w:p w14:paraId="797DB603" w14:textId="3B252318" w:rsidR="00914B09" w:rsidRDefault="00283C96">
      <w:pPr>
        <w:pStyle w:val="TOC2"/>
        <w:rPr>
          <w:rFonts w:eastAsiaTheme="minorEastAsia" w:cstheme="minorBidi"/>
          <w:smallCaps w:val="0"/>
          <w:noProof/>
        </w:rPr>
      </w:pPr>
      <w:hyperlink w:anchor="_Toc1731064" w:history="1">
        <w:r w:rsidR="00914B09" w:rsidRPr="00FC1943">
          <w:rPr>
            <w:rStyle w:val="Hyperlink"/>
            <w:noProof/>
          </w:rPr>
          <w:t>3.8</w:t>
        </w:r>
        <w:r w:rsidR="00914B09">
          <w:rPr>
            <w:rFonts w:eastAsiaTheme="minorEastAsia" w:cstheme="minorBidi"/>
            <w:smallCaps w:val="0"/>
            <w:noProof/>
          </w:rPr>
          <w:tab/>
        </w:r>
        <w:r w:rsidR="00914B09" w:rsidRPr="00FC1943">
          <w:rPr>
            <w:rStyle w:val="Hyperlink"/>
            <w:noProof/>
          </w:rPr>
          <w:t>Incident Action Plans</w:t>
        </w:r>
        <w:r w:rsidR="00914B09">
          <w:rPr>
            <w:noProof/>
            <w:webHidden/>
          </w:rPr>
          <w:tab/>
        </w:r>
        <w:r w:rsidR="00914B09">
          <w:rPr>
            <w:noProof/>
            <w:webHidden/>
          </w:rPr>
          <w:fldChar w:fldCharType="begin"/>
        </w:r>
        <w:r w:rsidR="00914B09">
          <w:rPr>
            <w:noProof/>
            <w:webHidden/>
          </w:rPr>
          <w:instrText xml:space="preserve"> PAGEREF _Toc1731064 \h </w:instrText>
        </w:r>
        <w:r w:rsidR="00914B09">
          <w:rPr>
            <w:noProof/>
            <w:webHidden/>
          </w:rPr>
        </w:r>
        <w:r w:rsidR="00914B09">
          <w:rPr>
            <w:noProof/>
            <w:webHidden/>
          </w:rPr>
          <w:fldChar w:fldCharType="separate"/>
        </w:r>
        <w:r w:rsidR="00914B09">
          <w:rPr>
            <w:noProof/>
            <w:webHidden/>
          </w:rPr>
          <w:t>35</w:t>
        </w:r>
        <w:r w:rsidR="00914B09">
          <w:rPr>
            <w:noProof/>
            <w:webHidden/>
          </w:rPr>
          <w:fldChar w:fldCharType="end"/>
        </w:r>
      </w:hyperlink>
    </w:p>
    <w:p w14:paraId="66BC8B5F" w14:textId="382FACC5" w:rsidR="00914B09" w:rsidRDefault="00283C96">
      <w:pPr>
        <w:pStyle w:val="TOC2"/>
        <w:rPr>
          <w:rFonts w:eastAsiaTheme="minorEastAsia" w:cstheme="minorBidi"/>
          <w:smallCaps w:val="0"/>
          <w:noProof/>
        </w:rPr>
      </w:pPr>
      <w:hyperlink w:anchor="_Toc1731065" w:history="1">
        <w:r w:rsidR="00914B09" w:rsidRPr="00FC1943">
          <w:rPr>
            <w:rStyle w:val="Hyperlink"/>
            <w:noProof/>
          </w:rPr>
          <w:t>3.9</w:t>
        </w:r>
        <w:r w:rsidR="00914B09">
          <w:rPr>
            <w:rFonts w:eastAsiaTheme="minorEastAsia" w:cstheme="minorBidi"/>
            <w:smallCaps w:val="0"/>
            <w:noProof/>
          </w:rPr>
          <w:tab/>
        </w:r>
        <w:r w:rsidR="00914B09" w:rsidRPr="00FC1943">
          <w:rPr>
            <w:rStyle w:val="Hyperlink"/>
            <w:noProof/>
          </w:rPr>
          <w:t>Incident Information Management</w:t>
        </w:r>
        <w:r w:rsidR="00914B09">
          <w:rPr>
            <w:noProof/>
            <w:webHidden/>
          </w:rPr>
          <w:tab/>
        </w:r>
        <w:r w:rsidR="00914B09">
          <w:rPr>
            <w:noProof/>
            <w:webHidden/>
          </w:rPr>
          <w:fldChar w:fldCharType="begin"/>
        </w:r>
        <w:r w:rsidR="00914B09">
          <w:rPr>
            <w:noProof/>
            <w:webHidden/>
          </w:rPr>
          <w:instrText xml:space="preserve"> PAGEREF _Toc1731065 \h </w:instrText>
        </w:r>
        <w:r w:rsidR="00914B09">
          <w:rPr>
            <w:noProof/>
            <w:webHidden/>
          </w:rPr>
        </w:r>
        <w:r w:rsidR="00914B09">
          <w:rPr>
            <w:noProof/>
            <w:webHidden/>
          </w:rPr>
          <w:fldChar w:fldCharType="separate"/>
        </w:r>
        <w:r w:rsidR="00914B09">
          <w:rPr>
            <w:noProof/>
            <w:webHidden/>
          </w:rPr>
          <w:t>35</w:t>
        </w:r>
        <w:r w:rsidR="00914B09">
          <w:rPr>
            <w:noProof/>
            <w:webHidden/>
          </w:rPr>
          <w:fldChar w:fldCharType="end"/>
        </w:r>
      </w:hyperlink>
    </w:p>
    <w:p w14:paraId="6A3BA622" w14:textId="209F9FD9" w:rsidR="00914B09" w:rsidRDefault="00283C96">
      <w:pPr>
        <w:pStyle w:val="TOC2"/>
        <w:rPr>
          <w:rFonts w:eastAsiaTheme="minorEastAsia" w:cstheme="minorBidi"/>
          <w:smallCaps w:val="0"/>
          <w:noProof/>
        </w:rPr>
      </w:pPr>
      <w:hyperlink w:anchor="_Toc1731066" w:history="1">
        <w:r w:rsidR="00914B09" w:rsidRPr="00FC1943">
          <w:rPr>
            <w:rStyle w:val="Hyperlink"/>
            <w:noProof/>
          </w:rPr>
          <w:t>3.10</w:t>
        </w:r>
        <w:r w:rsidR="00914B09">
          <w:rPr>
            <w:rFonts w:eastAsiaTheme="minorEastAsia" w:cstheme="minorBidi"/>
            <w:smallCaps w:val="0"/>
            <w:noProof/>
          </w:rPr>
          <w:tab/>
        </w:r>
        <w:r w:rsidR="00914B09" w:rsidRPr="00FC1943">
          <w:rPr>
            <w:rStyle w:val="Hyperlink"/>
            <w:noProof/>
          </w:rPr>
          <w:t>Guidelines for Dealing with Affected People.</w:t>
        </w:r>
        <w:r w:rsidR="00914B09">
          <w:rPr>
            <w:noProof/>
            <w:webHidden/>
          </w:rPr>
          <w:tab/>
        </w:r>
        <w:r w:rsidR="00914B09">
          <w:rPr>
            <w:noProof/>
            <w:webHidden/>
          </w:rPr>
          <w:fldChar w:fldCharType="begin"/>
        </w:r>
        <w:r w:rsidR="00914B09">
          <w:rPr>
            <w:noProof/>
            <w:webHidden/>
          </w:rPr>
          <w:instrText xml:space="preserve"> PAGEREF _Toc1731066 \h </w:instrText>
        </w:r>
        <w:r w:rsidR="00914B09">
          <w:rPr>
            <w:noProof/>
            <w:webHidden/>
          </w:rPr>
        </w:r>
        <w:r w:rsidR="00914B09">
          <w:rPr>
            <w:noProof/>
            <w:webHidden/>
          </w:rPr>
          <w:fldChar w:fldCharType="separate"/>
        </w:r>
        <w:r w:rsidR="00914B09">
          <w:rPr>
            <w:noProof/>
            <w:webHidden/>
          </w:rPr>
          <w:t>35</w:t>
        </w:r>
        <w:r w:rsidR="00914B09">
          <w:rPr>
            <w:noProof/>
            <w:webHidden/>
          </w:rPr>
          <w:fldChar w:fldCharType="end"/>
        </w:r>
      </w:hyperlink>
    </w:p>
    <w:p w14:paraId="0D615267" w14:textId="3B664371" w:rsidR="00914B09" w:rsidRDefault="00283C96">
      <w:pPr>
        <w:pStyle w:val="TOC2"/>
        <w:rPr>
          <w:rFonts w:eastAsiaTheme="minorEastAsia" w:cstheme="minorBidi"/>
          <w:smallCaps w:val="0"/>
          <w:noProof/>
        </w:rPr>
      </w:pPr>
      <w:hyperlink w:anchor="_Toc1731067" w:history="1">
        <w:r w:rsidR="00914B09" w:rsidRPr="00FC1943">
          <w:rPr>
            <w:rStyle w:val="Hyperlink"/>
            <w:noProof/>
          </w:rPr>
          <w:t>3.11</w:t>
        </w:r>
        <w:r w:rsidR="00914B09">
          <w:rPr>
            <w:rFonts w:eastAsiaTheme="minorEastAsia" w:cstheme="minorBidi"/>
            <w:smallCaps w:val="0"/>
            <w:noProof/>
          </w:rPr>
          <w:tab/>
        </w:r>
        <w:r w:rsidR="00914B09" w:rsidRPr="00FC1943">
          <w:rPr>
            <w:rStyle w:val="Hyperlink"/>
            <w:noProof/>
          </w:rPr>
          <w:t>Monitoring, Analysing and Responding to Traditional and Social Media.</w:t>
        </w:r>
        <w:r w:rsidR="00914B09">
          <w:rPr>
            <w:noProof/>
            <w:webHidden/>
          </w:rPr>
          <w:tab/>
        </w:r>
        <w:r w:rsidR="00914B09">
          <w:rPr>
            <w:noProof/>
            <w:webHidden/>
          </w:rPr>
          <w:fldChar w:fldCharType="begin"/>
        </w:r>
        <w:r w:rsidR="00914B09">
          <w:rPr>
            <w:noProof/>
            <w:webHidden/>
          </w:rPr>
          <w:instrText xml:space="preserve"> PAGEREF _Toc1731067 \h </w:instrText>
        </w:r>
        <w:r w:rsidR="00914B09">
          <w:rPr>
            <w:noProof/>
            <w:webHidden/>
          </w:rPr>
        </w:r>
        <w:r w:rsidR="00914B09">
          <w:rPr>
            <w:noProof/>
            <w:webHidden/>
          </w:rPr>
          <w:fldChar w:fldCharType="separate"/>
        </w:r>
        <w:r w:rsidR="00914B09">
          <w:rPr>
            <w:noProof/>
            <w:webHidden/>
          </w:rPr>
          <w:t>36</w:t>
        </w:r>
        <w:r w:rsidR="00914B09">
          <w:rPr>
            <w:noProof/>
            <w:webHidden/>
          </w:rPr>
          <w:fldChar w:fldCharType="end"/>
        </w:r>
      </w:hyperlink>
    </w:p>
    <w:p w14:paraId="69A2EA0B" w14:textId="2AC62413" w:rsidR="00914B09" w:rsidRDefault="00283C96">
      <w:pPr>
        <w:pStyle w:val="TOC2"/>
        <w:rPr>
          <w:rFonts w:eastAsiaTheme="minorEastAsia" w:cstheme="minorBidi"/>
          <w:smallCaps w:val="0"/>
          <w:noProof/>
        </w:rPr>
      </w:pPr>
      <w:hyperlink w:anchor="_Toc1731068" w:history="1">
        <w:r w:rsidR="00914B09" w:rsidRPr="00FC1943">
          <w:rPr>
            <w:rStyle w:val="Hyperlink"/>
            <w:noProof/>
          </w:rPr>
          <w:t>3.12</w:t>
        </w:r>
        <w:r w:rsidR="00914B09">
          <w:rPr>
            <w:rFonts w:eastAsiaTheme="minorEastAsia" w:cstheme="minorBidi"/>
            <w:smallCaps w:val="0"/>
            <w:noProof/>
          </w:rPr>
          <w:tab/>
        </w:r>
        <w:r w:rsidR="00914B09" w:rsidRPr="00FC1943">
          <w:rPr>
            <w:rStyle w:val="Hyperlink"/>
            <w:noProof/>
          </w:rPr>
          <w:t>Incident Reporting</w:t>
        </w:r>
        <w:r w:rsidR="00914B09">
          <w:rPr>
            <w:noProof/>
            <w:webHidden/>
          </w:rPr>
          <w:tab/>
        </w:r>
        <w:r w:rsidR="00914B09">
          <w:rPr>
            <w:noProof/>
            <w:webHidden/>
          </w:rPr>
          <w:fldChar w:fldCharType="begin"/>
        </w:r>
        <w:r w:rsidR="00914B09">
          <w:rPr>
            <w:noProof/>
            <w:webHidden/>
          </w:rPr>
          <w:instrText xml:space="preserve"> PAGEREF _Toc1731068 \h </w:instrText>
        </w:r>
        <w:r w:rsidR="00914B09">
          <w:rPr>
            <w:noProof/>
            <w:webHidden/>
          </w:rPr>
        </w:r>
        <w:r w:rsidR="00914B09">
          <w:rPr>
            <w:noProof/>
            <w:webHidden/>
          </w:rPr>
          <w:fldChar w:fldCharType="separate"/>
        </w:r>
        <w:r w:rsidR="00914B09">
          <w:rPr>
            <w:noProof/>
            <w:webHidden/>
          </w:rPr>
          <w:t>38</w:t>
        </w:r>
        <w:r w:rsidR="00914B09">
          <w:rPr>
            <w:noProof/>
            <w:webHidden/>
          </w:rPr>
          <w:fldChar w:fldCharType="end"/>
        </w:r>
      </w:hyperlink>
    </w:p>
    <w:p w14:paraId="29F9A3C8" w14:textId="13CB6E8A" w:rsidR="00914B09" w:rsidRDefault="00283C96">
      <w:pPr>
        <w:pStyle w:val="TOC2"/>
        <w:rPr>
          <w:rFonts w:eastAsiaTheme="minorEastAsia" w:cstheme="minorBidi"/>
          <w:smallCaps w:val="0"/>
          <w:noProof/>
        </w:rPr>
      </w:pPr>
      <w:hyperlink w:anchor="_Toc1731069" w:history="1">
        <w:r w:rsidR="00914B09" w:rsidRPr="00FC1943">
          <w:rPr>
            <w:rStyle w:val="Hyperlink"/>
            <w:rFonts w:cs="Arial"/>
            <w:noProof/>
          </w:rPr>
          <w:t>3.13</w:t>
        </w:r>
        <w:r w:rsidR="00914B09">
          <w:rPr>
            <w:rFonts w:eastAsiaTheme="minorEastAsia" w:cstheme="minorBidi"/>
            <w:smallCaps w:val="0"/>
            <w:noProof/>
          </w:rPr>
          <w:tab/>
        </w:r>
        <w:r w:rsidR="00914B09" w:rsidRPr="00FC1943">
          <w:rPr>
            <w:rStyle w:val="Hyperlink"/>
            <w:noProof/>
          </w:rPr>
          <w:t>IMT Shift Handover Procedures</w:t>
        </w:r>
        <w:r w:rsidR="00914B09">
          <w:rPr>
            <w:noProof/>
            <w:webHidden/>
          </w:rPr>
          <w:tab/>
        </w:r>
        <w:r w:rsidR="00914B09">
          <w:rPr>
            <w:noProof/>
            <w:webHidden/>
          </w:rPr>
          <w:fldChar w:fldCharType="begin"/>
        </w:r>
        <w:r w:rsidR="00914B09">
          <w:rPr>
            <w:noProof/>
            <w:webHidden/>
          </w:rPr>
          <w:instrText xml:space="preserve"> PAGEREF _Toc1731069 \h </w:instrText>
        </w:r>
        <w:r w:rsidR="00914B09">
          <w:rPr>
            <w:noProof/>
            <w:webHidden/>
          </w:rPr>
        </w:r>
        <w:r w:rsidR="00914B09">
          <w:rPr>
            <w:noProof/>
            <w:webHidden/>
          </w:rPr>
          <w:fldChar w:fldCharType="separate"/>
        </w:r>
        <w:r w:rsidR="00914B09">
          <w:rPr>
            <w:noProof/>
            <w:webHidden/>
          </w:rPr>
          <w:t>40</w:t>
        </w:r>
        <w:r w:rsidR="00914B09">
          <w:rPr>
            <w:noProof/>
            <w:webHidden/>
          </w:rPr>
          <w:fldChar w:fldCharType="end"/>
        </w:r>
      </w:hyperlink>
    </w:p>
    <w:p w14:paraId="690CE5D4" w14:textId="1F65E3BB" w:rsidR="00914B09" w:rsidRDefault="00283C96">
      <w:pPr>
        <w:pStyle w:val="TOC2"/>
        <w:rPr>
          <w:rFonts w:eastAsiaTheme="minorEastAsia" w:cstheme="minorBidi"/>
          <w:smallCaps w:val="0"/>
          <w:noProof/>
        </w:rPr>
      </w:pPr>
      <w:hyperlink w:anchor="_Toc1731070" w:history="1">
        <w:r w:rsidR="00914B09" w:rsidRPr="00FC1943">
          <w:rPr>
            <w:rStyle w:val="Hyperlink"/>
            <w:noProof/>
          </w:rPr>
          <w:t>3.14</w:t>
        </w:r>
        <w:r w:rsidR="00914B09">
          <w:rPr>
            <w:rFonts w:eastAsiaTheme="minorEastAsia" w:cstheme="minorBidi"/>
            <w:smallCaps w:val="0"/>
            <w:noProof/>
          </w:rPr>
          <w:tab/>
        </w:r>
        <w:r w:rsidR="00914B09" w:rsidRPr="00FC1943">
          <w:rPr>
            <w:rStyle w:val="Hyperlink"/>
            <w:noProof/>
          </w:rPr>
          <w:t>Termination of an Emergency or Crisis</w:t>
        </w:r>
        <w:r w:rsidR="00914B09">
          <w:rPr>
            <w:noProof/>
            <w:webHidden/>
          </w:rPr>
          <w:tab/>
        </w:r>
        <w:r w:rsidR="00914B09">
          <w:rPr>
            <w:noProof/>
            <w:webHidden/>
          </w:rPr>
          <w:fldChar w:fldCharType="begin"/>
        </w:r>
        <w:r w:rsidR="00914B09">
          <w:rPr>
            <w:noProof/>
            <w:webHidden/>
          </w:rPr>
          <w:instrText xml:space="preserve"> PAGEREF _Toc1731070 \h </w:instrText>
        </w:r>
        <w:r w:rsidR="00914B09">
          <w:rPr>
            <w:noProof/>
            <w:webHidden/>
          </w:rPr>
        </w:r>
        <w:r w:rsidR="00914B09">
          <w:rPr>
            <w:noProof/>
            <w:webHidden/>
          </w:rPr>
          <w:fldChar w:fldCharType="separate"/>
        </w:r>
        <w:r w:rsidR="00914B09">
          <w:rPr>
            <w:noProof/>
            <w:webHidden/>
          </w:rPr>
          <w:t>40</w:t>
        </w:r>
        <w:r w:rsidR="00914B09">
          <w:rPr>
            <w:noProof/>
            <w:webHidden/>
          </w:rPr>
          <w:fldChar w:fldCharType="end"/>
        </w:r>
      </w:hyperlink>
    </w:p>
    <w:p w14:paraId="2ED9DC5E" w14:textId="10C7FC7A" w:rsidR="00914B09" w:rsidRDefault="00283C96">
      <w:pPr>
        <w:pStyle w:val="TOC2"/>
        <w:rPr>
          <w:rFonts w:eastAsiaTheme="minorEastAsia" w:cstheme="minorBidi"/>
          <w:smallCaps w:val="0"/>
          <w:noProof/>
        </w:rPr>
      </w:pPr>
      <w:hyperlink w:anchor="_Toc1731071" w:history="1">
        <w:r w:rsidR="00914B09" w:rsidRPr="00FC1943">
          <w:rPr>
            <w:rStyle w:val="Hyperlink"/>
            <w:noProof/>
          </w:rPr>
          <w:t>3.15</w:t>
        </w:r>
        <w:r w:rsidR="00914B09">
          <w:rPr>
            <w:rFonts w:eastAsiaTheme="minorEastAsia" w:cstheme="minorBidi"/>
            <w:smallCaps w:val="0"/>
            <w:noProof/>
          </w:rPr>
          <w:tab/>
        </w:r>
        <w:r w:rsidR="00914B09" w:rsidRPr="00FC1943">
          <w:rPr>
            <w:rStyle w:val="Hyperlink"/>
            <w:noProof/>
          </w:rPr>
          <w:t>Clean-up and Recovery</w:t>
        </w:r>
        <w:r w:rsidR="00914B09">
          <w:rPr>
            <w:noProof/>
            <w:webHidden/>
          </w:rPr>
          <w:tab/>
        </w:r>
        <w:r w:rsidR="00914B09">
          <w:rPr>
            <w:noProof/>
            <w:webHidden/>
          </w:rPr>
          <w:fldChar w:fldCharType="begin"/>
        </w:r>
        <w:r w:rsidR="00914B09">
          <w:rPr>
            <w:noProof/>
            <w:webHidden/>
          </w:rPr>
          <w:instrText xml:space="preserve"> PAGEREF _Toc1731071 \h </w:instrText>
        </w:r>
        <w:r w:rsidR="00914B09">
          <w:rPr>
            <w:noProof/>
            <w:webHidden/>
          </w:rPr>
        </w:r>
        <w:r w:rsidR="00914B09">
          <w:rPr>
            <w:noProof/>
            <w:webHidden/>
          </w:rPr>
          <w:fldChar w:fldCharType="separate"/>
        </w:r>
        <w:r w:rsidR="00914B09">
          <w:rPr>
            <w:noProof/>
            <w:webHidden/>
          </w:rPr>
          <w:t>40</w:t>
        </w:r>
        <w:r w:rsidR="00914B09">
          <w:rPr>
            <w:noProof/>
            <w:webHidden/>
          </w:rPr>
          <w:fldChar w:fldCharType="end"/>
        </w:r>
      </w:hyperlink>
    </w:p>
    <w:p w14:paraId="76E7E0A1" w14:textId="29DBA5F2" w:rsidR="00914B09" w:rsidRDefault="00283C96">
      <w:pPr>
        <w:pStyle w:val="TOC2"/>
        <w:rPr>
          <w:rFonts w:eastAsiaTheme="minorEastAsia" w:cstheme="minorBidi"/>
          <w:smallCaps w:val="0"/>
          <w:noProof/>
        </w:rPr>
      </w:pPr>
      <w:hyperlink w:anchor="_Toc1731072" w:history="1">
        <w:r w:rsidR="00914B09" w:rsidRPr="00FC1943">
          <w:rPr>
            <w:rStyle w:val="Hyperlink"/>
            <w:noProof/>
          </w:rPr>
          <w:t>3.16</w:t>
        </w:r>
        <w:r w:rsidR="00914B09">
          <w:rPr>
            <w:rFonts w:eastAsiaTheme="minorEastAsia" w:cstheme="minorBidi"/>
            <w:smallCaps w:val="0"/>
            <w:noProof/>
          </w:rPr>
          <w:tab/>
        </w:r>
        <w:r w:rsidR="00914B09" w:rsidRPr="00FC1943">
          <w:rPr>
            <w:rStyle w:val="Hyperlink"/>
            <w:noProof/>
          </w:rPr>
          <w:t>Debrief</w:t>
        </w:r>
        <w:r w:rsidR="00914B09">
          <w:rPr>
            <w:noProof/>
            <w:webHidden/>
          </w:rPr>
          <w:tab/>
        </w:r>
        <w:r w:rsidR="00914B09">
          <w:rPr>
            <w:noProof/>
            <w:webHidden/>
          </w:rPr>
          <w:fldChar w:fldCharType="begin"/>
        </w:r>
        <w:r w:rsidR="00914B09">
          <w:rPr>
            <w:noProof/>
            <w:webHidden/>
          </w:rPr>
          <w:instrText xml:space="preserve"> PAGEREF _Toc1731072 \h </w:instrText>
        </w:r>
        <w:r w:rsidR="00914B09">
          <w:rPr>
            <w:noProof/>
            <w:webHidden/>
          </w:rPr>
        </w:r>
        <w:r w:rsidR="00914B09">
          <w:rPr>
            <w:noProof/>
            <w:webHidden/>
          </w:rPr>
          <w:fldChar w:fldCharType="separate"/>
        </w:r>
        <w:r w:rsidR="00914B09">
          <w:rPr>
            <w:noProof/>
            <w:webHidden/>
          </w:rPr>
          <w:t>41</w:t>
        </w:r>
        <w:r w:rsidR="00914B09">
          <w:rPr>
            <w:noProof/>
            <w:webHidden/>
          </w:rPr>
          <w:fldChar w:fldCharType="end"/>
        </w:r>
      </w:hyperlink>
    </w:p>
    <w:p w14:paraId="38A18291" w14:textId="4EA4ED12" w:rsidR="00914B09" w:rsidRDefault="00283C96">
      <w:pPr>
        <w:pStyle w:val="TOC2"/>
        <w:rPr>
          <w:rFonts w:eastAsiaTheme="minorEastAsia" w:cstheme="minorBidi"/>
          <w:smallCaps w:val="0"/>
          <w:noProof/>
        </w:rPr>
      </w:pPr>
      <w:hyperlink w:anchor="_Toc1731073" w:history="1">
        <w:r w:rsidR="00914B09" w:rsidRPr="00FC1943">
          <w:rPr>
            <w:rStyle w:val="Hyperlink"/>
            <w:noProof/>
          </w:rPr>
          <w:t>3.17</w:t>
        </w:r>
        <w:r w:rsidR="00914B09">
          <w:rPr>
            <w:rFonts w:eastAsiaTheme="minorEastAsia" w:cstheme="minorBidi"/>
            <w:smallCaps w:val="0"/>
            <w:noProof/>
          </w:rPr>
          <w:tab/>
        </w:r>
        <w:r w:rsidR="00914B09" w:rsidRPr="00FC1943">
          <w:rPr>
            <w:rStyle w:val="Hyperlink"/>
            <w:noProof/>
          </w:rPr>
          <w:t>Incident Investigation</w:t>
        </w:r>
        <w:r w:rsidR="00914B09">
          <w:rPr>
            <w:noProof/>
            <w:webHidden/>
          </w:rPr>
          <w:tab/>
        </w:r>
        <w:r w:rsidR="00914B09">
          <w:rPr>
            <w:noProof/>
            <w:webHidden/>
          </w:rPr>
          <w:fldChar w:fldCharType="begin"/>
        </w:r>
        <w:r w:rsidR="00914B09">
          <w:rPr>
            <w:noProof/>
            <w:webHidden/>
          </w:rPr>
          <w:instrText xml:space="preserve"> PAGEREF _Toc1731073 \h </w:instrText>
        </w:r>
        <w:r w:rsidR="00914B09">
          <w:rPr>
            <w:noProof/>
            <w:webHidden/>
          </w:rPr>
        </w:r>
        <w:r w:rsidR="00914B09">
          <w:rPr>
            <w:noProof/>
            <w:webHidden/>
          </w:rPr>
          <w:fldChar w:fldCharType="separate"/>
        </w:r>
        <w:r w:rsidR="00914B09">
          <w:rPr>
            <w:noProof/>
            <w:webHidden/>
          </w:rPr>
          <w:t>41</w:t>
        </w:r>
        <w:r w:rsidR="00914B09">
          <w:rPr>
            <w:noProof/>
            <w:webHidden/>
          </w:rPr>
          <w:fldChar w:fldCharType="end"/>
        </w:r>
      </w:hyperlink>
    </w:p>
    <w:p w14:paraId="271AB4BE" w14:textId="4BFEB034" w:rsidR="00914B09" w:rsidRDefault="00283C96">
      <w:pPr>
        <w:pStyle w:val="TOC1"/>
        <w:tabs>
          <w:tab w:val="left" w:pos="440"/>
        </w:tabs>
        <w:rPr>
          <w:rFonts w:eastAsiaTheme="minorEastAsia" w:cstheme="minorBidi"/>
          <w:b w:val="0"/>
          <w:caps w:val="0"/>
          <w:noProof/>
        </w:rPr>
      </w:pPr>
      <w:hyperlink w:anchor="_Toc1731074" w:history="1">
        <w:r w:rsidR="00914B09" w:rsidRPr="00FC1943">
          <w:rPr>
            <w:rStyle w:val="Hyperlink"/>
            <w:noProof/>
          </w:rPr>
          <w:t>4</w:t>
        </w:r>
        <w:r w:rsidR="00914B09">
          <w:rPr>
            <w:rFonts w:eastAsiaTheme="minorEastAsia" w:cstheme="minorBidi"/>
            <w:b w:val="0"/>
            <w:caps w:val="0"/>
            <w:noProof/>
          </w:rPr>
          <w:tab/>
        </w:r>
        <w:r w:rsidR="00914B09" w:rsidRPr="00FC1943">
          <w:rPr>
            <w:rStyle w:val="Hyperlink"/>
            <w:noProof/>
          </w:rPr>
          <w:t>Attachment 1 – Duty Cards</w:t>
        </w:r>
        <w:r w:rsidR="00914B09">
          <w:rPr>
            <w:noProof/>
            <w:webHidden/>
          </w:rPr>
          <w:tab/>
        </w:r>
        <w:r w:rsidR="00914B09">
          <w:rPr>
            <w:noProof/>
            <w:webHidden/>
          </w:rPr>
          <w:fldChar w:fldCharType="begin"/>
        </w:r>
        <w:r w:rsidR="00914B09">
          <w:rPr>
            <w:noProof/>
            <w:webHidden/>
          </w:rPr>
          <w:instrText xml:space="preserve"> PAGEREF _Toc1731074 \h </w:instrText>
        </w:r>
        <w:r w:rsidR="00914B09">
          <w:rPr>
            <w:noProof/>
            <w:webHidden/>
          </w:rPr>
        </w:r>
        <w:r w:rsidR="00914B09">
          <w:rPr>
            <w:noProof/>
            <w:webHidden/>
          </w:rPr>
          <w:fldChar w:fldCharType="separate"/>
        </w:r>
        <w:r w:rsidR="00914B09">
          <w:rPr>
            <w:noProof/>
            <w:webHidden/>
          </w:rPr>
          <w:t>42</w:t>
        </w:r>
        <w:r w:rsidR="00914B09">
          <w:rPr>
            <w:noProof/>
            <w:webHidden/>
          </w:rPr>
          <w:fldChar w:fldCharType="end"/>
        </w:r>
      </w:hyperlink>
    </w:p>
    <w:p w14:paraId="46949C1D" w14:textId="3AF34923" w:rsidR="00914B09" w:rsidRDefault="00283C96">
      <w:pPr>
        <w:pStyle w:val="TOC1"/>
        <w:tabs>
          <w:tab w:val="left" w:pos="440"/>
        </w:tabs>
        <w:rPr>
          <w:rFonts w:eastAsiaTheme="minorEastAsia" w:cstheme="minorBidi"/>
          <w:b w:val="0"/>
          <w:caps w:val="0"/>
          <w:noProof/>
        </w:rPr>
      </w:pPr>
      <w:hyperlink w:anchor="_Toc1731075" w:history="1">
        <w:r w:rsidR="00914B09" w:rsidRPr="00FC1943">
          <w:rPr>
            <w:rStyle w:val="Hyperlink"/>
            <w:noProof/>
          </w:rPr>
          <w:t>5</w:t>
        </w:r>
        <w:r w:rsidR="00914B09">
          <w:rPr>
            <w:rFonts w:eastAsiaTheme="minorEastAsia" w:cstheme="minorBidi"/>
            <w:b w:val="0"/>
            <w:caps w:val="0"/>
            <w:noProof/>
          </w:rPr>
          <w:tab/>
        </w:r>
        <w:r w:rsidR="00914B09" w:rsidRPr="00FC1943">
          <w:rPr>
            <w:rStyle w:val="Hyperlink"/>
            <w:noProof/>
          </w:rPr>
          <w:t>Attachment 2 – Incident Display Boards and Forms</w:t>
        </w:r>
        <w:r w:rsidR="00914B09">
          <w:rPr>
            <w:noProof/>
            <w:webHidden/>
          </w:rPr>
          <w:tab/>
        </w:r>
        <w:r w:rsidR="00914B09">
          <w:rPr>
            <w:noProof/>
            <w:webHidden/>
          </w:rPr>
          <w:fldChar w:fldCharType="begin"/>
        </w:r>
        <w:r w:rsidR="00914B09">
          <w:rPr>
            <w:noProof/>
            <w:webHidden/>
          </w:rPr>
          <w:instrText xml:space="preserve"> PAGEREF _Toc1731075 \h </w:instrText>
        </w:r>
        <w:r w:rsidR="00914B09">
          <w:rPr>
            <w:noProof/>
            <w:webHidden/>
          </w:rPr>
        </w:r>
        <w:r w:rsidR="00914B09">
          <w:rPr>
            <w:noProof/>
            <w:webHidden/>
          </w:rPr>
          <w:fldChar w:fldCharType="separate"/>
        </w:r>
        <w:r w:rsidR="00914B09">
          <w:rPr>
            <w:noProof/>
            <w:webHidden/>
          </w:rPr>
          <w:t>43</w:t>
        </w:r>
        <w:r w:rsidR="00914B09">
          <w:rPr>
            <w:noProof/>
            <w:webHidden/>
          </w:rPr>
          <w:fldChar w:fldCharType="end"/>
        </w:r>
      </w:hyperlink>
    </w:p>
    <w:p w14:paraId="4E35DC20" w14:textId="6AEABF21" w:rsidR="00914B09" w:rsidRDefault="00283C96">
      <w:pPr>
        <w:pStyle w:val="TOC2"/>
        <w:rPr>
          <w:rFonts w:eastAsiaTheme="minorEastAsia" w:cstheme="minorBidi"/>
          <w:smallCaps w:val="0"/>
          <w:noProof/>
        </w:rPr>
      </w:pPr>
      <w:hyperlink w:anchor="_Toc1731076" w:history="1">
        <w:r w:rsidR="00914B09" w:rsidRPr="00FC1943">
          <w:rPr>
            <w:rStyle w:val="Hyperlink"/>
            <w:noProof/>
          </w:rPr>
          <w:t>Main Events Log</w:t>
        </w:r>
        <w:r w:rsidR="00914B09">
          <w:rPr>
            <w:noProof/>
            <w:webHidden/>
          </w:rPr>
          <w:tab/>
        </w:r>
        <w:r w:rsidR="00914B09">
          <w:rPr>
            <w:noProof/>
            <w:webHidden/>
          </w:rPr>
          <w:fldChar w:fldCharType="begin"/>
        </w:r>
        <w:r w:rsidR="00914B09">
          <w:rPr>
            <w:noProof/>
            <w:webHidden/>
          </w:rPr>
          <w:instrText xml:space="preserve"> PAGEREF _Toc1731076 \h </w:instrText>
        </w:r>
        <w:r w:rsidR="00914B09">
          <w:rPr>
            <w:noProof/>
            <w:webHidden/>
          </w:rPr>
        </w:r>
        <w:r w:rsidR="00914B09">
          <w:rPr>
            <w:noProof/>
            <w:webHidden/>
          </w:rPr>
          <w:fldChar w:fldCharType="separate"/>
        </w:r>
        <w:r w:rsidR="00914B09">
          <w:rPr>
            <w:noProof/>
            <w:webHidden/>
          </w:rPr>
          <w:t>44</w:t>
        </w:r>
        <w:r w:rsidR="00914B09">
          <w:rPr>
            <w:noProof/>
            <w:webHidden/>
          </w:rPr>
          <w:fldChar w:fldCharType="end"/>
        </w:r>
      </w:hyperlink>
    </w:p>
    <w:p w14:paraId="034A9E6E" w14:textId="56AE21A3" w:rsidR="00914B09" w:rsidRDefault="00283C96">
      <w:pPr>
        <w:pStyle w:val="TOC2"/>
        <w:rPr>
          <w:rFonts w:eastAsiaTheme="minorEastAsia" w:cstheme="minorBidi"/>
          <w:smallCaps w:val="0"/>
          <w:noProof/>
        </w:rPr>
      </w:pPr>
      <w:hyperlink w:anchor="_Toc1731077" w:history="1">
        <w:r w:rsidR="00914B09" w:rsidRPr="00FC1943">
          <w:rPr>
            <w:rStyle w:val="Hyperlink"/>
            <w:noProof/>
          </w:rPr>
          <w:t>Focus Board</w:t>
        </w:r>
        <w:r w:rsidR="00914B09">
          <w:rPr>
            <w:noProof/>
            <w:webHidden/>
          </w:rPr>
          <w:tab/>
        </w:r>
        <w:r w:rsidR="00914B09">
          <w:rPr>
            <w:noProof/>
            <w:webHidden/>
          </w:rPr>
          <w:fldChar w:fldCharType="begin"/>
        </w:r>
        <w:r w:rsidR="00914B09">
          <w:rPr>
            <w:noProof/>
            <w:webHidden/>
          </w:rPr>
          <w:instrText xml:space="preserve"> PAGEREF _Toc1731077 \h </w:instrText>
        </w:r>
        <w:r w:rsidR="00914B09">
          <w:rPr>
            <w:noProof/>
            <w:webHidden/>
          </w:rPr>
        </w:r>
        <w:r w:rsidR="00914B09">
          <w:rPr>
            <w:noProof/>
            <w:webHidden/>
          </w:rPr>
          <w:fldChar w:fldCharType="separate"/>
        </w:r>
        <w:r w:rsidR="00914B09">
          <w:rPr>
            <w:noProof/>
            <w:webHidden/>
          </w:rPr>
          <w:t>45</w:t>
        </w:r>
        <w:r w:rsidR="00914B09">
          <w:rPr>
            <w:noProof/>
            <w:webHidden/>
          </w:rPr>
          <w:fldChar w:fldCharType="end"/>
        </w:r>
      </w:hyperlink>
    </w:p>
    <w:p w14:paraId="60AC9D87" w14:textId="0FBC5826" w:rsidR="00914B09" w:rsidRDefault="00283C96">
      <w:pPr>
        <w:pStyle w:val="TOC2"/>
        <w:rPr>
          <w:rFonts w:eastAsiaTheme="minorEastAsia" w:cstheme="minorBidi"/>
          <w:smallCaps w:val="0"/>
          <w:noProof/>
        </w:rPr>
      </w:pPr>
      <w:hyperlink w:anchor="_Toc1731078" w:history="1">
        <w:r w:rsidR="00914B09" w:rsidRPr="00FC1943">
          <w:rPr>
            <w:rStyle w:val="Hyperlink"/>
            <w:noProof/>
          </w:rPr>
          <w:t>Stakeholder Board</w:t>
        </w:r>
        <w:r w:rsidR="00914B09">
          <w:rPr>
            <w:noProof/>
            <w:webHidden/>
          </w:rPr>
          <w:tab/>
        </w:r>
        <w:r w:rsidR="00914B09">
          <w:rPr>
            <w:noProof/>
            <w:webHidden/>
          </w:rPr>
          <w:fldChar w:fldCharType="begin"/>
        </w:r>
        <w:r w:rsidR="00914B09">
          <w:rPr>
            <w:noProof/>
            <w:webHidden/>
          </w:rPr>
          <w:instrText xml:space="preserve"> PAGEREF _Toc1731078 \h </w:instrText>
        </w:r>
        <w:r w:rsidR="00914B09">
          <w:rPr>
            <w:noProof/>
            <w:webHidden/>
          </w:rPr>
        </w:r>
        <w:r w:rsidR="00914B09">
          <w:rPr>
            <w:noProof/>
            <w:webHidden/>
          </w:rPr>
          <w:fldChar w:fldCharType="separate"/>
        </w:r>
        <w:r w:rsidR="00914B09">
          <w:rPr>
            <w:noProof/>
            <w:webHidden/>
          </w:rPr>
          <w:t>46</w:t>
        </w:r>
        <w:r w:rsidR="00914B09">
          <w:rPr>
            <w:noProof/>
            <w:webHidden/>
          </w:rPr>
          <w:fldChar w:fldCharType="end"/>
        </w:r>
      </w:hyperlink>
    </w:p>
    <w:p w14:paraId="59242D65" w14:textId="36415E47" w:rsidR="00914B09" w:rsidRDefault="00283C96">
      <w:pPr>
        <w:pStyle w:val="TOC2"/>
        <w:rPr>
          <w:rFonts w:eastAsiaTheme="minorEastAsia" w:cstheme="minorBidi"/>
          <w:smallCaps w:val="0"/>
          <w:noProof/>
        </w:rPr>
      </w:pPr>
      <w:hyperlink w:anchor="_Toc1731079" w:history="1">
        <w:r w:rsidR="00914B09" w:rsidRPr="00FC1943">
          <w:rPr>
            <w:rStyle w:val="Hyperlink"/>
            <w:noProof/>
          </w:rPr>
          <w:t>Affected Persons Tracking Board</w:t>
        </w:r>
        <w:r w:rsidR="00914B09">
          <w:rPr>
            <w:noProof/>
            <w:webHidden/>
          </w:rPr>
          <w:tab/>
        </w:r>
        <w:r w:rsidR="00914B09">
          <w:rPr>
            <w:noProof/>
            <w:webHidden/>
          </w:rPr>
          <w:fldChar w:fldCharType="begin"/>
        </w:r>
        <w:r w:rsidR="00914B09">
          <w:rPr>
            <w:noProof/>
            <w:webHidden/>
          </w:rPr>
          <w:instrText xml:space="preserve"> PAGEREF _Toc1731079 \h </w:instrText>
        </w:r>
        <w:r w:rsidR="00914B09">
          <w:rPr>
            <w:noProof/>
            <w:webHidden/>
          </w:rPr>
        </w:r>
        <w:r w:rsidR="00914B09">
          <w:rPr>
            <w:noProof/>
            <w:webHidden/>
          </w:rPr>
          <w:fldChar w:fldCharType="separate"/>
        </w:r>
        <w:r w:rsidR="00914B09">
          <w:rPr>
            <w:noProof/>
            <w:webHidden/>
          </w:rPr>
          <w:t>47</w:t>
        </w:r>
        <w:r w:rsidR="00914B09">
          <w:rPr>
            <w:noProof/>
            <w:webHidden/>
          </w:rPr>
          <w:fldChar w:fldCharType="end"/>
        </w:r>
      </w:hyperlink>
    </w:p>
    <w:p w14:paraId="5BEE5501" w14:textId="7848E2E1" w:rsidR="00914B09" w:rsidRDefault="00283C96">
      <w:pPr>
        <w:pStyle w:val="TOC2"/>
        <w:rPr>
          <w:rFonts w:eastAsiaTheme="minorEastAsia" w:cstheme="minorBidi"/>
          <w:smallCaps w:val="0"/>
          <w:noProof/>
        </w:rPr>
      </w:pPr>
      <w:hyperlink w:anchor="_Toc1731080" w:history="1">
        <w:r w:rsidR="00914B09" w:rsidRPr="00FC1943">
          <w:rPr>
            <w:rStyle w:val="Hyperlink"/>
            <w:noProof/>
          </w:rPr>
          <w:t>Resource Tracking Board</w:t>
        </w:r>
        <w:r w:rsidR="00914B09">
          <w:rPr>
            <w:noProof/>
            <w:webHidden/>
          </w:rPr>
          <w:tab/>
        </w:r>
        <w:r w:rsidR="00914B09">
          <w:rPr>
            <w:noProof/>
            <w:webHidden/>
          </w:rPr>
          <w:fldChar w:fldCharType="begin"/>
        </w:r>
        <w:r w:rsidR="00914B09">
          <w:rPr>
            <w:noProof/>
            <w:webHidden/>
          </w:rPr>
          <w:instrText xml:space="preserve"> PAGEREF _Toc1731080 \h </w:instrText>
        </w:r>
        <w:r w:rsidR="00914B09">
          <w:rPr>
            <w:noProof/>
            <w:webHidden/>
          </w:rPr>
        </w:r>
        <w:r w:rsidR="00914B09">
          <w:rPr>
            <w:noProof/>
            <w:webHidden/>
          </w:rPr>
          <w:fldChar w:fldCharType="separate"/>
        </w:r>
        <w:r w:rsidR="00914B09">
          <w:rPr>
            <w:noProof/>
            <w:webHidden/>
          </w:rPr>
          <w:t>48</w:t>
        </w:r>
        <w:r w:rsidR="00914B09">
          <w:rPr>
            <w:noProof/>
            <w:webHidden/>
          </w:rPr>
          <w:fldChar w:fldCharType="end"/>
        </w:r>
      </w:hyperlink>
    </w:p>
    <w:p w14:paraId="613FF4FB" w14:textId="00F2E78B" w:rsidR="00914B09" w:rsidRDefault="00283C96">
      <w:pPr>
        <w:pStyle w:val="TOC2"/>
        <w:rPr>
          <w:rFonts w:eastAsiaTheme="minorEastAsia" w:cstheme="minorBidi"/>
          <w:smallCaps w:val="0"/>
          <w:noProof/>
        </w:rPr>
      </w:pPr>
      <w:hyperlink w:anchor="_Toc1731081" w:history="1">
        <w:r w:rsidR="00914B09" w:rsidRPr="00FC1943">
          <w:rPr>
            <w:rStyle w:val="Hyperlink"/>
            <w:noProof/>
          </w:rPr>
          <w:t>Individual Log of Events</w:t>
        </w:r>
        <w:r w:rsidR="00914B09">
          <w:rPr>
            <w:noProof/>
            <w:webHidden/>
          </w:rPr>
          <w:tab/>
        </w:r>
        <w:r w:rsidR="00914B09">
          <w:rPr>
            <w:noProof/>
            <w:webHidden/>
          </w:rPr>
          <w:fldChar w:fldCharType="begin"/>
        </w:r>
        <w:r w:rsidR="00914B09">
          <w:rPr>
            <w:noProof/>
            <w:webHidden/>
          </w:rPr>
          <w:instrText xml:space="preserve"> PAGEREF _Toc1731081 \h </w:instrText>
        </w:r>
        <w:r w:rsidR="00914B09">
          <w:rPr>
            <w:noProof/>
            <w:webHidden/>
          </w:rPr>
        </w:r>
        <w:r w:rsidR="00914B09">
          <w:rPr>
            <w:noProof/>
            <w:webHidden/>
          </w:rPr>
          <w:fldChar w:fldCharType="separate"/>
        </w:r>
        <w:r w:rsidR="00914B09">
          <w:rPr>
            <w:noProof/>
            <w:webHidden/>
          </w:rPr>
          <w:t>49</w:t>
        </w:r>
        <w:r w:rsidR="00914B09">
          <w:rPr>
            <w:noProof/>
            <w:webHidden/>
          </w:rPr>
          <w:fldChar w:fldCharType="end"/>
        </w:r>
      </w:hyperlink>
    </w:p>
    <w:p w14:paraId="6DA6376B" w14:textId="62AF1D1F" w:rsidR="00914B09" w:rsidRDefault="00283C96">
      <w:pPr>
        <w:pStyle w:val="TOC2"/>
        <w:rPr>
          <w:rFonts w:eastAsiaTheme="minorEastAsia" w:cstheme="minorBidi"/>
          <w:smallCaps w:val="0"/>
          <w:noProof/>
        </w:rPr>
      </w:pPr>
      <w:hyperlink w:anchor="_Toc1731082" w:history="1">
        <w:r w:rsidR="00914B09" w:rsidRPr="00FC1943">
          <w:rPr>
            <w:rStyle w:val="Hyperlink"/>
            <w:noProof/>
          </w:rPr>
          <w:t>Message Taking Form</w:t>
        </w:r>
        <w:r w:rsidR="00914B09">
          <w:rPr>
            <w:noProof/>
            <w:webHidden/>
          </w:rPr>
          <w:tab/>
        </w:r>
        <w:r w:rsidR="00914B09">
          <w:rPr>
            <w:noProof/>
            <w:webHidden/>
          </w:rPr>
          <w:fldChar w:fldCharType="begin"/>
        </w:r>
        <w:r w:rsidR="00914B09">
          <w:rPr>
            <w:noProof/>
            <w:webHidden/>
          </w:rPr>
          <w:instrText xml:space="preserve"> PAGEREF _Toc1731082 \h </w:instrText>
        </w:r>
        <w:r w:rsidR="00914B09">
          <w:rPr>
            <w:noProof/>
            <w:webHidden/>
          </w:rPr>
        </w:r>
        <w:r w:rsidR="00914B09">
          <w:rPr>
            <w:noProof/>
            <w:webHidden/>
          </w:rPr>
          <w:fldChar w:fldCharType="separate"/>
        </w:r>
        <w:r w:rsidR="00914B09">
          <w:rPr>
            <w:noProof/>
            <w:webHidden/>
          </w:rPr>
          <w:t>50</w:t>
        </w:r>
        <w:r w:rsidR="00914B09">
          <w:rPr>
            <w:noProof/>
            <w:webHidden/>
          </w:rPr>
          <w:fldChar w:fldCharType="end"/>
        </w:r>
      </w:hyperlink>
    </w:p>
    <w:p w14:paraId="1CA8F5D7" w14:textId="1FA506A8" w:rsidR="00914B09" w:rsidRDefault="00283C96">
      <w:pPr>
        <w:pStyle w:val="TOC2"/>
        <w:rPr>
          <w:rFonts w:eastAsiaTheme="minorEastAsia" w:cstheme="minorBidi"/>
          <w:smallCaps w:val="0"/>
          <w:noProof/>
        </w:rPr>
      </w:pPr>
      <w:hyperlink w:anchor="_Toc1731083" w:history="1">
        <w:r w:rsidR="00914B09" w:rsidRPr="00FC1943">
          <w:rPr>
            <w:rStyle w:val="Hyperlink"/>
            <w:noProof/>
          </w:rPr>
          <w:t>Media Release Template</w:t>
        </w:r>
        <w:r w:rsidR="00914B09">
          <w:rPr>
            <w:noProof/>
            <w:webHidden/>
          </w:rPr>
          <w:tab/>
        </w:r>
        <w:r w:rsidR="00914B09">
          <w:rPr>
            <w:noProof/>
            <w:webHidden/>
          </w:rPr>
          <w:fldChar w:fldCharType="begin"/>
        </w:r>
        <w:r w:rsidR="00914B09">
          <w:rPr>
            <w:noProof/>
            <w:webHidden/>
          </w:rPr>
          <w:instrText xml:space="preserve"> PAGEREF _Toc1731083 \h </w:instrText>
        </w:r>
        <w:r w:rsidR="00914B09">
          <w:rPr>
            <w:noProof/>
            <w:webHidden/>
          </w:rPr>
        </w:r>
        <w:r w:rsidR="00914B09">
          <w:rPr>
            <w:noProof/>
            <w:webHidden/>
          </w:rPr>
          <w:fldChar w:fldCharType="separate"/>
        </w:r>
        <w:r w:rsidR="00914B09">
          <w:rPr>
            <w:noProof/>
            <w:webHidden/>
          </w:rPr>
          <w:t>51</w:t>
        </w:r>
        <w:r w:rsidR="00914B09">
          <w:rPr>
            <w:noProof/>
            <w:webHidden/>
          </w:rPr>
          <w:fldChar w:fldCharType="end"/>
        </w:r>
      </w:hyperlink>
    </w:p>
    <w:p w14:paraId="18EBF739" w14:textId="3888713D" w:rsidR="00914B09" w:rsidRDefault="00283C96">
      <w:pPr>
        <w:pStyle w:val="TOC2"/>
        <w:rPr>
          <w:rFonts w:eastAsiaTheme="minorEastAsia" w:cstheme="minorBidi"/>
          <w:smallCaps w:val="0"/>
          <w:noProof/>
        </w:rPr>
      </w:pPr>
      <w:hyperlink w:anchor="_Toc1731084" w:history="1">
        <w:r w:rsidR="00914B09" w:rsidRPr="00FC1943">
          <w:rPr>
            <w:rStyle w:val="Hyperlink"/>
            <w:noProof/>
          </w:rPr>
          <w:t>AIIMS Briefing Form</w:t>
        </w:r>
        <w:r w:rsidR="00914B09">
          <w:rPr>
            <w:noProof/>
            <w:webHidden/>
          </w:rPr>
          <w:tab/>
        </w:r>
        <w:r w:rsidR="00914B09">
          <w:rPr>
            <w:noProof/>
            <w:webHidden/>
          </w:rPr>
          <w:fldChar w:fldCharType="begin"/>
        </w:r>
        <w:r w:rsidR="00914B09">
          <w:rPr>
            <w:noProof/>
            <w:webHidden/>
          </w:rPr>
          <w:instrText xml:space="preserve"> PAGEREF _Toc1731084 \h </w:instrText>
        </w:r>
        <w:r w:rsidR="00914B09">
          <w:rPr>
            <w:noProof/>
            <w:webHidden/>
          </w:rPr>
        </w:r>
        <w:r w:rsidR="00914B09">
          <w:rPr>
            <w:noProof/>
            <w:webHidden/>
          </w:rPr>
          <w:fldChar w:fldCharType="separate"/>
        </w:r>
        <w:r w:rsidR="00914B09">
          <w:rPr>
            <w:noProof/>
            <w:webHidden/>
          </w:rPr>
          <w:t>51</w:t>
        </w:r>
        <w:r w:rsidR="00914B09">
          <w:rPr>
            <w:noProof/>
            <w:webHidden/>
          </w:rPr>
          <w:fldChar w:fldCharType="end"/>
        </w:r>
      </w:hyperlink>
    </w:p>
    <w:p w14:paraId="2F780F70" w14:textId="22959EF3" w:rsidR="00914B09" w:rsidRDefault="00283C96">
      <w:pPr>
        <w:pStyle w:val="TOC1"/>
        <w:tabs>
          <w:tab w:val="left" w:pos="440"/>
        </w:tabs>
        <w:rPr>
          <w:rFonts w:eastAsiaTheme="minorEastAsia" w:cstheme="minorBidi"/>
          <w:b w:val="0"/>
          <w:caps w:val="0"/>
          <w:noProof/>
        </w:rPr>
      </w:pPr>
      <w:hyperlink w:anchor="_Toc1731085" w:history="1">
        <w:r w:rsidR="00914B09" w:rsidRPr="00FC1943">
          <w:rPr>
            <w:rStyle w:val="Hyperlink"/>
            <w:noProof/>
          </w:rPr>
          <w:t>6</w:t>
        </w:r>
        <w:r w:rsidR="00914B09">
          <w:rPr>
            <w:rFonts w:eastAsiaTheme="minorEastAsia" w:cstheme="minorBidi"/>
            <w:b w:val="0"/>
            <w:caps w:val="0"/>
            <w:noProof/>
          </w:rPr>
          <w:tab/>
        </w:r>
        <w:r w:rsidR="00914B09" w:rsidRPr="00FC1943">
          <w:rPr>
            <w:rStyle w:val="Hyperlink"/>
            <w:noProof/>
          </w:rPr>
          <w:t>Attachment 3 – Maps and Site Diagrams</w:t>
        </w:r>
        <w:r w:rsidR="00914B09">
          <w:rPr>
            <w:noProof/>
            <w:webHidden/>
          </w:rPr>
          <w:tab/>
        </w:r>
        <w:r w:rsidR="00914B09">
          <w:rPr>
            <w:noProof/>
            <w:webHidden/>
          </w:rPr>
          <w:fldChar w:fldCharType="begin"/>
        </w:r>
        <w:r w:rsidR="00914B09">
          <w:rPr>
            <w:noProof/>
            <w:webHidden/>
          </w:rPr>
          <w:instrText xml:space="preserve"> PAGEREF _Toc1731085 \h </w:instrText>
        </w:r>
        <w:r w:rsidR="00914B09">
          <w:rPr>
            <w:noProof/>
            <w:webHidden/>
          </w:rPr>
        </w:r>
        <w:r w:rsidR="00914B09">
          <w:rPr>
            <w:noProof/>
            <w:webHidden/>
          </w:rPr>
          <w:fldChar w:fldCharType="separate"/>
        </w:r>
        <w:r w:rsidR="00914B09">
          <w:rPr>
            <w:noProof/>
            <w:webHidden/>
          </w:rPr>
          <w:t>53</w:t>
        </w:r>
        <w:r w:rsidR="00914B09">
          <w:rPr>
            <w:noProof/>
            <w:webHidden/>
          </w:rPr>
          <w:fldChar w:fldCharType="end"/>
        </w:r>
      </w:hyperlink>
    </w:p>
    <w:p w14:paraId="2BF50B56" w14:textId="3ADCEDB1" w:rsidR="00914B09" w:rsidRDefault="00283C96">
      <w:pPr>
        <w:pStyle w:val="TOC2"/>
        <w:rPr>
          <w:rFonts w:eastAsiaTheme="minorEastAsia" w:cstheme="minorBidi"/>
          <w:smallCaps w:val="0"/>
          <w:noProof/>
        </w:rPr>
      </w:pPr>
      <w:hyperlink w:anchor="_Toc1731086" w:history="1">
        <w:r w:rsidR="00914B09" w:rsidRPr="00FC1943">
          <w:rPr>
            <w:rStyle w:val="Hyperlink"/>
            <w:noProof/>
          </w:rPr>
          <w:t>Map 01 – Port of Geraldton Limits</w:t>
        </w:r>
        <w:r w:rsidR="00914B09">
          <w:rPr>
            <w:noProof/>
            <w:webHidden/>
          </w:rPr>
          <w:tab/>
        </w:r>
        <w:r w:rsidR="00914B09">
          <w:rPr>
            <w:noProof/>
            <w:webHidden/>
          </w:rPr>
          <w:fldChar w:fldCharType="begin"/>
        </w:r>
        <w:r w:rsidR="00914B09">
          <w:rPr>
            <w:noProof/>
            <w:webHidden/>
          </w:rPr>
          <w:instrText xml:space="preserve"> PAGEREF _Toc1731086 \h </w:instrText>
        </w:r>
        <w:r w:rsidR="00914B09">
          <w:rPr>
            <w:noProof/>
            <w:webHidden/>
          </w:rPr>
        </w:r>
        <w:r w:rsidR="00914B09">
          <w:rPr>
            <w:noProof/>
            <w:webHidden/>
          </w:rPr>
          <w:fldChar w:fldCharType="separate"/>
        </w:r>
        <w:r w:rsidR="00914B09">
          <w:rPr>
            <w:noProof/>
            <w:webHidden/>
          </w:rPr>
          <w:t>54</w:t>
        </w:r>
        <w:r w:rsidR="00914B09">
          <w:rPr>
            <w:noProof/>
            <w:webHidden/>
          </w:rPr>
          <w:fldChar w:fldCharType="end"/>
        </w:r>
      </w:hyperlink>
    </w:p>
    <w:p w14:paraId="72C0BF4D" w14:textId="09B6691A" w:rsidR="00914B09" w:rsidRDefault="00283C96">
      <w:pPr>
        <w:pStyle w:val="TOC2"/>
        <w:rPr>
          <w:rFonts w:eastAsiaTheme="minorEastAsia" w:cstheme="minorBidi"/>
          <w:smallCaps w:val="0"/>
          <w:noProof/>
        </w:rPr>
      </w:pPr>
      <w:hyperlink w:anchor="_Toc1731087" w:history="1">
        <w:r w:rsidR="00914B09" w:rsidRPr="00FC1943">
          <w:rPr>
            <w:rStyle w:val="Hyperlink"/>
            <w:noProof/>
          </w:rPr>
          <w:t>Map 02 – Location and Layout of Geraldton Port</w:t>
        </w:r>
        <w:r w:rsidR="00914B09">
          <w:rPr>
            <w:noProof/>
            <w:webHidden/>
          </w:rPr>
          <w:tab/>
        </w:r>
        <w:r w:rsidR="00914B09">
          <w:rPr>
            <w:noProof/>
            <w:webHidden/>
          </w:rPr>
          <w:fldChar w:fldCharType="begin"/>
        </w:r>
        <w:r w:rsidR="00914B09">
          <w:rPr>
            <w:noProof/>
            <w:webHidden/>
          </w:rPr>
          <w:instrText xml:space="preserve"> PAGEREF _Toc1731087 \h </w:instrText>
        </w:r>
        <w:r w:rsidR="00914B09">
          <w:rPr>
            <w:noProof/>
            <w:webHidden/>
          </w:rPr>
        </w:r>
        <w:r w:rsidR="00914B09">
          <w:rPr>
            <w:noProof/>
            <w:webHidden/>
          </w:rPr>
          <w:fldChar w:fldCharType="separate"/>
        </w:r>
        <w:r w:rsidR="00914B09">
          <w:rPr>
            <w:noProof/>
            <w:webHidden/>
          </w:rPr>
          <w:t>55</w:t>
        </w:r>
        <w:r w:rsidR="00914B09">
          <w:rPr>
            <w:noProof/>
            <w:webHidden/>
          </w:rPr>
          <w:fldChar w:fldCharType="end"/>
        </w:r>
      </w:hyperlink>
    </w:p>
    <w:p w14:paraId="6777DDBD" w14:textId="4CB0B651" w:rsidR="00914B09" w:rsidRDefault="00283C96">
      <w:pPr>
        <w:pStyle w:val="TOC2"/>
        <w:rPr>
          <w:rFonts w:eastAsiaTheme="minorEastAsia" w:cstheme="minorBidi"/>
          <w:smallCaps w:val="0"/>
          <w:noProof/>
        </w:rPr>
      </w:pPr>
      <w:hyperlink w:anchor="_Toc1731088" w:history="1">
        <w:r w:rsidR="00914B09" w:rsidRPr="00FC1943">
          <w:rPr>
            <w:rStyle w:val="Hyperlink"/>
            <w:noProof/>
          </w:rPr>
          <w:t>Map 03 – Emergency Evacuation and Equipment Locations</w:t>
        </w:r>
        <w:r w:rsidR="00914B09">
          <w:rPr>
            <w:noProof/>
            <w:webHidden/>
          </w:rPr>
          <w:tab/>
        </w:r>
        <w:r w:rsidR="00914B09">
          <w:rPr>
            <w:noProof/>
            <w:webHidden/>
          </w:rPr>
          <w:fldChar w:fldCharType="begin"/>
        </w:r>
        <w:r w:rsidR="00914B09">
          <w:rPr>
            <w:noProof/>
            <w:webHidden/>
          </w:rPr>
          <w:instrText xml:space="preserve"> PAGEREF _Toc1731088 \h </w:instrText>
        </w:r>
        <w:r w:rsidR="00914B09">
          <w:rPr>
            <w:noProof/>
            <w:webHidden/>
          </w:rPr>
        </w:r>
        <w:r w:rsidR="00914B09">
          <w:rPr>
            <w:noProof/>
            <w:webHidden/>
          </w:rPr>
          <w:fldChar w:fldCharType="separate"/>
        </w:r>
        <w:r w:rsidR="00914B09">
          <w:rPr>
            <w:noProof/>
            <w:webHidden/>
          </w:rPr>
          <w:t>56</w:t>
        </w:r>
        <w:r w:rsidR="00914B09">
          <w:rPr>
            <w:noProof/>
            <w:webHidden/>
          </w:rPr>
          <w:fldChar w:fldCharType="end"/>
        </w:r>
      </w:hyperlink>
    </w:p>
    <w:p w14:paraId="7C8283BB" w14:textId="6BA2ACB8" w:rsidR="00914B09" w:rsidRDefault="00283C96">
      <w:pPr>
        <w:pStyle w:val="TOC2"/>
        <w:rPr>
          <w:rFonts w:eastAsiaTheme="minorEastAsia" w:cstheme="minorBidi"/>
          <w:smallCaps w:val="0"/>
          <w:noProof/>
        </w:rPr>
      </w:pPr>
      <w:hyperlink w:anchor="_Toc1731089" w:history="1">
        <w:r w:rsidR="00914B09" w:rsidRPr="00FC1943">
          <w:rPr>
            <w:rStyle w:val="Hyperlink"/>
            <w:noProof/>
          </w:rPr>
          <w:t>Map 04 – BHF Spill Kit Locations</w:t>
        </w:r>
        <w:r w:rsidR="00914B09">
          <w:rPr>
            <w:noProof/>
            <w:webHidden/>
          </w:rPr>
          <w:tab/>
        </w:r>
        <w:r w:rsidR="00914B09">
          <w:rPr>
            <w:noProof/>
            <w:webHidden/>
          </w:rPr>
          <w:fldChar w:fldCharType="begin"/>
        </w:r>
        <w:r w:rsidR="00914B09">
          <w:rPr>
            <w:noProof/>
            <w:webHidden/>
          </w:rPr>
          <w:instrText xml:space="preserve"> PAGEREF _Toc1731089 \h </w:instrText>
        </w:r>
        <w:r w:rsidR="00914B09">
          <w:rPr>
            <w:noProof/>
            <w:webHidden/>
          </w:rPr>
        </w:r>
        <w:r w:rsidR="00914B09">
          <w:rPr>
            <w:noProof/>
            <w:webHidden/>
          </w:rPr>
          <w:fldChar w:fldCharType="separate"/>
        </w:r>
        <w:r w:rsidR="00914B09">
          <w:rPr>
            <w:noProof/>
            <w:webHidden/>
          </w:rPr>
          <w:t>57</w:t>
        </w:r>
        <w:r w:rsidR="00914B09">
          <w:rPr>
            <w:noProof/>
            <w:webHidden/>
          </w:rPr>
          <w:fldChar w:fldCharType="end"/>
        </w:r>
      </w:hyperlink>
    </w:p>
    <w:p w14:paraId="3604A89A" w14:textId="649C829A" w:rsidR="00914B09" w:rsidRDefault="00283C96">
      <w:pPr>
        <w:pStyle w:val="TOC2"/>
        <w:rPr>
          <w:rFonts w:eastAsiaTheme="minorEastAsia" w:cstheme="minorBidi"/>
          <w:smallCaps w:val="0"/>
          <w:noProof/>
        </w:rPr>
      </w:pPr>
      <w:hyperlink w:anchor="_Toc1731090" w:history="1">
        <w:r w:rsidR="00914B09" w:rsidRPr="00FC1943">
          <w:rPr>
            <w:rStyle w:val="Hyperlink"/>
            <w:noProof/>
          </w:rPr>
          <w:t>Map 05 – Marine Fall Recovery Equipment Locations</w:t>
        </w:r>
        <w:r w:rsidR="00914B09">
          <w:rPr>
            <w:noProof/>
            <w:webHidden/>
          </w:rPr>
          <w:tab/>
        </w:r>
        <w:r w:rsidR="00914B09">
          <w:rPr>
            <w:noProof/>
            <w:webHidden/>
          </w:rPr>
          <w:fldChar w:fldCharType="begin"/>
        </w:r>
        <w:r w:rsidR="00914B09">
          <w:rPr>
            <w:noProof/>
            <w:webHidden/>
          </w:rPr>
          <w:instrText xml:space="preserve"> PAGEREF _Toc1731090 \h </w:instrText>
        </w:r>
        <w:r w:rsidR="00914B09">
          <w:rPr>
            <w:noProof/>
            <w:webHidden/>
          </w:rPr>
        </w:r>
        <w:r w:rsidR="00914B09">
          <w:rPr>
            <w:noProof/>
            <w:webHidden/>
          </w:rPr>
          <w:fldChar w:fldCharType="separate"/>
        </w:r>
        <w:r w:rsidR="00914B09">
          <w:rPr>
            <w:noProof/>
            <w:webHidden/>
          </w:rPr>
          <w:t>58</w:t>
        </w:r>
        <w:r w:rsidR="00914B09">
          <w:rPr>
            <w:noProof/>
            <w:webHidden/>
          </w:rPr>
          <w:fldChar w:fldCharType="end"/>
        </w:r>
      </w:hyperlink>
    </w:p>
    <w:p w14:paraId="6BC4E599" w14:textId="6CCFAA46" w:rsidR="00914B09" w:rsidRDefault="00283C96">
      <w:pPr>
        <w:pStyle w:val="TOC2"/>
        <w:rPr>
          <w:rFonts w:eastAsiaTheme="minorEastAsia" w:cstheme="minorBidi"/>
          <w:smallCaps w:val="0"/>
          <w:noProof/>
        </w:rPr>
      </w:pPr>
      <w:hyperlink w:anchor="_Toc1731091" w:history="1">
        <w:r w:rsidR="00914B09" w:rsidRPr="00FC1943">
          <w:rPr>
            <w:rStyle w:val="Hyperlink"/>
            <w:noProof/>
          </w:rPr>
          <w:t>Diagram 01 – Large Scale IMT Area Layout</w:t>
        </w:r>
        <w:r w:rsidR="00914B09">
          <w:rPr>
            <w:noProof/>
            <w:webHidden/>
          </w:rPr>
          <w:tab/>
        </w:r>
        <w:r w:rsidR="00914B09">
          <w:rPr>
            <w:noProof/>
            <w:webHidden/>
          </w:rPr>
          <w:fldChar w:fldCharType="begin"/>
        </w:r>
        <w:r w:rsidR="00914B09">
          <w:rPr>
            <w:noProof/>
            <w:webHidden/>
          </w:rPr>
          <w:instrText xml:space="preserve"> PAGEREF _Toc1731091 \h </w:instrText>
        </w:r>
        <w:r w:rsidR="00914B09">
          <w:rPr>
            <w:noProof/>
            <w:webHidden/>
          </w:rPr>
        </w:r>
        <w:r w:rsidR="00914B09">
          <w:rPr>
            <w:noProof/>
            <w:webHidden/>
          </w:rPr>
          <w:fldChar w:fldCharType="separate"/>
        </w:r>
        <w:r w:rsidR="00914B09">
          <w:rPr>
            <w:noProof/>
            <w:webHidden/>
          </w:rPr>
          <w:t>59</w:t>
        </w:r>
        <w:r w:rsidR="00914B09">
          <w:rPr>
            <w:noProof/>
            <w:webHidden/>
          </w:rPr>
          <w:fldChar w:fldCharType="end"/>
        </w:r>
      </w:hyperlink>
    </w:p>
    <w:p w14:paraId="7BA90D9F" w14:textId="77A5866B" w:rsidR="00914B09" w:rsidRDefault="00283C96">
      <w:pPr>
        <w:pStyle w:val="TOC1"/>
        <w:tabs>
          <w:tab w:val="left" w:pos="440"/>
        </w:tabs>
        <w:rPr>
          <w:rFonts w:eastAsiaTheme="minorEastAsia" w:cstheme="minorBidi"/>
          <w:b w:val="0"/>
          <w:caps w:val="0"/>
          <w:noProof/>
        </w:rPr>
      </w:pPr>
      <w:hyperlink w:anchor="_Toc1731092" w:history="1">
        <w:r w:rsidR="00914B09" w:rsidRPr="00FC1943">
          <w:rPr>
            <w:rStyle w:val="Hyperlink"/>
            <w:noProof/>
          </w:rPr>
          <w:t>7</w:t>
        </w:r>
        <w:r w:rsidR="00914B09">
          <w:rPr>
            <w:rFonts w:eastAsiaTheme="minorEastAsia" w:cstheme="minorBidi"/>
            <w:b w:val="0"/>
            <w:caps w:val="0"/>
            <w:noProof/>
          </w:rPr>
          <w:tab/>
        </w:r>
        <w:r w:rsidR="00914B09" w:rsidRPr="00FC1943">
          <w:rPr>
            <w:rStyle w:val="Hyperlink"/>
            <w:noProof/>
          </w:rPr>
          <w:t>Attachment 4 – Emergency Response Procedures</w:t>
        </w:r>
        <w:r w:rsidR="00914B09">
          <w:rPr>
            <w:noProof/>
            <w:webHidden/>
          </w:rPr>
          <w:tab/>
        </w:r>
        <w:r w:rsidR="00914B09">
          <w:rPr>
            <w:noProof/>
            <w:webHidden/>
          </w:rPr>
          <w:fldChar w:fldCharType="begin"/>
        </w:r>
        <w:r w:rsidR="00914B09">
          <w:rPr>
            <w:noProof/>
            <w:webHidden/>
          </w:rPr>
          <w:instrText xml:space="preserve"> PAGEREF _Toc1731092 \h </w:instrText>
        </w:r>
        <w:r w:rsidR="00914B09">
          <w:rPr>
            <w:noProof/>
            <w:webHidden/>
          </w:rPr>
        </w:r>
        <w:r w:rsidR="00914B09">
          <w:rPr>
            <w:noProof/>
            <w:webHidden/>
          </w:rPr>
          <w:fldChar w:fldCharType="separate"/>
        </w:r>
        <w:r w:rsidR="00914B09">
          <w:rPr>
            <w:noProof/>
            <w:webHidden/>
          </w:rPr>
          <w:t>60</w:t>
        </w:r>
        <w:r w:rsidR="00914B09">
          <w:rPr>
            <w:noProof/>
            <w:webHidden/>
          </w:rPr>
          <w:fldChar w:fldCharType="end"/>
        </w:r>
      </w:hyperlink>
    </w:p>
    <w:p w14:paraId="1F7C9476" w14:textId="7D51DD92" w:rsidR="00914B09" w:rsidRDefault="00283C96">
      <w:pPr>
        <w:pStyle w:val="TOC2"/>
        <w:rPr>
          <w:rFonts w:eastAsiaTheme="minorEastAsia" w:cstheme="minorBidi"/>
          <w:smallCaps w:val="0"/>
          <w:noProof/>
        </w:rPr>
      </w:pPr>
      <w:hyperlink w:anchor="_Toc1731093" w:history="1">
        <w:r w:rsidR="00914B09" w:rsidRPr="00FC1943">
          <w:rPr>
            <w:rStyle w:val="Hyperlink"/>
            <w:noProof/>
          </w:rPr>
          <w:t>ERP 01 – Immediate Response to Emergencies for all Personnel</w:t>
        </w:r>
        <w:r w:rsidR="00914B09">
          <w:rPr>
            <w:noProof/>
            <w:webHidden/>
          </w:rPr>
          <w:tab/>
        </w:r>
        <w:r w:rsidR="00914B09">
          <w:rPr>
            <w:noProof/>
            <w:webHidden/>
          </w:rPr>
          <w:fldChar w:fldCharType="begin"/>
        </w:r>
        <w:r w:rsidR="00914B09">
          <w:rPr>
            <w:noProof/>
            <w:webHidden/>
          </w:rPr>
          <w:instrText xml:space="preserve"> PAGEREF _Toc1731093 \h </w:instrText>
        </w:r>
        <w:r w:rsidR="00914B09">
          <w:rPr>
            <w:noProof/>
            <w:webHidden/>
          </w:rPr>
        </w:r>
        <w:r w:rsidR="00914B09">
          <w:rPr>
            <w:noProof/>
            <w:webHidden/>
          </w:rPr>
          <w:fldChar w:fldCharType="separate"/>
        </w:r>
        <w:r w:rsidR="00914B09">
          <w:rPr>
            <w:noProof/>
            <w:webHidden/>
          </w:rPr>
          <w:t>61</w:t>
        </w:r>
        <w:r w:rsidR="00914B09">
          <w:rPr>
            <w:noProof/>
            <w:webHidden/>
          </w:rPr>
          <w:fldChar w:fldCharType="end"/>
        </w:r>
      </w:hyperlink>
    </w:p>
    <w:p w14:paraId="0958248C" w14:textId="0567ABCF" w:rsidR="00914B09" w:rsidRDefault="00283C96">
      <w:pPr>
        <w:pStyle w:val="TOC2"/>
        <w:rPr>
          <w:rFonts w:eastAsiaTheme="minorEastAsia" w:cstheme="minorBidi"/>
          <w:smallCaps w:val="0"/>
          <w:noProof/>
        </w:rPr>
      </w:pPr>
      <w:hyperlink w:anchor="_Toc1731094" w:history="1">
        <w:r w:rsidR="00914B09" w:rsidRPr="00FC1943">
          <w:rPr>
            <w:rStyle w:val="Hyperlink"/>
            <w:noProof/>
          </w:rPr>
          <w:t>ERP 02 - Site Evacuation and Muster</w:t>
        </w:r>
        <w:r w:rsidR="00914B09">
          <w:rPr>
            <w:noProof/>
            <w:webHidden/>
          </w:rPr>
          <w:tab/>
        </w:r>
        <w:r w:rsidR="00914B09">
          <w:rPr>
            <w:noProof/>
            <w:webHidden/>
          </w:rPr>
          <w:fldChar w:fldCharType="begin"/>
        </w:r>
        <w:r w:rsidR="00914B09">
          <w:rPr>
            <w:noProof/>
            <w:webHidden/>
          </w:rPr>
          <w:instrText xml:space="preserve"> PAGEREF _Toc1731094 \h </w:instrText>
        </w:r>
        <w:r w:rsidR="00914B09">
          <w:rPr>
            <w:noProof/>
            <w:webHidden/>
          </w:rPr>
        </w:r>
        <w:r w:rsidR="00914B09">
          <w:rPr>
            <w:noProof/>
            <w:webHidden/>
          </w:rPr>
          <w:fldChar w:fldCharType="separate"/>
        </w:r>
        <w:r w:rsidR="00914B09">
          <w:rPr>
            <w:noProof/>
            <w:webHidden/>
          </w:rPr>
          <w:t>62</w:t>
        </w:r>
        <w:r w:rsidR="00914B09">
          <w:rPr>
            <w:noProof/>
            <w:webHidden/>
          </w:rPr>
          <w:fldChar w:fldCharType="end"/>
        </w:r>
      </w:hyperlink>
    </w:p>
    <w:p w14:paraId="157ED2BF" w14:textId="1D1B27B6" w:rsidR="00914B09" w:rsidRDefault="00283C96">
      <w:pPr>
        <w:pStyle w:val="TOC2"/>
        <w:rPr>
          <w:rFonts w:eastAsiaTheme="minorEastAsia" w:cstheme="minorBidi"/>
          <w:smallCaps w:val="0"/>
          <w:noProof/>
        </w:rPr>
      </w:pPr>
      <w:hyperlink w:anchor="_Toc1731095" w:history="1">
        <w:r w:rsidR="00914B09" w:rsidRPr="00FC1943">
          <w:rPr>
            <w:rStyle w:val="Hyperlink"/>
            <w:noProof/>
          </w:rPr>
          <w:t>ERP 03 - Medical Emergency</w:t>
        </w:r>
        <w:r w:rsidR="00914B09">
          <w:rPr>
            <w:noProof/>
            <w:webHidden/>
          </w:rPr>
          <w:tab/>
        </w:r>
        <w:r w:rsidR="00914B09">
          <w:rPr>
            <w:noProof/>
            <w:webHidden/>
          </w:rPr>
          <w:fldChar w:fldCharType="begin"/>
        </w:r>
        <w:r w:rsidR="00914B09">
          <w:rPr>
            <w:noProof/>
            <w:webHidden/>
          </w:rPr>
          <w:instrText xml:space="preserve"> PAGEREF _Toc1731095 \h </w:instrText>
        </w:r>
        <w:r w:rsidR="00914B09">
          <w:rPr>
            <w:noProof/>
            <w:webHidden/>
          </w:rPr>
        </w:r>
        <w:r w:rsidR="00914B09">
          <w:rPr>
            <w:noProof/>
            <w:webHidden/>
          </w:rPr>
          <w:fldChar w:fldCharType="separate"/>
        </w:r>
        <w:r w:rsidR="00914B09">
          <w:rPr>
            <w:noProof/>
            <w:webHidden/>
          </w:rPr>
          <w:t>63</w:t>
        </w:r>
        <w:r w:rsidR="00914B09">
          <w:rPr>
            <w:noProof/>
            <w:webHidden/>
          </w:rPr>
          <w:fldChar w:fldCharType="end"/>
        </w:r>
      </w:hyperlink>
    </w:p>
    <w:p w14:paraId="3D67B298" w14:textId="1805141E" w:rsidR="00914B09" w:rsidRDefault="00283C96">
      <w:pPr>
        <w:pStyle w:val="TOC2"/>
        <w:rPr>
          <w:rFonts w:eastAsiaTheme="minorEastAsia" w:cstheme="minorBidi"/>
          <w:smallCaps w:val="0"/>
          <w:noProof/>
        </w:rPr>
      </w:pPr>
      <w:hyperlink w:anchor="_Toc1731096" w:history="1">
        <w:r w:rsidR="00914B09" w:rsidRPr="00FC1943">
          <w:rPr>
            <w:rStyle w:val="Hyperlink"/>
            <w:noProof/>
          </w:rPr>
          <w:t>ERP 04 - Office/Structural Fire</w:t>
        </w:r>
        <w:r w:rsidR="00914B09">
          <w:rPr>
            <w:noProof/>
            <w:webHidden/>
          </w:rPr>
          <w:tab/>
        </w:r>
        <w:r w:rsidR="00914B09">
          <w:rPr>
            <w:noProof/>
            <w:webHidden/>
          </w:rPr>
          <w:fldChar w:fldCharType="begin"/>
        </w:r>
        <w:r w:rsidR="00914B09">
          <w:rPr>
            <w:noProof/>
            <w:webHidden/>
          </w:rPr>
          <w:instrText xml:space="preserve"> PAGEREF _Toc1731096 \h </w:instrText>
        </w:r>
        <w:r w:rsidR="00914B09">
          <w:rPr>
            <w:noProof/>
            <w:webHidden/>
          </w:rPr>
        </w:r>
        <w:r w:rsidR="00914B09">
          <w:rPr>
            <w:noProof/>
            <w:webHidden/>
          </w:rPr>
          <w:fldChar w:fldCharType="separate"/>
        </w:r>
        <w:r w:rsidR="00914B09">
          <w:rPr>
            <w:noProof/>
            <w:webHidden/>
          </w:rPr>
          <w:t>64</w:t>
        </w:r>
        <w:r w:rsidR="00914B09">
          <w:rPr>
            <w:noProof/>
            <w:webHidden/>
          </w:rPr>
          <w:fldChar w:fldCharType="end"/>
        </w:r>
      </w:hyperlink>
    </w:p>
    <w:p w14:paraId="4E3B3674" w14:textId="6B3D59FD" w:rsidR="00914B09" w:rsidRDefault="00283C96">
      <w:pPr>
        <w:pStyle w:val="TOC2"/>
        <w:rPr>
          <w:rFonts w:eastAsiaTheme="minorEastAsia" w:cstheme="minorBidi"/>
          <w:smallCaps w:val="0"/>
          <w:noProof/>
        </w:rPr>
      </w:pPr>
      <w:hyperlink w:anchor="_Toc1731097" w:history="1">
        <w:r w:rsidR="00914B09" w:rsidRPr="00FC1943">
          <w:rPr>
            <w:rStyle w:val="Hyperlink"/>
            <w:noProof/>
          </w:rPr>
          <w:t>ERP 05 - Dangerous Goods/Hazardous Material Release</w:t>
        </w:r>
        <w:r w:rsidR="00914B09">
          <w:rPr>
            <w:noProof/>
            <w:webHidden/>
          </w:rPr>
          <w:tab/>
        </w:r>
        <w:r w:rsidR="00914B09">
          <w:rPr>
            <w:noProof/>
            <w:webHidden/>
          </w:rPr>
          <w:fldChar w:fldCharType="begin"/>
        </w:r>
        <w:r w:rsidR="00914B09">
          <w:rPr>
            <w:noProof/>
            <w:webHidden/>
          </w:rPr>
          <w:instrText xml:space="preserve"> PAGEREF _Toc1731097 \h </w:instrText>
        </w:r>
        <w:r w:rsidR="00914B09">
          <w:rPr>
            <w:noProof/>
            <w:webHidden/>
          </w:rPr>
        </w:r>
        <w:r w:rsidR="00914B09">
          <w:rPr>
            <w:noProof/>
            <w:webHidden/>
          </w:rPr>
          <w:fldChar w:fldCharType="separate"/>
        </w:r>
        <w:r w:rsidR="00914B09">
          <w:rPr>
            <w:noProof/>
            <w:webHidden/>
          </w:rPr>
          <w:t>65</w:t>
        </w:r>
        <w:r w:rsidR="00914B09">
          <w:rPr>
            <w:noProof/>
            <w:webHidden/>
          </w:rPr>
          <w:fldChar w:fldCharType="end"/>
        </w:r>
      </w:hyperlink>
    </w:p>
    <w:p w14:paraId="50A4D3AF" w14:textId="1FD84E89" w:rsidR="00914B09" w:rsidRDefault="00283C96">
      <w:pPr>
        <w:pStyle w:val="TOC2"/>
        <w:rPr>
          <w:rFonts w:eastAsiaTheme="minorEastAsia" w:cstheme="minorBidi"/>
          <w:smallCaps w:val="0"/>
          <w:noProof/>
        </w:rPr>
      </w:pPr>
      <w:hyperlink w:anchor="_Toc1731098" w:history="1">
        <w:r w:rsidR="00914B09" w:rsidRPr="00FC1943">
          <w:rPr>
            <w:rStyle w:val="Hyperlink"/>
            <w:noProof/>
          </w:rPr>
          <w:t>ERP 06 - Industrial/Transport Accident or Structural Instability</w:t>
        </w:r>
        <w:r w:rsidR="00914B09">
          <w:rPr>
            <w:noProof/>
            <w:webHidden/>
          </w:rPr>
          <w:tab/>
        </w:r>
        <w:r w:rsidR="00914B09">
          <w:rPr>
            <w:noProof/>
            <w:webHidden/>
          </w:rPr>
          <w:fldChar w:fldCharType="begin"/>
        </w:r>
        <w:r w:rsidR="00914B09">
          <w:rPr>
            <w:noProof/>
            <w:webHidden/>
          </w:rPr>
          <w:instrText xml:space="preserve"> PAGEREF _Toc1731098 \h </w:instrText>
        </w:r>
        <w:r w:rsidR="00914B09">
          <w:rPr>
            <w:noProof/>
            <w:webHidden/>
          </w:rPr>
        </w:r>
        <w:r w:rsidR="00914B09">
          <w:rPr>
            <w:noProof/>
            <w:webHidden/>
          </w:rPr>
          <w:fldChar w:fldCharType="separate"/>
        </w:r>
        <w:r w:rsidR="00914B09">
          <w:rPr>
            <w:noProof/>
            <w:webHidden/>
          </w:rPr>
          <w:t>66</w:t>
        </w:r>
        <w:r w:rsidR="00914B09">
          <w:rPr>
            <w:noProof/>
            <w:webHidden/>
          </w:rPr>
          <w:fldChar w:fldCharType="end"/>
        </w:r>
      </w:hyperlink>
    </w:p>
    <w:p w14:paraId="5E59CEB8" w14:textId="2D1FCB74" w:rsidR="00914B09" w:rsidRDefault="00283C96">
      <w:pPr>
        <w:pStyle w:val="TOC2"/>
        <w:rPr>
          <w:rFonts w:eastAsiaTheme="minorEastAsia" w:cstheme="minorBidi"/>
          <w:smallCaps w:val="0"/>
          <w:noProof/>
        </w:rPr>
      </w:pPr>
      <w:hyperlink w:anchor="_Toc1731099" w:history="1">
        <w:r w:rsidR="00914B09" w:rsidRPr="00FC1943">
          <w:rPr>
            <w:rStyle w:val="Hyperlink"/>
            <w:noProof/>
          </w:rPr>
          <w:t>ERP 07 - Confined Space Incident (Ashore)</w:t>
        </w:r>
        <w:r w:rsidR="00914B09">
          <w:rPr>
            <w:noProof/>
            <w:webHidden/>
          </w:rPr>
          <w:tab/>
        </w:r>
        <w:r w:rsidR="00914B09">
          <w:rPr>
            <w:noProof/>
            <w:webHidden/>
          </w:rPr>
          <w:fldChar w:fldCharType="begin"/>
        </w:r>
        <w:r w:rsidR="00914B09">
          <w:rPr>
            <w:noProof/>
            <w:webHidden/>
          </w:rPr>
          <w:instrText xml:space="preserve"> PAGEREF _Toc1731099 \h </w:instrText>
        </w:r>
        <w:r w:rsidR="00914B09">
          <w:rPr>
            <w:noProof/>
            <w:webHidden/>
          </w:rPr>
        </w:r>
        <w:r w:rsidR="00914B09">
          <w:rPr>
            <w:noProof/>
            <w:webHidden/>
          </w:rPr>
          <w:fldChar w:fldCharType="separate"/>
        </w:r>
        <w:r w:rsidR="00914B09">
          <w:rPr>
            <w:noProof/>
            <w:webHidden/>
          </w:rPr>
          <w:t>67</w:t>
        </w:r>
        <w:r w:rsidR="00914B09">
          <w:rPr>
            <w:noProof/>
            <w:webHidden/>
          </w:rPr>
          <w:fldChar w:fldCharType="end"/>
        </w:r>
      </w:hyperlink>
    </w:p>
    <w:p w14:paraId="365C4322" w14:textId="1B4524ED" w:rsidR="00914B09" w:rsidRDefault="00283C96">
      <w:pPr>
        <w:pStyle w:val="TOC2"/>
        <w:rPr>
          <w:rFonts w:eastAsiaTheme="minorEastAsia" w:cstheme="minorBidi"/>
          <w:smallCaps w:val="0"/>
          <w:noProof/>
        </w:rPr>
      </w:pPr>
      <w:hyperlink w:anchor="_Toc1731100" w:history="1">
        <w:r w:rsidR="00914B09" w:rsidRPr="00FC1943">
          <w:rPr>
            <w:rStyle w:val="Hyperlink"/>
            <w:noProof/>
          </w:rPr>
          <w:t>ERP 08 - Working at Heights Incident</w:t>
        </w:r>
        <w:r w:rsidR="00914B09">
          <w:rPr>
            <w:noProof/>
            <w:webHidden/>
          </w:rPr>
          <w:tab/>
        </w:r>
        <w:r w:rsidR="00914B09">
          <w:rPr>
            <w:noProof/>
            <w:webHidden/>
          </w:rPr>
          <w:fldChar w:fldCharType="begin"/>
        </w:r>
        <w:r w:rsidR="00914B09">
          <w:rPr>
            <w:noProof/>
            <w:webHidden/>
          </w:rPr>
          <w:instrText xml:space="preserve"> PAGEREF _Toc1731100 \h </w:instrText>
        </w:r>
        <w:r w:rsidR="00914B09">
          <w:rPr>
            <w:noProof/>
            <w:webHidden/>
          </w:rPr>
        </w:r>
        <w:r w:rsidR="00914B09">
          <w:rPr>
            <w:noProof/>
            <w:webHidden/>
          </w:rPr>
          <w:fldChar w:fldCharType="separate"/>
        </w:r>
        <w:r w:rsidR="00914B09">
          <w:rPr>
            <w:noProof/>
            <w:webHidden/>
          </w:rPr>
          <w:t>68</w:t>
        </w:r>
        <w:r w:rsidR="00914B09">
          <w:rPr>
            <w:noProof/>
            <w:webHidden/>
          </w:rPr>
          <w:fldChar w:fldCharType="end"/>
        </w:r>
      </w:hyperlink>
    </w:p>
    <w:p w14:paraId="0C884479" w14:textId="409032AD" w:rsidR="00914B09" w:rsidRDefault="00283C96">
      <w:pPr>
        <w:pStyle w:val="TOC2"/>
        <w:rPr>
          <w:rFonts w:eastAsiaTheme="minorEastAsia" w:cstheme="minorBidi"/>
          <w:smallCaps w:val="0"/>
          <w:noProof/>
        </w:rPr>
      </w:pPr>
      <w:hyperlink w:anchor="_Toc1731101" w:history="1">
        <w:r w:rsidR="00914B09" w:rsidRPr="00FC1943">
          <w:rPr>
            <w:rStyle w:val="Hyperlink"/>
            <w:noProof/>
          </w:rPr>
          <w:t>ERP 09 - Incident Involving a Ship</w:t>
        </w:r>
        <w:r w:rsidR="00914B09">
          <w:rPr>
            <w:noProof/>
            <w:webHidden/>
          </w:rPr>
          <w:tab/>
        </w:r>
        <w:r w:rsidR="00914B09">
          <w:rPr>
            <w:noProof/>
            <w:webHidden/>
          </w:rPr>
          <w:fldChar w:fldCharType="begin"/>
        </w:r>
        <w:r w:rsidR="00914B09">
          <w:rPr>
            <w:noProof/>
            <w:webHidden/>
          </w:rPr>
          <w:instrText xml:space="preserve"> PAGEREF _Toc1731101 \h </w:instrText>
        </w:r>
        <w:r w:rsidR="00914B09">
          <w:rPr>
            <w:noProof/>
            <w:webHidden/>
          </w:rPr>
        </w:r>
        <w:r w:rsidR="00914B09">
          <w:rPr>
            <w:noProof/>
            <w:webHidden/>
          </w:rPr>
          <w:fldChar w:fldCharType="separate"/>
        </w:r>
        <w:r w:rsidR="00914B09">
          <w:rPr>
            <w:noProof/>
            <w:webHidden/>
          </w:rPr>
          <w:t>69</w:t>
        </w:r>
        <w:r w:rsidR="00914B09">
          <w:rPr>
            <w:noProof/>
            <w:webHidden/>
          </w:rPr>
          <w:fldChar w:fldCharType="end"/>
        </w:r>
      </w:hyperlink>
    </w:p>
    <w:p w14:paraId="62B7969E" w14:textId="16D0FC5C" w:rsidR="00914B09" w:rsidRDefault="00283C96">
      <w:pPr>
        <w:pStyle w:val="TOC2"/>
        <w:rPr>
          <w:rFonts w:eastAsiaTheme="minorEastAsia" w:cstheme="minorBidi"/>
          <w:smallCaps w:val="0"/>
          <w:noProof/>
        </w:rPr>
      </w:pPr>
      <w:hyperlink w:anchor="_Toc1731102" w:history="1">
        <w:r w:rsidR="00914B09" w:rsidRPr="00FC1943">
          <w:rPr>
            <w:rStyle w:val="Hyperlink"/>
            <w:noProof/>
          </w:rPr>
          <w:t>ERP 10 - Evacuation of Personnel from a Ship</w:t>
        </w:r>
        <w:r w:rsidR="00914B09">
          <w:rPr>
            <w:noProof/>
            <w:webHidden/>
          </w:rPr>
          <w:tab/>
        </w:r>
        <w:r w:rsidR="00914B09">
          <w:rPr>
            <w:noProof/>
            <w:webHidden/>
          </w:rPr>
          <w:fldChar w:fldCharType="begin"/>
        </w:r>
        <w:r w:rsidR="00914B09">
          <w:rPr>
            <w:noProof/>
            <w:webHidden/>
          </w:rPr>
          <w:instrText xml:space="preserve"> PAGEREF _Toc1731102 \h </w:instrText>
        </w:r>
        <w:r w:rsidR="00914B09">
          <w:rPr>
            <w:noProof/>
            <w:webHidden/>
          </w:rPr>
        </w:r>
        <w:r w:rsidR="00914B09">
          <w:rPr>
            <w:noProof/>
            <w:webHidden/>
          </w:rPr>
          <w:fldChar w:fldCharType="separate"/>
        </w:r>
        <w:r w:rsidR="00914B09">
          <w:rPr>
            <w:noProof/>
            <w:webHidden/>
          </w:rPr>
          <w:t>71</w:t>
        </w:r>
        <w:r w:rsidR="00914B09">
          <w:rPr>
            <w:noProof/>
            <w:webHidden/>
          </w:rPr>
          <w:fldChar w:fldCharType="end"/>
        </w:r>
      </w:hyperlink>
    </w:p>
    <w:p w14:paraId="381A223C" w14:textId="73CE306A" w:rsidR="00914B09" w:rsidRDefault="00283C96">
      <w:pPr>
        <w:pStyle w:val="TOC2"/>
        <w:rPr>
          <w:rFonts w:eastAsiaTheme="minorEastAsia" w:cstheme="minorBidi"/>
          <w:smallCaps w:val="0"/>
          <w:noProof/>
        </w:rPr>
      </w:pPr>
      <w:hyperlink w:anchor="_Toc1731103" w:history="1">
        <w:r w:rsidR="00914B09" w:rsidRPr="00FC1943">
          <w:rPr>
            <w:rStyle w:val="Hyperlink"/>
            <w:noProof/>
          </w:rPr>
          <w:t>ERP 11 – Aircraft Ditching in Port Waters</w:t>
        </w:r>
        <w:r w:rsidR="00914B09">
          <w:rPr>
            <w:noProof/>
            <w:webHidden/>
          </w:rPr>
          <w:tab/>
        </w:r>
        <w:r w:rsidR="00914B09">
          <w:rPr>
            <w:noProof/>
            <w:webHidden/>
          </w:rPr>
          <w:fldChar w:fldCharType="begin"/>
        </w:r>
        <w:r w:rsidR="00914B09">
          <w:rPr>
            <w:noProof/>
            <w:webHidden/>
          </w:rPr>
          <w:instrText xml:space="preserve"> PAGEREF _Toc1731103 \h </w:instrText>
        </w:r>
        <w:r w:rsidR="00914B09">
          <w:rPr>
            <w:noProof/>
            <w:webHidden/>
          </w:rPr>
        </w:r>
        <w:r w:rsidR="00914B09">
          <w:rPr>
            <w:noProof/>
            <w:webHidden/>
          </w:rPr>
          <w:fldChar w:fldCharType="separate"/>
        </w:r>
        <w:r w:rsidR="00914B09">
          <w:rPr>
            <w:noProof/>
            <w:webHidden/>
          </w:rPr>
          <w:t>73</w:t>
        </w:r>
        <w:r w:rsidR="00914B09">
          <w:rPr>
            <w:noProof/>
            <w:webHidden/>
          </w:rPr>
          <w:fldChar w:fldCharType="end"/>
        </w:r>
      </w:hyperlink>
    </w:p>
    <w:p w14:paraId="5DA034C8" w14:textId="743EAC17" w:rsidR="00914B09" w:rsidRDefault="00283C96">
      <w:pPr>
        <w:pStyle w:val="TOC2"/>
        <w:rPr>
          <w:rFonts w:eastAsiaTheme="minorEastAsia" w:cstheme="minorBidi"/>
          <w:smallCaps w:val="0"/>
          <w:noProof/>
        </w:rPr>
      </w:pPr>
      <w:hyperlink w:anchor="_Toc1731104" w:history="1">
        <w:r w:rsidR="00914B09" w:rsidRPr="00FC1943">
          <w:rPr>
            <w:rStyle w:val="Hyperlink"/>
            <w:noProof/>
          </w:rPr>
          <w:t>ERP 12 - Oil Spill/DG Release Into the Water</w:t>
        </w:r>
        <w:r w:rsidR="00914B09">
          <w:rPr>
            <w:noProof/>
            <w:webHidden/>
          </w:rPr>
          <w:tab/>
        </w:r>
        <w:r w:rsidR="00914B09">
          <w:rPr>
            <w:noProof/>
            <w:webHidden/>
          </w:rPr>
          <w:fldChar w:fldCharType="begin"/>
        </w:r>
        <w:r w:rsidR="00914B09">
          <w:rPr>
            <w:noProof/>
            <w:webHidden/>
          </w:rPr>
          <w:instrText xml:space="preserve"> PAGEREF _Toc1731104 \h </w:instrText>
        </w:r>
        <w:r w:rsidR="00914B09">
          <w:rPr>
            <w:noProof/>
            <w:webHidden/>
          </w:rPr>
        </w:r>
        <w:r w:rsidR="00914B09">
          <w:rPr>
            <w:noProof/>
            <w:webHidden/>
          </w:rPr>
          <w:fldChar w:fldCharType="separate"/>
        </w:r>
        <w:r w:rsidR="00914B09">
          <w:rPr>
            <w:noProof/>
            <w:webHidden/>
          </w:rPr>
          <w:t>74</w:t>
        </w:r>
        <w:r w:rsidR="00914B09">
          <w:rPr>
            <w:noProof/>
            <w:webHidden/>
          </w:rPr>
          <w:fldChar w:fldCharType="end"/>
        </w:r>
      </w:hyperlink>
    </w:p>
    <w:p w14:paraId="6615C674" w14:textId="5E5E8E7A" w:rsidR="00914B09" w:rsidRDefault="00283C96">
      <w:pPr>
        <w:pStyle w:val="TOC2"/>
        <w:rPr>
          <w:rFonts w:eastAsiaTheme="minorEastAsia" w:cstheme="minorBidi"/>
          <w:smallCaps w:val="0"/>
          <w:noProof/>
        </w:rPr>
      </w:pPr>
      <w:hyperlink w:anchor="_Toc1731105" w:history="1">
        <w:r w:rsidR="00914B09" w:rsidRPr="00FC1943">
          <w:rPr>
            <w:rStyle w:val="Hyperlink"/>
            <w:noProof/>
          </w:rPr>
          <w:t>ERP 13 - Severe Weather</w:t>
        </w:r>
        <w:r w:rsidR="00914B09">
          <w:rPr>
            <w:noProof/>
            <w:webHidden/>
          </w:rPr>
          <w:tab/>
        </w:r>
        <w:r w:rsidR="00914B09">
          <w:rPr>
            <w:noProof/>
            <w:webHidden/>
          </w:rPr>
          <w:fldChar w:fldCharType="begin"/>
        </w:r>
        <w:r w:rsidR="00914B09">
          <w:rPr>
            <w:noProof/>
            <w:webHidden/>
          </w:rPr>
          <w:instrText xml:space="preserve"> PAGEREF _Toc1731105 \h </w:instrText>
        </w:r>
        <w:r w:rsidR="00914B09">
          <w:rPr>
            <w:noProof/>
            <w:webHidden/>
          </w:rPr>
        </w:r>
        <w:r w:rsidR="00914B09">
          <w:rPr>
            <w:noProof/>
            <w:webHidden/>
          </w:rPr>
          <w:fldChar w:fldCharType="separate"/>
        </w:r>
        <w:r w:rsidR="00914B09">
          <w:rPr>
            <w:noProof/>
            <w:webHidden/>
          </w:rPr>
          <w:t>75</w:t>
        </w:r>
        <w:r w:rsidR="00914B09">
          <w:rPr>
            <w:noProof/>
            <w:webHidden/>
          </w:rPr>
          <w:fldChar w:fldCharType="end"/>
        </w:r>
      </w:hyperlink>
    </w:p>
    <w:p w14:paraId="6C6B3C42" w14:textId="7B08F33F" w:rsidR="00914B09" w:rsidRDefault="00283C96">
      <w:pPr>
        <w:pStyle w:val="TOC2"/>
        <w:rPr>
          <w:rFonts w:eastAsiaTheme="minorEastAsia" w:cstheme="minorBidi"/>
          <w:smallCaps w:val="0"/>
          <w:noProof/>
        </w:rPr>
      </w:pPr>
      <w:hyperlink w:anchor="_Toc1731106" w:history="1">
        <w:r w:rsidR="00914B09" w:rsidRPr="00FC1943">
          <w:rPr>
            <w:rStyle w:val="Hyperlink"/>
            <w:noProof/>
          </w:rPr>
          <w:t>ERP 14 - Flood/Tidal Surge/Tsunami</w:t>
        </w:r>
        <w:r w:rsidR="00914B09">
          <w:rPr>
            <w:noProof/>
            <w:webHidden/>
          </w:rPr>
          <w:tab/>
        </w:r>
        <w:r w:rsidR="00914B09">
          <w:rPr>
            <w:noProof/>
            <w:webHidden/>
          </w:rPr>
          <w:fldChar w:fldCharType="begin"/>
        </w:r>
        <w:r w:rsidR="00914B09">
          <w:rPr>
            <w:noProof/>
            <w:webHidden/>
          </w:rPr>
          <w:instrText xml:space="preserve"> PAGEREF _Toc1731106 \h </w:instrText>
        </w:r>
        <w:r w:rsidR="00914B09">
          <w:rPr>
            <w:noProof/>
            <w:webHidden/>
          </w:rPr>
        </w:r>
        <w:r w:rsidR="00914B09">
          <w:rPr>
            <w:noProof/>
            <w:webHidden/>
          </w:rPr>
          <w:fldChar w:fldCharType="separate"/>
        </w:r>
        <w:r w:rsidR="00914B09">
          <w:rPr>
            <w:noProof/>
            <w:webHidden/>
          </w:rPr>
          <w:t>77</w:t>
        </w:r>
        <w:r w:rsidR="00914B09">
          <w:rPr>
            <w:noProof/>
            <w:webHidden/>
          </w:rPr>
          <w:fldChar w:fldCharType="end"/>
        </w:r>
      </w:hyperlink>
    </w:p>
    <w:p w14:paraId="68F3B44C" w14:textId="287D98AE" w:rsidR="00914B09" w:rsidRDefault="00283C96">
      <w:pPr>
        <w:pStyle w:val="TOC2"/>
        <w:rPr>
          <w:rFonts w:eastAsiaTheme="minorEastAsia" w:cstheme="minorBidi"/>
          <w:smallCaps w:val="0"/>
          <w:noProof/>
        </w:rPr>
      </w:pPr>
      <w:hyperlink w:anchor="_Toc1731107" w:history="1">
        <w:r w:rsidR="00914B09" w:rsidRPr="00FC1943">
          <w:rPr>
            <w:rStyle w:val="Hyperlink"/>
            <w:noProof/>
          </w:rPr>
          <w:t>ERP 15 - Earthquake</w:t>
        </w:r>
        <w:r w:rsidR="00914B09">
          <w:rPr>
            <w:noProof/>
            <w:webHidden/>
          </w:rPr>
          <w:tab/>
        </w:r>
        <w:r w:rsidR="00914B09">
          <w:rPr>
            <w:noProof/>
            <w:webHidden/>
          </w:rPr>
          <w:fldChar w:fldCharType="begin"/>
        </w:r>
        <w:r w:rsidR="00914B09">
          <w:rPr>
            <w:noProof/>
            <w:webHidden/>
          </w:rPr>
          <w:instrText xml:space="preserve"> PAGEREF _Toc1731107 \h </w:instrText>
        </w:r>
        <w:r w:rsidR="00914B09">
          <w:rPr>
            <w:noProof/>
            <w:webHidden/>
          </w:rPr>
        </w:r>
        <w:r w:rsidR="00914B09">
          <w:rPr>
            <w:noProof/>
            <w:webHidden/>
          </w:rPr>
          <w:fldChar w:fldCharType="separate"/>
        </w:r>
        <w:r w:rsidR="00914B09">
          <w:rPr>
            <w:noProof/>
            <w:webHidden/>
          </w:rPr>
          <w:t>79</w:t>
        </w:r>
        <w:r w:rsidR="00914B09">
          <w:rPr>
            <w:noProof/>
            <w:webHidden/>
          </w:rPr>
          <w:fldChar w:fldCharType="end"/>
        </w:r>
      </w:hyperlink>
    </w:p>
    <w:p w14:paraId="6858BF6B" w14:textId="2431942D" w:rsidR="00914B09" w:rsidRDefault="00283C96">
      <w:pPr>
        <w:pStyle w:val="TOC2"/>
        <w:rPr>
          <w:rFonts w:eastAsiaTheme="minorEastAsia" w:cstheme="minorBidi"/>
          <w:smallCaps w:val="0"/>
          <w:noProof/>
        </w:rPr>
      </w:pPr>
      <w:hyperlink w:anchor="_Toc1731108" w:history="1">
        <w:r w:rsidR="00914B09" w:rsidRPr="00FC1943">
          <w:rPr>
            <w:rStyle w:val="Hyperlink"/>
            <w:noProof/>
          </w:rPr>
          <w:t>ERP 16 - Bomb Threat</w:t>
        </w:r>
        <w:r w:rsidR="00914B09">
          <w:rPr>
            <w:noProof/>
            <w:webHidden/>
          </w:rPr>
          <w:tab/>
        </w:r>
        <w:r w:rsidR="00914B09">
          <w:rPr>
            <w:noProof/>
            <w:webHidden/>
          </w:rPr>
          <w:fldChar w:fldCharType="begin"/>
        </w:r>
        <w:r w:rsidR="00914B09">
          <w:rPr>
            <w:noProof/>
            <w:webHidden/>
          </w:rPr>
          <w:instrText xml:space="preserve"> PAGEREF _Toc1731108 \h </w:instrText>
        </w:r>
        <w:r w:rsidR="00914B09">
          <w:rPr>
            <w:noProof/>
            <w:webHidden/>
          </w:rPr>
        </w:r>
        <w:r w:rsidR="00914B09">
          <w:rPr>
            <w:noProof/>
            <w:webHidden/>
          </w:rPr>
          <w:fldChar w:fldCharType="separate"/>
        </w:r>
        <w:r w:rsidR="00914B09">
          <w:rPr>
            <w:noProof/>
            <w:webHidden/>
          </w:rPr>
          <w:t>80</w:t>
        </w:r>
        <w:r w:rsidR="00914B09">
          <w:rPr>
            <w:noProof/>
            <w:webHidden/>
          </w:rPr>
          <w:fldChar w:fldCharType="end"/>
        </w:r>
      </w:hyperlink>
    </w:p>
    <w:p w14:paraId="2FB456B8" w14:textId="08FA31FE" w:rsidR="00914B09" w:rsidRDefault="00283C96">
      <w:pPr>
        <w:pStyle w:val="TOC2"/>
        <w:rPr>
          <w:rFonts w:eastAsiaTheme="minorEastAsia" w:cstheme="minorBidi"/>
          <w:smallCaps w:val="0"/>
          <w:noProof/>
        </w:rPr>
      </w:pPr>
      <w:hyperlink w:anchor="_Toc1731109" w:history="1">
        <w:r w:rsidR="00914B09" w:rsidRPr="00FC1943">
          <w:rPr>
            <w:rStyle w:val="Hyperlink"/>
            <w:noProof/>
          </w:rPr>
          <w:t>ERP 17 - Armed Incursion/Security Breach</w:t>
        </w:r>
        <w:r w:rsidR="00914B09">
          <w:rPr>
            <w:noProof/>
            <w:webHidden/>
          </w:rPr>
          <w:tab/>
        </w:r>
        <w:r w:rsidR="00914B09">
          <w:rPr>
            <w:noProof/>
            <w:webHidden/>
          </w:rPr>
          <w:fldChar w:fldCharType="begin"/>
        </w:r>
        <w:r w:rsidR="00914B09">
          <w:rPr>
            <w:noProof/>
            <w:webHidden/>
          </w:rPr>
          <w:instrText xml:space="preserve"> PAGEREF _Toc1731109 \h </w:instrText>
        </w:r>
        <w:r w:rsidR="00914B09">
          <w:rPr>
            <w:noProof/>
            <w:webHidden/>
          </w:rPr>
        </w:r>
        <w:r w:rsidR="00914B09">
          <w:rPr>
            <w:noProof/>
            <w:webHidden/>
          </w:rPr>
          <w:fldChar w:fldCharType="separate"/>
        </w:r>
        <w:r w:rsidR="00914B09">
          <w:rPr>
            <w:noProof/>
            <w:webHidden/>
          </w:rPr>
          <w:t>81</w:t>
        </w:r>
        <w:r w:rsidR="00914B09">
          <w:rPr>
            <w:noProof/>
            <w:webHidden/>
          </w:rPr>
          <w:fldChar w:fldCharType="end"/>
        </w:r>
      </w:hyperlink>
    </w:p>
    <w:p w14:paraId="346FAB6F" w14:textId="11DFB488" w:rsidR="00914B09" w:rsidRDefault="00283C96">
      <w:pPr>
        <w:pStyle w:val="TOC2"/>
        <w:rPr>
          <w:rFonts w:eastAsiaTheme="minorEastAsia" w:cstheme="minorBidi"/>
          <w:smallCaps w:val="0"/>
          <w:noProof/>
        </w:rPr>
      </w:pPr>
      <w:hyperlink w:anchor="_Toc1731110" w:history="1">
        <w:r w:rsidR="00914B09" w:rsidRPr="00FC1943">
          <w:rPr>
            <w:rStyle w:val="Hyperlink"/>
            <w:noProof/>
          </w:rPr>
          <w:t>ERP 18 - Civil Disturbance</w:t>
        </w:r>
        <w:r w:rsidR="00914B09">
          <w:rPr>
            <w:noProof/>
            <w:webHidden/>
          </w:rPr>
          <w:tab/>
        </w:r>
        <w:r w:rsidR="00914B09">
          <w:rPr>
            <w:noProof/>
            <w:webHidden/>
          </w:rPr>
          <w:fldChar w:fldCharType="begin"/>
        </w:r>
        <w:r w:rsidR="00914B09">
          <w:rPr>
            <w:noProof/>
            <w:webHidden/>
          </w:rPr>
          <w:instrText xml:space="preserve"> PAGEREF _Toc1731110 \h </w:instrText>
        </w:r>
        <w:r w:rsidR="00914B09">
          <w:rPr>
            <w:noProof/>
            <w:webHidden/>
          </w:rPr>
        </w:r>
        <w:r w:rsidR="00914B09">
          <w:rPr>
            <w:noProof/>
            <w:webHidden/>
          </w:rPr>
          <w:fldChar w:fldCharType="separate"/>
        </w:r>
        <w:r w:rsidR="00914B09">
          <w:rPr>
            <w:noProof/>
            <w:webHidden/>
          </w:rPr>
          <w:t>83</w:t>
        </w:r>
        <w:r w:rsidR="00914B09">
          <w:rPr>
            <w:noProof/>
            <w:webHidden/>
          </w:rPr>
          <w:fldChar w:fldCharType="end"/>
        </w:r>
      </w:hyperlink>
    </w:p>
    <w:p w14:paraId="3B108BF4" w14:textId="6BD5327F" w:rsidR="00914B09" w:rsidRDefault="00283C96">
      <w:pPr>
        <w:pStyle w:val="TOC2"/>
        <w:rPr>
          <w:rFonts w:eastAsiaTheme="minorEastAsia" w:cstheme="minorBidi"/>
          <w:smallCaps w:val="0"/>
          <w:noProof/>
        </w:rPr>
      </w:pPr>
      <w:hyperlink w:anchor="_Toc1731111" w:history="1">
        <w:r w:rsidR="00914B09" w:rsidRPr="00FC1943">
          <w:rPr>
            <w:rStyle w:val="Hyperlink"/>
            <w:noProof/>
          </w:rPr>
          <w:t>ERP 19 - Rail Terminal Incident</w:t>
        </w:r>
        <w:r w:rsidR="00914B09">
          <w:rPr>
            <w:noProof/>
            <w:webHidden/>
          </w:rPr>
          <w:tab/>
        </w:r>
        <w:r w:rsidR="00914B09">
          <w:rPr>
            <w:noProof/>
            <w:webHidden/>
          </w:rPr>
          <w:fldChar w:fldCharType="begin"/>
        </w:r>
        <w:r w:rsidR="00914B09">
          <w:rPr>
            <w:noProof/>
            <w:webHidden/>
          </w:rPr>
          <w:instrText xml:space="preserve"> PAGEREF _Toc1731111 \h </w:instrText>
        </w:r>
        <w:r w:rsidR="00914B09">
          <w:rPr>
            <w:noProof/>
            <w:webHidden/>
          </w:rPr>
        </w:r>
        <w:r w:rsidR="00914B09">
          <w:rPr>
            <w:noProof/>
            <w:webHidden/>
          </w:rPr>
          <w:fldChar w:fldCharType="separate"/>
        </w:r>
        <w:r w:rsidR="00914B09">
          <w:rPr>
            <w:noProof/>
            <w:webHidden/>
          </w:rPr>
          <w:t>84</w:t>
        </w:r>
        <w:r w:rsidR="00914B09">
          <w:rPr>
            <w:noProof/>
            <w:webHidden/>
          </w:rPr>
          <w:fldChar w:fldCharType="end"/>
        </w:r>
      </w:hyperlink>
    </w:p>
    <w:p w14:paraId="04D5E630" w14:textId="254A3345" w:rsidR="00914B09" w:rsidRDefault="00283C96">
      <w:pPr>
        <w:pStyle w:val="TOC2"/>
        <w:rPr>
          <w:rFonts w:eastAsiaTheme="minorEastAsia" w:cstheme="minorBidi"/>
          <w:smallCaps w:val="0"/>
          <w:noProof/>
        </w:rPr>
      </w:pPr>
      <w:hyperlink w:anchor="_Toc1731112" w:history="1">
        <w:r w:rsidR="00914B09" w:rsidRPr="00FC1943">
          <w:rPr>
            <w:rStyle w:val="Hyperlink"/>
            <w:noProof/>
          </w:rPr>
          <w:t>ERP 20 – Biosecurity Incident</w:t>
        </w:r>
        <w:r w:rsidR="00914B09">
          <w:rPr>
            <w:noProof/>
            <w:webHidden/>
          </w:rPr>
          <w:tab/>
        </w:r>
        <w:r w:rsidR="00914B09">
          <w:rPr>
            <w:noProof/>
            <w:webHidden/>
          </w:rPr>
          <w:fldChar w:fldCharType="begin"/>
        </w:r>
        <w:r w:rsidR="00914B09">
          <w:rPr>
            <w:noProof/>
            <w:webHidden/>
          </w:rPr>
          <w:instrText xml:space="preserve"> PAGEREF _Toc1731112 \h </w:instrText>
        </w:r>
        <w:r w:rsidR="00914B09">
          <w:rPr>
            <w:noProof/>
            <w:webHidden/>
          </w:rPr>
        </w:r>
        <w:r w:rsidR="00914B09">
          <w:rPr>
            <w:noProof/>
            <w:webHidden/>
          </w:rPr>
          <w:fldChar w:fldCharType="separate"/>
        </w:r>
        <w:r w:rsidR="00914B09">
          <w:rPr>
            <w:noProof/>
            <w:webHidden/>
          </w:rPr>
          <w:t>85</w:t>
        </w:r>
        <w:r w:rsidR="00914B09">
          <w:rPr>
            <w:noProof/>
            <w:webHidden/>
          </w:rPr>
          <w:fldChar w:fldCharType="end"/>
        </w:r>
      </w:hyperlink>
    </w:p>
    <w:p w14:paraId="603B7E7A" w14:textId="1553CE24" w:rsidR="00E44E4D" w:rsidRPr="003F17F2" w:rsidRDefault="00621686" w:rsidP="0049135C">
      <w:pPr>
        <w:tabs>
          <w:tab w:val="right" w:leader="dot" w:pos="9639"/>
        </w:tabs>
        <w:ind w:left="567"/>
        <w:jc w:val="both"/>
        <w:rPr>
          <w:b/>
        </w:rPr>
      </w:pPr>
      <w:r w:rsidRPr="003F17F2">
        <w:rPr>
          <w:color w:val="000000" w:themeColor="text1"/>
        </w:rPr>
        <w:fldChar w:fldCharType="end"/>
      </w:r>
    </w:p>
    <w:p w14:paraId="656FEA1B" w14:textId="77777777" w:rsidR="00FB1510" w:rsidRPr="003F17F2" w:rsidRDefault="00FB1510" w:rsidP="00D320C7">
      <w:pPr>
        <w:jc w:val="center"/>
        <w:rPr>
          <w:b/>
        </w:rPr>
      </w:pPr>
    </w:p>
    <w:p w14:paraId="05F19DBF" w14:textId="77777777" w:rsidR="002F589A" w:rsidRDefault="002F589A">
      <w:pPr>
        <w:rPr>
          <w:b/>
        </w:rPr>
      </w:pPr>
      <w:r>
        <w:rPr>
          <w:b/>
        </w:rPr>
        <w:br w:type="page"/>
      </w:r>
    </w:p>
    <w:p w14:paraId="1174FB35" w14:textId="3C723F42" w:rsidR="009847DC" w:rsidRPr="003F17F2" w:rsidRDefault="00D320C7" w:rsidP="00D320C7">
      <w:pPr>
        <w:jc w:val="center"/>
        <w:rPr>
          <w:b/>
        </w:rPr>
      </w:pPr>
      <w:r w:rsidRPr="003F17F2">
        <w:rPr>
          <w:b/>
        </w:rPr>
        <w:lastRenderedPageBreak/>
        <w:t>LIST OF FIGURES</w:t>
      </w:r>
    </w:p>
    <w:p w14:paraId="4FD5DB39" w14:textId="77777777" w:rsidR="00D320C7" w:rsidRPr="003F17F2" w:rsidRDefault="00D320C7" w:rsidP="00D320C7">
      <w:pPr>
        <w:jc w:val="center"/>
        <w:rPr>
          <w:b/>
        </w:rPr>
      </w:pPr>
    </w:p>
    <w:p w14:paraId="6119715E" w14:textId="6E9CD64C" w:rsidR="00914B09" w:rsidRDefault="00621686">
      <w:pPr>
        <w:pStyle w:val="TableofFigures"/>
        <w:tabs>
          <w:tab w:val="right" w:leader="dot" w:pos="10456"/>
        </w:tabs>
        <w:rPr>
          <w:rFonts w:eastAsiaTheme="minorEastAsia" w:cstheme="minorBidi"/>
          <w:i w:val="0"/>
          <w:noProof/>
          <w:sz w:val="22"/>
          <w:szCs w:val="22"/>
        </w:rPr>
      </w:pPr>
      <w:r w:rsidRPr="003F17F2">
        <w:fldChar w:fldCharType="begin"/>
      </w:r>
      <w:r w:rsidRPr="003F17F2">
        <w:instrText xml:space="preserve"> TOC \h \z \t "Figures" \c </w:instrText>
      </w:r>
      <w:r w:rsidRPr="003F17F2">
        <w:fldChar w:fldCharType="separate"/>
      </w:r>
      <w:hyperlink w:anchor="_Toc1731113" w:history="1">
        <w:r w:rsidR="00914B09" w:rsidRPr="00B961D6">
          <w:rPr>
            <w:rStyle w:val="Hyperlink"/>
            <w:rFonts w:eastAsiaTheme="majorEastAsia"/>
            <w:noProof/>
          </w:rPr>
          <w:t>Figure 1 – BC Program Element Relationships</w:t>
        </w:r>
        <w:r w:rsidR="00914B09">
          <w:rPr>
            <w:noProof/>
            <w:webHidden/>
          </w:rPr>
          <w:tab/>
        </w:r>
        <w:r w:rsidR="00914B09">
          <w:rPr>
            <w:noProof/>
            <w:webHidden/>
          </w:rPr>
          <w:fldChar w:fldCharType="begin"/>
        </w:r>
        <w:r w:rsidR="00914B09">
          <w:rPr>
            <w:noProof/>
            <w:webHidden/>
          </w:rPr>
          <w:instrText xml:space="preserve"> PAGEREF _Toc1731113 \h </w:instrText>
        </w:r>
        <w:r w:rsidR="00914B09">
          <w:rPr>
            <w:noProof/>
            <w:webHidden/>
          </w:rPr>
        </w:r>
        <w:r w:rsidR="00914B09">
          <w:rPr>
            <w:noProof/>
            <w:webHidden/>
          </w:rPr>
          <w:fldChar w:fldCharType="separate"/>
        </w:r>
        <w:r w:rsidR="00914B09">
          <w:rPr>
            <w:noProof/>
            <w:webHidden/>
          </w:rPr>
          <w:t>13</w:t>
        </w:r>
        <w:r w:rsidR="00914B09">
          <w:rPr>
            <w:noProof/>
            <w:webHidden/>
          </w:rPr>
          <w:fldChar w:fldCharType="end"/>
        </w:r>
      </w:hyperlink>
    </w:p>
    <w:p w14:paraId="281F0143" w14:textId="6121140A" w:rsidR="00914B09" w:rsidRDefault="00283C96">
      <w:pPr>
        <w:pStyle w:val="TableofFigures"/>
        <w:tabs>
          <w:tab w:val="right" w:leader="dot" w:pos="10456"/>
        </w:tabs>
        <w:rPr>
          <w:rFonts w:eastAsiaTheme="minorEastAsia" w:cstheme="minorBidi"/>
          <w:i w:val="0"/>
          <w:noProof/>
          <w:sz w:val="22"/>
          <w:szCs w:val="22"/>
        </w:rPr>
      </w:pPr>
      <w:hyperlink w:anchor="_Toc1731114" w:history="1">
        <w:r w:rsidR="00914B09" w:rsidRPr="00B961D6">
          <w:rPr>
            <w:rStyle w:val="Hyperlink"/>
            <w:rFonts w:eastAsiaTheme="majorEastAsia"/>
            <w:noProof/>
          </w:rPr>
          <w:t>Figure 2 – MWPA CEM Organisational Structures</w:t>
        </w:r>
        <w:r w:rsidR="00914B09">
          <w:rPr>
            <w:noProof/>
            <w:webHidden/>
          </w:rPr>
          <w:tab/>
        </w:r>
        <w:r w:rsidR="00914B09">
          <w:rPr>
            <w:noProof/>
            <w:webHidden/>
          </w:rPr>
          <w:fldChar w:fldCharType="begin"/>
        </w:r>
        <w:r w:rsidR="00914B09">
          <w:rPr>
            <w:noProof/>
            <w:webHidden/>
          </w:rPr>
          <w:instrText xml:space="preserve"> PAGEREF _Toc1731114 \h </w:instrText>
        </w:r>
        <w:r w:rsidR="00914B09">
          <w:rPr>
            <w:noProof/>
            <w:webHidden/>
          </w:rPr>
        </w:r>
        <w:r w:rsidR="00914B09">
          <w:rPr>
            <w:noProof/>
            <w:webHidden/>
          </w:rPr>
          <w:fldChar w:fldCharType="separate"/>
        </w:r>
        <w:r w:rsidR="00914B09">
          <w:rPr>
            <w:noProof/>
            <w:webHidden/>
          </w:rPr>
          <w:t>14</w:t>
        </w:r>
        <w:r w:rsidR="00914B09">
          <w:rPr>
            <w:noProof/>
            <w:webHidden/>
          </w:rPr>
          <w:fldChar w:fldCharType="end"/>
        </w:r>
      </w:hyperlink>
    </w:p>
    <w:p w14:paraId="48802036" w14:textId="33812886" w:rsidR="00914B09" w:rsidRDefault="00283C96">
      <w:pPr>
        <w:pStyle w:val="TableofFigures"/>
        <w:tabs>
          <w:tab w:val="right" w:leader="dot" w:pos="10456"/>
        </w:tabs>
        <w:rPr>
          <w:rFonts w:eastAsiaTheme="minorEastAsia" w:cstheme="minorBidi"/>
          <w:i w:val="0"/>
          <w:noProof/>
          <w:sz w:val="22"/>
          <w:szCs w:val="22"/>
        </w:rPr>
      </w:pPr>
      <w:hyperlink w:anchor="_Toc1731115" w:history="1">
        <w:r w:rsidR="00914B09" w:rsidRPr="00B961D6">
          <w:rPr>
            <w:rStyle w:val="Hyperlink"/>
            <w:rFonts w:eastAsiaTheme="majorEastAsia"/>
            <w:noProof/>
          </w:rPr>
          <w:t>Figure 3 – Typical Port of Geraldton Incident Management Team</w:t>
        </w:r>
        <w:r w:rsidR="00914B09">
          <w:rPr>
            <w:noProof/>
            <w:webHidden/>
          </w:rPr>
          <w:tab/>
        </w:r>
        <w:r w:rsidR="00914B09">
          <w:rPr>
            <w:noProof/>
            <w:webHidden/>
          </w:rPr>
          <w:fldChar w:fldCharType="begin"/>
        </w:r>
        <w:r w:rsidR="00914B09">
          <w:rPr>
            <w:noProof/>
            <w:webHidden/>
          </w:rPr>
          <w:instrText xml:space="preserve"> PAGEREF _Toc1731115 \h </w:instrText>
        </w:r>
        <w:r w:rsidR="00914B09">
          <w:rPr>
            <w:noProof/>
            <w:webHidden/>
          </w:rPr>
        </w:r>
        <w:r w:rsidR="00914B09">
          <w:rPr>
            <w:noProof/>
            <w:webHidden/>
          </w:rPr>
          <w:fldChar w:fldCharType="separate"/>
        </w:r>
        <w:r w:rsidR="00914B09">
          <w:rPr>
            <w:noProof/>
            <w:webHidden/>
          </w:rPr>
          <w:t>15</w:t>
        </w:r>
        <w:r w:rsidR="00914B09">
          <w:rPr>
            <w:noProof/>
            <w:webHidden/>
          </w:rPr>
          <w:fldChar w:fldCharType="end"/>
        </w:r>
      </w:hyperlink>
    </w:p>
    <w:p w14:paraId="76608C48" w14:textId="416926A9" w:rsidR="00914B09" w:rsidRDefault="00283C96">
      <w:pPr>
        <w:pStyle w:val="TableofFigures"/>
        <w:tabs>
          <w:tab w:val="right" w:leader="dot" w:pos="10456"/>
        </w:tabs>
        <w:rPr>
          <w:rFonts w:eastAsiaTheme="minorEastAsia" w:cstheme="minorBidi"/>
          <w:i w:val="0"/>
          <w:noProof/>
          <w:sz w:val="22"/>
          <w:szCs w:val="22"/>
        </w:rPr>
      </w:pPr>
      <w:hyperlink w:anchor="_Toc1731116" w:history="1">
        <w:r w:rsidR="00914B09" w:rsidRPr="00B961D6">
          <w:rPr>
            <w:rStyle w:val="Hyperlink"/>
            <w:rFonts w:eastAsiaTheme="majorEastAsia"/>
            <w:noProof/>
          </w:rPr>
          <w:t>Figure 4 – Externally Augmented Incident Management Team</w:t>
        </w:r>
        <w:r w:rsidR="00914B09">
          <w:rPr>
            <w:noProof/>
            <w:webHidden/>
          </w:rPr>
          <w:tab/>
        </w:r>
        <w:r w:rsidR="00914B09">
          <w:rPr>
            <w:noProof/>
            <w:webHidden/>
          </w:rPr>
          <w:fldChar w:fldCharType="begin"/>
        </w:r>
        <w:r w:rsidR="00914B09">
          <w:rPr>
            <w:noProof/>
            <w:webHidden/>
          </w:rPr>
          <w:instrText xml:space="preserve"> PAGEREF _Toc1731116 \h </w:instrText>
        </w:r>
        <w:r w:rsidR="00914B09">
          <w:rPr>
            <w:noProof/>
            <w:webHidden/>
          </w:rPr>
        </w:r>
        <w:r w:rsidR="00914B09">
          <w:rPr>
            <w:noProof/>
            <w:webHidden/>
          </w:rPr>
          <w:fldChar w:fldCharType="separate"/>
        </w:r>
        <w:r w:rsidR="00914B09">
          <w:rPr>
            <w:noProof/>
            <w:webHidden/>
          </w:rPr>
          <w:t>16</w:t>
        </w:r>
        <w:r w:rsidR="00914B09">
          <w:rPr>
            <w:noProof/>
            <w:webHidden/>
          </w:rPr>
          <w:fldChar w:fldCharType="end"/>
        </w:r>
      </w:hyperlink>
    </w:p>
    <w:p w14:paraId="70F2B019" w14:textId="5B0B5E2D" w:rsidR="00914B09" w:rsidRDefault="00283C96">
      <w:pPr>
        <w:pStyle w:val="TableofFigures"/>
        <w:tabs>
          <w:tab w:val="right" w:leader="dot" w:pos="10456"/>
        </w:tabs>
        <w:rPr>
          <w:rFonts w:eastAsiaTheme="minorEastAsia" w:cstheme="minorBidi"/>
          <w:i w:val="0"/>
          <w:noProof/>
          <w:sz w:val="22"/>
          <w:szCs w:val="22"/>
        </w:rPr>
      </w:pPr>
      <w:hyperlink w:anchor="_Toc1731117" w:history="1">
        <w:r w:rsidR="00914B09" w:rsidRPr="00B961D6">
          <w:rPr>
            <w:rStyle w:val="Hyperlink"/>
            <w:rFonts w:eastAsiaTheme="majorEastAsia"/>
            <w:noProof/>
          </w:rPr>
          <w:t>Figure 5 – Typical Port of MWPA Crisis Management Team</w:t>
        </w:r>
        <w:r w:rsidR="00914B09">
          <w:rPr>
            <w:noProof/>
            <w:webHidden/>
          </w:rPr>
          <w:tab/>
        </w:r>
        <w:r w:rsidR="00914B09">
          <w:rPr>
            <w:noProof/>
            <w:webHidden/>
          </w:rPr>
          <w:fldChar w:fldCharType="begin"/>
        </w:r>
        <w:r w:rsidR="00914B09">
          <w:rPr>
            <w:noProof/>
            <w:webHidden/>
          </w:rPr>
          <w:instrText xml:space="preserve"> PAGEREF _Toc1731117 \h </w:instrText>
        </w:r>
        <w:r w:rsidR="00914B09">
          <w:rPr>
            <w:noProof/>
            <w:webHidden/>
          </w:rPr>
        </w:r>
        <w:r w:rsidR="00914B09">
          <w:rPr>
            <w:noProof/>
            <w:webHidden/>
          </w:rPr>
          <w:fldChar w:fldCharType="separate"/>
        </w:r>
        <w:r w:rsidR="00914B09">
          <w:rPr>
            <w:noProof/>
            <w:webHidden/>
          </w:rPr>
          <w:t>17</w:t>
        </w:r>
        <w:r w:rsidR="00914B09">
          <w:rPr>
            <w:noProof/>
            <w:webHidden/>
          </w:rPr>
          <w:fldChar w:fldCharType="end"/>
        </w:r>
      </w:hyperlink>
    </w:p>
    <w:p w14:paraId="295A985C" w14:textId="4AF1B443" w:rsidR="00914B09" w:rsidRDefault="00283C96">
      <w:pPr>
        <w:pStyle w:val="TableofFigures"/>
        <w:tabs>
          <w:tab w:val="right" w:leader="dot" w:pos="10456"/>
        </w:tabs>
        <w:rPr>
          <w:rFonts w:eastAsiaTheme="minorEastAsia" w:cstheme="minorBidi"/>
          <w:i w:val="0"/>
          <w:noProof/>
          <w:sz w:val="22"/>
          <w:szCs w:val="22"/>
        </w:rPr>
      </w:pPr>
      <w:hyperlink w:anchor="_Toc1731118" w:history="1">
        <w:r w:rsidR="00914B09" w:rsidRPr="00B961D6">
          <w:rPr>
            <w:rStyle w:val="Hyperlink"/>
            <w:rFonts w:eastAsiaTheme="majorEastAsia"/>
            <w:noProof/>
          </w:rPr>
          <w:t>Figure 6 – Typical MWPA and Government Incident Management Interfaces</w:t>
        </w:r>
        <w:r w:rsidR="00914B09">
          <w:rPr>
            <w:noProof/>
            <w:webHidden/>
          </w:rPr>
          <w:tab/>
        </w:r>
        <w:r w:rsidR="00914B09">
          <w:rPr>
            <w:noProof/>
            <w:webHidden/>
          </w:rPr>
          <w:fldChar w:fldCharType="begin"/>
        </w:r>
        <w:r w:rsidR="00914B09">
          <w:rPr>
            <w:noProof/>
            <w:webHidden/>
          </w:rPr>
          <w:instrText xml:space="preserve"> PAGEREF _Toc1731118 \h </w:instrText>
        </w:r>
        <w:r w:rsidR="00914B09">
          <w:rPr>
            <w:noProof/>
            <w:webHidden/>
          </w:rPr>
        </w:r>
        <w:r w:rsidR="00914B09">
          <w:rPr>
            <w:noProof/>
            <w:webHidden/>
          </w:rPr>
          <w:fldChar w:fldCharType="separate"/>
        </w:r>
        <w:r w:rsidR="00914B09">
          <w:rPr>
            <w:noProof/>
            <w:webHidden/>
          </w:rPr>
          <w:t>19</w:t>
        </w:r>
        <w:r w:rsidR="00914B09">
          <w:rPr>
            <w:noProof/>
            <w:webHidden/>
          </w:rPr>
          <w:fldChar w:fldCharType="end"/>
        </w:r>
      </w:hyperlink>
    </w:p>
    <w:p w14:paraId="1393BCD8" w14:textId="1BDC0055" w:rsidR="00914B09" w:rsidRDefault="00283C96">
      <w:pPr>
        <w:pStyle w:val="TableofFigures"/>
        <w:tabs>
          <w:tab w:val="right" w:leader="dot" w:pos="10456"/>
        </w:tabs>
        <w:rPr>
          <w:rFonts w:eastAsiaTheme="minorEastAsia" w:cstheme="minorBidi"/>
          <w:i w:val="0"/>
          <w:noProof/>
          <w:sz w:val="22"/>
          <w:szCs w:val="22"/>
        </w:rPr>
      </w:pPr>
      <w:hyperlink w:anchor="_Toc1731119" w:history="1">
        <w:r w:rsidR="00914B09" w:rsidRPr="00B961D6">
          <w:rPr>
            <w:rStyle w:val="Hyperlink"/>
            <w:rFonts w:eastAsiaTheme="majorEastAsia"/>
            <w:noProof/>
          </w:rPr>
          <w:t>Figure 7 – Decision and Activation Process</w:t>
        </w:r>
        <w:r w:rsidR="00914B09">
          <w:rPr>
            <w:noProof/>
            <w:webHidden/>
          </w:rPr>
          <w:tab/>
        </w:r>
        <w:r w:rsidR="00914B09">
          <w:rPr>
            <w:noProof/>
            <w:webHidden/>
          </w:rPr>
          <w:fldChar w:fldCharType="begin"/>
        </w:r>
        <w:r w:rsidR="00914B09">
          <w:rPr>
            <w:noProof/>
            <w:webHidden/>
          </w:rPr>
          <w:instrText xml:space="preserve"> PAGEREF _Toc1731119 \h </w:instrText>
        </w:r>
        <w:r w:rsidR="00914B09">
          <w:rPr>
            <w:noProof/>
            <w:webHidden/>
          </w:rPr>
        </w:r>
        <w:r w:rsidR="00914B09">
          <w:rPr>
            <w:noProof/>
            <w:webHidden/>
          </w:rPr>
          <w:fldChar w:fldCharType="separate"/>
        </w:r>
        <w:r w:rsidR="00914B09">
          <w:rPr>
            <w:noProof/>
            <w:webHidden/>
          </w:rPr>
          <w:t>26</w:t>
        </w:r>
        <w:r w:rsidR="00914B09">
          <w:rPr>
            <w:noProof/>
            <w:webHidden/>
          </w:rPr>
          <w:fldChar w:fldCharType="end"/>
        </w:r>
      </w:hyperlink>
    </w:p>
    <w:p w14:paraId="25C05F85" w14:textId="13B99E04" w:rsidR="00914B09" w:rsidRDefault="00283C96">
      <w:pPr>
        <w:pStyle w:val="TableofFigures"/>
        <w:tabs>
          <w:tab w:val="right" w:leader="dot" w:pos="10456"/>
        </w:tabs>
        <w:rPr>
          <w:rFonts w:eastAsiaTheme="minorEastAsia" w:cstheme="minorBidi"/>
          <w:i w:val="0"/>
          <w:noProof/>
          <w:sz w:val="22"/>
          <w:szCs w:val="22"/>
        </w:rPr>
      </w:pPr>
      <w:hyperlink w:anchor="_Toc1731120" w:history="1">
        <w:r w:rsidR="00914B09" w:rsidRPr="00B961D6">
          <w:rPr>
            <w:rStyle w:val="Hyperlink"/>
            <w:rFonts w:eastAsiaTheme="majorEastAsia"/>
            <w:noProof/>
          </w:rPr>
          <w:t>Figure 8 – Establishing the Incident Control Centre</w:t>
        </w:r>
        <w:r w:rsidR="00914B09">
          <w:rPr>
            <w:noProof/>
            <w:webHidden/>
          </w:rPr>
          <w:tab/>
        </w:r>
        <w:r w:rsidR="00914B09">
          <w:rPr>
            <w:noProof/>
            <w:webHidden/>
          </w:rPr>
          <w:fldChar w:fldCharType="begin"/>
        </w:r>
        <w:r w:rsidR="00914B09">
          <w:rPr>
            <w:noProof/>
            <w:webHidden/>
          </w:rPr>
          <w:instrText xml:space="preserve"> PAGEREF _Toc1731120 \h </w:instrText>
        </w:r>
        <w:r w:rsidR="00914B09">
          <w:rPr>
            <w:noProof/>
            <w:webHidden/>
          </w:rPr>
        </w:r>
        <w:r w:rsidR="00914B09">
          <w:rPr>
            <w:noProof/>
            <w:webHidden/>
          </w:rPr>
          <w:fldChar w:fldCharType="separate"/>
        </w:r>
        <w:r w:rsidR="00914B09">
          <w:rPr>
            <w:noProof/>
            <w:webHidden/>
          </w:rPr>
          <w:t>27</w:t>
        </w:r>
        <w:r w:rsidR="00914B09">
          <w:rPr>
            <w:noProof/>
            <w:webHidden/>
          </w:rPr>
          <w:fldChar w:fldCharType="end"/>
        </w:r>
      </w:hyperlink>
    </w:p>
    <w:p w14:paraId="601D3BDE" w14:textId="7345933F" w:rsidR="00914B09" w:rsidRDefault="00283C96">
      <w:pPr>
        <w:pStyle w:val="TableofFigures"/>
        <w:tabs>
          <w:tab w:val="right" w:leader="dot" w:pos="10456"/>
        </w:tabs>
        <w:rPr>
          <w:rFonts w:eastAsiaTheme="minorEastAsia" w:cstheme="minorBidi"/>
          <w:i w:val="0"/>
          <w:noProof/>
          <w:sz w:val="22"/>
          <w:szCs w:val="22"/>
        </w:rPr>
      </w:pPr>
      <w:hyperlink w:anchor="_Toc1731121" w:history="1">
        <w:r w:rsidR="00914B09" w:rsidRPr="00B961D6">
          <w:rPr>
            <w:rStyle w:val="Hyperlink"/>
            <w:rFonts w:eastAsiaTheme="majorEastAsia"/>
            <w:noProof/>
          </w:rPr>
          <w:t>Figure 9 – Incident Management Process</w:t>
        </w:r>
        <w:r w:rsidR="00914B09">
          <w:rPr>
            <w:noProof/>
            <w:webHidden/>
          </w:rPr>
          <w:tab/>
        </w:r>
        <w:r w:rsidR="00914B09">
          <w:rPr>
            <w:noProof/>
            <w:webHidden/>
          </w:rPr>
          <w:fldChar w:fldCharType="begin"/>
        </w:r>
        <w:r w:rsidR="00914B09">
          <w:rPr>
            <w:noProof/>
            <w:webHidden/>
          </w:rPr>
          <w:instrText xml:space="preserve"> PAGEREF _Toc1731121 \h </w:instrText>
        </w:r>
        <w:r w:rsidR="00914B09">
          <w:rPr>
            <w:noProof/>
            <w:webHidden/>
          </w:rPr>
        </w:r>
        <w:r w:rsidR="00914B09">
          <w:rPr>
            <w:noProof/>
            <w:webHidden/>
          </w:rPr>
          <w:fldChar w:fldCharType="separate"/>
        </w:r>
        <w:r w:rsidR="00914B09">
          <w:rPr>
            <w:noProof/>
            <w:webHidden/>
          </w:rPr>
          <w:t>30</w:t>
        </w:r>
        <w:r w:rsidR="00914B09">
          <w:rPr>
            <w:noProof/>
            <w:webHidden/>
          </w:rPr>
          <w:fldChar w:fldCharType="end"/>
        </w:r>
      </w:hyperlink>
    </w:p>
    <w:p w14:paraId="5C8EA996" w14:textId="0BFAB96B" w:rsidR="00914B09" w:rsidRDefault="00283C96">
      <w:pPr>
        <w:pStyle w:val="TableofFigures"/>
        <w:tabs>
          <w:tab w:val="right" w:leader="dot" w:pos="10456"/>
        </w:tabs>
        <w:rPr>
          <w:rFonts w:eastAsiaTheme="minorEastAsia" w:cstheme="minorBidi"/>
          <w:i w:val="0"/>
          <w:noProof/>
          <w:sz w:val="22"/>
          <w:szCs w:val="22"/>
        </w:rPr>
      </w:pPr>
      <w:hyperlink w:anchor="_Toc1731122" w:history="1">
        <w:r w:rsidR="00914B09" w:rsidRPr="00B961D6">
          <w:rPr>
            <w:rStyle w:val="Hyperlink"/>
            <w:rFonts w:eastAsiaTheme="majorEastAsia"/>
            <w:noProof/>
          </w:rPr>
          <w:t>Figure 10 – Crisis Management Process</w:t>
        </w:r>
        <w:r w:rsidR="00914B09">
          <w:rPr>
            <w:noProof/>
            <w:webHidden/>
          </w:rPr>
          <w:tab/>
        </w:r>
        <w:r w:rsidR="00914B09">
          <w:rPr>
            <w:noProof/>
            <w:webHidden/>
          </w:rPr>
          <w:fldChar w:fldCharType="begin"/>
        </w:r>
        <w:r w:rsidR="00914B09">
          <w:rPr>
            <w:noProof/>
            <w:webHidden/>
          </w:rPr>
          <w:instrText xml:space="preserve"> PAGEREF _Toc1731122 \h </w:instrText>
        </w:r>
        <w:r w:rsidR="00914B09">
          <w:rPr>
            <w:noProof/>
            <w:webHidden/>
          </w:rPr>
        </w:r>
        <w:r w:rsidR="00914B09">
          <w:rPr>
            <w:noProof/>
            <w:webHidden/>
          </w:rPr>
          <w:fldChar w:fldCharType="separate"/>
        </w:r>
        <w:r w:rsidR="00914B09">
          <w:rPr>
            <w:noProof/>
            <w:webHidden/>
          </w:rPr>
          <w:t>33</w:t>
        </w:r>
        <w:r w:rsidR="00914B09">
          <w:rPr>
            <w:noProof/>
            <w:webHidden/>
          </w:rPr>
          <w:fldChar w:fldCharType="end"/>
        </w:r>
      </w:hyperlink>
    </w:p>
    <w:p w14:paraId="680CB595" w14:textId="1716B6AE" w:rsidR="00914B09" w:rsidRDefault="00283C96">
      <w:pPr>
        <w:pStyle w:val="TableofFigures"/>
        <w:tabs>
          <w:tab w:val="right" w:leader="dot" w:pos="10456"/>
        </w:tabs>
        <w:rPr>
          <w:rFonts w:eastAsiaTheme="minorEastAsia" w:cstheme="minorBidi"/>
          <w:i w:val="0"/>
          <w:noProof/>
          <w:sz w:val="22"/>
          <w:szCs w:val="22"/>
        </w:rPr>
      </w:pPr>
      <w:hyperlink w:anchor="_Toc1731123" w:history="1">
        <w:r w:rsidR="00914B09" w:rsidRPr="00B961D6">
          <w:rPr>
            <w:rStyle w:val="Hyperlink"/>
            <w:rFonts w:eastAsiaTheme="majorEastAsia"/>
            <w:noProof/>
          </w:rPr>
          <w:t>Figure 11 – Telephone Responder Process.</w:t>
        </w:r>
        <w:r w:rsidR="00914B09">
          <w:rPr>
            <w:noProof/>
            <w:webHidden/>
          </w:rPr>
          <w:tab/>
        </w:r>
        <w:r w:rsidR="00914B09">
          <w:rPr>
            <w:noProof/>
            <w:webHidden/>
          </w:rPr>
          <w:fldChar w:fldCharType="begin"/>
        </w:r>
        <w:r w:rsidR="00914B09">
          <w:rPr>
            <w:noProof/>
            <w:webHidden/>
          </w:rPr>
          <w:instrText xml:space="preserve"> PAGEREF _Toc1731123 \h </w:instrText>
        </w:r>
        <w:r w:rsidR="00914B09">
          <w:rPr>
            <w:noProof/>
            <w:webHidden/>
          </w:rPr>
        </w:r>
        <w:r w:rsidR="00914B09">
          <w:rPr>
            <w:noProof/>
            <w:webHidden/>
          </w:rPr>
          <w:fldChar w:fldCharType="separate"/>
        </w:r>
        <w:r w:rsidR="00914B09">
          <w:rPr>
            <w:noProof/>
            <w:webHidden/>
          </w:rPr>
          <w:t>34</w:t>
        </w:r>
        <w:r w:rsidR="00914B09">
          <w:rPr>
            <w:noProof/>
            <w:webHidden/>
          </w:rPr>
          <w:fldChar w:fldCharType="end"/>
        </w:r>
      </w:hyperlink>
    </w:p>
    <w:p w14:paraId="4A9F0A04" w14:textId="1E66AA40" w:rsidR="00914B09" w:rsidRDefault="00283C96">
      <w:pPr>
        <w:pStyle w:val="TableofFigures"/>
        <w:tabs>
          <w:tab w:val="right" w:leader="dot" w:pos="10456"/>
        </w:tabs>
        <w:rPr>
          <w:rFonts w:eastAsiaTheme="minorEastAsia" w:cstheme="minorBidi"/>
          <w:i w:val="0"/>
          <w:noProof/>
          <w:sz w:val="22"/>
          <w:szCs w:val="22"/>
        </w:rPr>
      </w:pPr>
      <w:hyperlink w:anchor="_Toc1731124" w:history="1">
        <w:r w:rsidR="00914B09" w:rsidRPr="00B961D6">
          <w:rPr>
            <w:rStyle w:val="Hyperlink"/>
            <w:rFonts w:eastAsiaTheme="majorEastAsia"/>
            <w:noProof/>
          </w:rPr>
          <w:t>Figure 12 – Corporate Communications Support Team Process.</w:t>
        </w:r>
        <w:r w:rsidR="00914B09">
          <w:rPr>
            <w:noProof/>
            <w:webHidden/>
          </w:rPr>
          <w:tab/>
        </w:r>
        <w:r w:rsidR="00914B09">
          <w:rPr>
            <w:noProof/>
            <w:webHidden/>
          </w:rPr>
          <w:fldChar w:fldCharType="begin"/>
        </w:r>
        <w:r w:rsidR="00914B09">
          <w:rPr>
            <w:noProof/>
            <w:webHidden/>
          </w:rPr>
          <w:instrText xml:space="preserve"> PAGEREF _Toc1731124 \h </w:instrText>
        </w:r>
        <w:r w:rsidR="00914B09">
          <w:rPr>
            <w:noProof/>
            <w:webHidden/>
          </w:rPr>
        </w:r>
        <w:r w:rsidR="00914B09">
          <w:rPr>
            <w:noProof/>
            <w:webHidden/>
          </w:rPr>
          <w:fldChar w:fldCharType="separate"/>
        </w:r>
        <w:r w:rsidR="00914B09">
          <w:rPr>
            <w:noProof/>
            <w:webHidden/>
          </w:rPr>
          <w:t>34</w:t>
        </w:r>
        <w:r w:rsidR="00914B09">
          <w:rPr>
            <w:noProof/>
            <w:webHidden/>
          </w:rPr>
          <w:fldChar w:fldCharType="end"/>
        </w:r>
      </w:hyperlink>
    </w:p>
    <w:p w14:paraId="52502314" w14:textId="14B2EEFE" w:rsidR="00914B09" w:rsidRDefault="00283C96">
      <w:pPr>
        <w:pStyle w:val="TableofFigures"/>
        <w:tabs>
          <w:tab w:val="right" w:leader="dot" w:pos="10456"/>
        </w:tabs>
        <w:rPr>
          <w:rFonts w:eastAsiaTheme="minorEastAsia" w:cstheme="minorBidi"/>
          <w:i w:val="0"/>
          <w:noProof/>
          <w:sz w:val="22"/>
          <w:szCs w:val="22"/>
        </w:rPr>
      </w:pPr>
      <w:hyperlink w:anchor="_Toc1731125" w:history="1">
        <w:r w:rsidR="00914B09" w:rsidRPr="00B961D6">
          <w:rPr>
            <w:rStyle w:val="Hyperlink"/>
            <w:rFonts w:eastAsiaTheme="majorEastAsia"/>
            <w:noProof/>
          </w:rPr>
          <w:t>Figure 13 – HR Support Team Process.</w:t>
        </w:r>
        <w:r w:rsidR="00914B09">
          <w:rPr>
            <w:noProof/>
            <w:webHidden/>
          </w:rPr>
          <w:tab/>
        </w:r>
        <w:r w:rsidR="00914B09">
          <w:rPr>
            <w:noProof/>
            <w:webHidden/>
          </w:rPr>
          <w:fldChar w:fldCharType="begin"/>
        </w:r>
        <w:r w:rsidR="00914B09">
          <w:rPr>
            <w:noProof/>
            <w:webHidden/>
          </w:rPr>
          <w:instrText xml:space="preserve"> PAGEREF _Toc1731125 \h </w:instrText>
        </w:r>
        <w:r w:rsidR="00914B09">
          <w:rPr>
            <w:noProof/>
            <w:webHidden/>
          </w:rPr>
        </w:r>
        <w:r w:rsidR="00914B09">
          <w:rPr>
            <w:noProof/>
            <w:webHidden/>
          </w:rPr>
          <w:fldChar w:fldCharType="separate"/>
        </w:r>
        <w:r w:rsidR="00914B09">
          <w:rPr>
            <w:noProof/>
            <w:webHidden/>
          </w:rPr>
          <w:t>35</w:t>
        </w:r>
        <w:r w:rsidR="00914B09">
          <w:rPr>
            <w:noProof/>
            <w:webHidden/>
          </w:rPr>
          <w:fldChar w:fldCharType="end"/>
        </w:r>
      </w:hyperlink>
    </w:p>
    <w:p w14:paraId="454EE9E1" w14:textId="28B5CA2A" w:rsidR="00621686" w:rsidRPr="003F17F2" w:rsidRDefault="00621686" w:rsidP="004F59C1">
      <w:pPr>
        <w:tabs>
          <w:tab w:val="right" w:leader="dot" w:pos="9639"/>
          <w:tab w:val="right" w:leader="dot" w:pos="9923"/>
        </w:tabs>
        <w:ind w:left="567"/>
        <w:jc w:val="both"/>
      </w:pPr>
      <w:r w:rsidRPr="003F17F2">
        <w:fldChar w:fldCharType="end"/>
      </w:r>
    </w:p>
    <w:p w14:paraId="7F6F3F91" w14:textId="77777777" w:rsidR="00D320C7" w:rsidRPr="003F17F2" w:rsidRDefault="00D320C7" w:rsidP="004F59C1">
      <w:pPr>
        <w:tabs>
          <w:tab w:val="right" w:leader="dot" w:pos="9923"/>
        </w:tabs>
        <w:ind w:left="567"/>
        <w:jc w:val="center"/>
        <w:rPr>
          <w:b/>
        </w:rPr>
      </w:pPr>
      <w:r w:rsidRPr="003F17F2">
        <w:rPr>
          <w:b/>
        </w:rPr>
        <w:t>LIST OF TABLES</w:t>
      </w:r>
    </w:p>
    <w:p w14:paraId="69E68DEB" w14:textId="77777777" w:rsidR="00621686" w:rsidRPr="003F17F2" w:rsidRDefault="00621686" w:rsidP="004F59C1">
      <w:pPr>
        <w:tabs>
          <w:tab w:val="right" w:leader="dot" w:pos="9923"/>
        </w:tabs>
        <w:ind w:left="567"/>
        <w:jc w:val="both"/>
      </w:pPr>
    </w:p>
    <w:p w14:paraId="6198B7D4" w14:textId="35AE6701" w:rsidR="002A0FFE" w:rsidRDefault="00621686">
      <w:pPr>
        <w:pStyle w:val="TableofFigures"/>
        <w:tabs>
          <w:tab w:val="right" w:leader="dot" w:pos="10456"/>
        </w:tabs>
        <w:rPr>
          <w:rFonts w:eastAsiaTheme="minorEastAsia" w:cstheme="minorBidi"/>
          <w:i w:val="0"/>
          <w:noProof/>
          <w:sz w:val="22"/>
          <w:szCs w:val="22"/>
        </w:rPr>
      </w:pPr>
      <w:r w:rsidRPr="003F17F2">
        <w:fldChar w:fldCharType="begin"/>
      </w:r>
      <w:r w:rsidRPr="003F17F2">
        <w:instrText xml:space="preserve"> TOC \h \z \t "Tables" \c </w:instrText>
      </w:r>
      <w:r w:rsidRPr="003F17F2">
        <w:fldChar w:fldCharType="separate"/>
      </w:r>
      <w:hyperlink w:anchor="_Toc1654432" w:history="1">
        <w:r w:rsidR="002A0FFE" w:rsidRPr="008B6BFC">
          <w:rPr>
            <w:rStyle w:val="Hyperlink"/>
            <w:noProof/>
          </w:rPr>
          <w:t>Table 1 – Supporting and Related Documents</w:t>
        </w:r>
        <w:r w:rsidR="002A0FFE">
          <w:rPr>
            <w:noProof/>
            <w:webHidden/>
          </w:rPr>
          <w:tab/>
        </w:r>
        <w:r w:rsidR="002A0FFE">
          <w:rPr>
            <w:noProof/>
            <w:webHidden/>
          </w:rPr>
          <w:fldChar w:fldCharType="begin"/>
        </w:r>
        <w:r w:rsidR="002A0FFE">
          <w:rPr>
            <w:noProof/>
            <w:webHidden/>
          </w:rPr>
          <w:instrText xml:space="preserve"> PAGEREF _Toc1654432 \h </w:instrText>
        </w:r>
        <w:r w:rsidR="002A0FFE">
          <w:rPr>
            <w:noProof/>
            <w:webHidden/>
          </w:rPr>
        </w:r>
        <w:r w:rsidR="002A0FFE">
          <w:rPr>
            <w:noProof/>
            <w:webHidden/>
          </w:rPr>
          <w:fldChar w:fldCharType="separate"/>
        </w:r>
        <w:r w:rsidR="002A0FFE">
          <w:rPr>
            <w:noProof/>
            <w:webHidden/>
          </w:rPr>
          <w:t>11</w:t>
        </w:r>
        <w:r w:rsidR="002A0FFE">
          <w:rPr>
            <w:noProof/>
            <w:webHidden/>
          </w:rPr>
          <w:fldChar w:fldCharType="end"/>
        </w:r>
      </w:hyperlink>
    </w:p>
    <w:p w14:paraId="3AD13CC6" w14:textId="5449C207" w:rsidR="002A0FFE" w:rsidRDefault="00283C96">
      <w:pPr>
        <w:pStyle w:val="TableofFigures"/>
        <w:tabs>
          <w:tab w:val="right" w:leader="dot" w:pos="10456"/>
        </w:tabs>
        <w:rPr>
          <w:rFonts w:eastAsiaTheme="minorEastAsia" w:cstheme="minorBidi"/>
          <w:i w:val="0"/>
          <w:noProof/>
          <w:sz w:val="22"/>
          <w:szCs w:val="22"/>
        </w:rPr>
      </w:pPr>
      <w:hyperlink w:anchor="_Toc1654433" w:history="1">
        <w:r w:rsidR="002A0FFE" w:rsidRPr="008B6BFC">
          <w:rPr>
            <w:rStyle w:val="Hyperlink"/>
            <w:noProof/>
          </w:rPr>
          <w:t>Table 2 – Definitions and Abbreviations</w:t>
        </w:r>
        <w:r w:rsidR="002A0FFE">
          <w:rPr>
            <w:noProof/>
            <w:webHidden/>
          </w:rPr>
          <w:tab/>
        </w:r>
        <w:r w:rsidR="002A0FFE">
          <w:rPr>
            <w:noProof/>
            <w:webHidden/>
          </w:rPr>
          <w:fldChar w:fldCharType="begin"/>
        </w:r>
        <w:r w:rsidR="002A0FFE">
          <w:rPr>
            <w:noProof/>
            <w:webHidden/>
          </w:rPr>
          <w:instrText xml:space="preserve"> PAGEREF _Toc1654433 \h </w:instrText>
        </w:r>
        <w:r w:rsidR="002A0FFE">
          <w:rPr>
            <w:noProof/>
            <w:webHidden/>
          </w:rPr>
        </w:r>
        <w:r w:rsidR="002A0FFE">
          <w:rPr>
            <w:noProof/>
            <w:webHidden/>
          </w:rPr>
          <w:fldChar w:fldCharType="separate"/>
        </w:r>
        <w:r w:rsidR="002A0FFE">
          <w:rPr>
            <w:noProof/>
            <w:webHidden/>
          </w:rPr>
          <w:t>14</w:t>
        </w:r>
        <w:r w:rsidR="002A0FFE">
          <w:rPr>
            <w:noProof/>
            <w:webHidden/>
          </w:rPr>
          <w:fldChar w:fldCharType="end"/>
        </w:r>
      </w:hyperlink>
    </w:p>
    <w:p w14:paraId="08153BF8" w14:textId="68CA6C75" w:rsidR="002A0FFE" w:rsidRDefault="00283C96">
      <w:pPr>
        <w:pStyle w:val="TableofFigures"/>
        <w:tabs>
          <w:tab w:val="right" w:leader="dot" w:pos="10456"/>
        </w:tabs>
        <w:rPr>
          <w:rFonts w:eastAsiaTheme="minorEastAsia" w:cstheme="minorBidi"/>
          <w:i w:val="0"/>
          <w:noProof/>
          <w:sz w:val="22"/>
          <w:szCs w:val="22"/>
        </w:rPr>
      </w:pPr>
      <w:hyperlink w:anchor="_Toc1654434" w:history="1">
        <w:r w:rsidR="002A0FFE" w:rsidRPr="008B6BFC">
          <w:rPr>
            <w:rStyle w:val="Hyperlink"/>
            <w:noProof/>
          </w:rPr>
          <w:t>Table 3 – WA Incident Levels and Indicative Port Responses</w:t>
        </w:r>
        <w:r w:rsidR="002A0FFE">
          <w:rPr>
            <w:noProof/>
            <w:webHidden/>
          </w:rPr>
          <w:tab/>
        </w:r>
        <w:r w:rsidR="002A0FFE">
          <w:rPr>
            <w:noProof/>
            <w:webHidden/>
          </w:rPr>
          <w:fldChar w:fldCharType="begin"/>
        </w:r>
        <w:r w:rsidR="002A0FFE">
          <w:rPr>
            <w:noProof/>
            <w:webHidden/>
          </w:rPr>
          <w:instrText xml:space="preserve"> PAGEREF _Toc1654434 \h </w:instrText>
        </w:r>
        <w:r w:rsidR="002A0FFE">
          <w:rPr>
            <w:noProof/>
            <w:webHidden/>
          </w:rPr>
        </w:r>
        <w:r w:rsidR="002A0FFE">
          <w:rPr>
            <w:noProof/>
            <w:webHidden/>
          </w:rPr>
          <w:fldChar w:fldCharType="separate"/>
        </w:r>
        <w:r w:rsidR="002A0FFE">
          <w:rPr>
            <w:noProof/>
            <w:webHidden/>
          </w:rPr>
          <w:t>26</w:t>
        </w:r>
        <w:r w:rsidR="002A0FFE">
          <w:rPr>
            <w:noProof/>
            <w:webHidden/>
          </w:rPr>
          <w:fldChar w:fldCharType="end"/>
        </w:r>
      </w:hyperlink>
    </w:p>
    <w:p w14:paraId="31AA49E0" w14:textId="18B74294" w:rsidR="002A0FFE" w:rsidRDefault="00283C96">
      <w:pPr>
        <w:pStyle w:val="TableofFigures"/>
        <w:tabs>
          <w:tab w:val="right" w:leader="dot" w:pos="10456"/>
        </w:tabs>
        <w:rPr>
          <w:rFonts w:eastAsiaTheme="minorEastAsia" w:cstheme="minorBidi"/>
          <w:i w:val="0"/>
          <w:noProof/>
          <w:sz w:val="22"/>
          <w:szCs w:val="22"/>
        </w:rPr>
      </w:pPr>
      <w:hyperlink w:anchor="_Toc1654435" w:history="1">
        <w:r w:rsidR="002A0FFE" w:rsidRPr="008B6BFC">
          <w:rPr>
            <w:rStyle w:val="Hyperlink"/>
            <w:noProof/>
          </w:rPr>
          <w:t>Table 4 – Key Command &amp; Control Locations for Large Scale Emergencies</w:t>
        </w:r>
        <w:r w:rsidR="002A0FFE">
          <w:rPr>
            <w:noProof/>
            <w:webHidden/>
          </w:rPr>
          <w:tab/>
        </w:r>
        <w:r w:rsidR="002A0FFE">
          <w:rPr>
            <w:noProof/>
            <w:webHidden/>
          </w:rPr>
          <w:fldChar w:fldCharType="begin"/>
        </w:r>
        <w:r w:rsidR="002A0FFE">
          <w:rPr>
            <w:noProof/>
            <w:webHidden/>
          </w:rPr>
          <w:instrText xml:space="preserve"> PAGEREF _Toc1654435 \h </w:instrText>
        </w:r>
        <w:r w:rsidR="002A0FFE">
          <w:rPr>
            <w:noProof/>
            <w:webHidden/>
          </w:rPr>
        </w:r>
        <w:r w:rsidR="002A0FFE">
          <w:rPr>
            <w:noProof/>
            <w:webHidden/>
          </w:rPr>
          <w:fldChar w:fldCharType="separate"/>
        </w:r>
        <w:r w:rsidR="002A0FFE">
          <w:rPr>
            <w:noProof/>
            <w:webHidden/>
          </w:rPr>
          <w:t>34</w:t>
        </w:r>
        <w:r w:rsidR="002A0FFE">
          <w:rPr>
            <w:noProof/>
            <w:webHidden/>
          </w:rPr>
          <w:fldChar w:fldCharType="end"/>
        </w:r>
      </w:hyperlink>
    </w:p>
    <w:p w14:paraId="6CE0D35D" w14:textId="7DCAA103" w:rsidR="002A0FFE" w:rsidRDefault="00283C96">
      <w:pPr>
        <w:pStyle w:val="TableofFigures"/>
        <w:tabs>
          <w:tab w:val="right" w:leader="dot" w:pos="10456"/>
        </w:tabs>
        <w:rPr>
          <w:rFonts w:eastAsiaTheme="minorEastAsia" w:cstheme="minorBidi"/>
          <w:i w:val="0"/>
          <w:noProof/>
          <w:sz w:val="22"/>
          <w:szCs w:val="22"/>
        </w:rPr>
      </w:pPr>
      <w:hyperlink w:anchor="_Toc1654436" w:history="1">
        <w:r w:rsidR="002A0FFE" w:rsidRPr="008B6BFC">
          <w:rPr>
            <w:rStyle w:val="Hyperlink"/>
            <w:noProof/>
          </w:rPr>
          <w:t>Table 5 – Default MWPA CMT and IMT Membership</w:t>
        </w:r>
        <w:r w:rsidR="002A0FFE">
          <w:rPr>
            <w:noProof/>
            <w:webHidden/>
          </w:rPr>
          <w:tab/>
        </w:r>
        <w:r w:rsidR="002A0FFE">
          <w:rPr>
            <w:noProof/>
            <w:webHidden/>
          </w:rPr>
          <w:fldChar w:fldCharType="begin"/>
        </w:r>
        <w:r w:rsidR="002A0FFE">
          <w:rPr>
            <w:noProof/>
            <w:webHidden/>
          </w:rPr>
          <w:instrText xml:space="preserve"> PAGEREF _Toc1654436 \h </w:instrText>
        </w:r>
        <w:r w:rsidR="002A0FFE">
          <w:rPr>
            <w:noProof/>
            <w:webHidden/>
          </w:rPr>
        </w:r>
        <w:r w:rsidR="002A0FFE">
          <w:rPr>
            <w:noProof/>
            <w:webHidden/>
          </w:rPr>
          <w:fldChar w:fldCharType="separate"/>
        </w:r>
        <w:r w:rsidR="002A0FFE">
          <w:rPr>
            <w:noProof/>
            <w:webHidden/>
          </w:rPr>
          <w:t>35</w:t>
        </w:r>
        <w:r w:rsidR="002A0FFE">
          <w:rPr>
            <w:noProof/>
            <w:webHidden/>
          </w:rPr>
          <w:fldChar w:fldCharType="end"/>
        </w:r>
      </w:hyperlink>
    </w:p>
    <w:p w14:paraId="08199172" w14:textId="6109710D" w:rsidR="002A0FFE" w:rsidRDefault="00283C96">
      <w:pPr>
        <w:pStyle w:val="TableofFigures"/>
        <w:tabs>
          <w:tab w:val="right" w:leader="dot" w:pos="10456"/>
        </w:tabs>
        <w:rPr>
          <w:rFonts w:eastAsiaTheme="minorEastAsia" w:cstheme="minorBidi"/>
          <w:i w:val="0"/>
          <w:noProof/>
          <w:sz w:val="22"/>
          <w:szCs w:val="22"/>
        </w:rPr>
      </w:pPr>
      <w:hyperlink w:anchor="_Toc1654437" w:history="1">
        <w:r w:rsidR="002A0FFE" w:rsidRPr="008B6BFC">
          <w:rPr>
            <w:rStyle w:val="Hyperlink"/>
            <w:noProof/>
          </w:rPr>
          <w:t>Table 6 – Incident Management Process Responsibilities</w:t>
        </w:r>
        <w:r w:rsidR="002A0FFE">
          <w:rPr>
            <w:noProof/>
            <w:webHidden/>
          </w:rPr>
          <w:tab/>
        </w:r>
        <w:r w:rsidR="002A0FFE">
          <w:rPr>
            <w:noProof/>
            <w:webHidden/>
          </w:rPr>
          <w:fldChar w:fldCharType="begin"/>
        </w:r>
        <w:r w:rsidR="002A0FFE">
          <w:rPr>
            <w:noProof/>
            <w:webHidden/>
          </w:rPr>
          <w:instrText xml:space="preserve"> PAGEREF _Toc1654437 \h </w:instrText>
        </w:r>
        <w:r w:rsidR="002A0FFE">
          <w:rPr>
            <w:noProof/>
            <w:webHidden/>
          </w:rPr>
        </w:r>
        <w:r w:rsidR="002A0FFE">
          <w:rPr>
            <w:noProof/>
            <w:webHidden/>
          </w:rPr>
          <w:fldChar w:fldCharType="separate"/>
        </w:r>
        <w:r w:rsidR="002A0FFE">
          <w:rPr>
            <w:noProof/>
            <w:webHidden/>
          </w:rPr>
          <w:t>38</w:t>
        </w:r>
        <w:r w:rsidR="002A0FFE">
          <w:rPr>
            <w:noProof/>
            <w:webHidden/>
          </w:rPr>
          <w:fldChar w:fldCharType="end"/>
        </w:r>
      </w:hyperlink>
    </w:p>
    <w:p w14:paraId="57ED833A" w14:textId="0F732B86" w:rsidR="002A0FFE" w:rsidRDefault="00283C96">
      <w:pPr>
        <w:pStyle w:val="TableofFigures"/>
        <w:tabs>
          <w:tab w:val="right" w:leader="dot" w:pos="10456"/>
        </w:tabs>
        <w:rPr>
          <w:rFonts w:eastAsiaTheme="minorEastAsia" w:cstheme="minorBidi"/>
          <w:i w:val="0"/>
          <w:noProof/>
          <w:sz w:val="22"/>
          <w:szCs w:val="22"/>
        </w:rPr>
      </w:pPr>
      <w:hyperlink w:anchor="_Toc1654438" w:history="1">
        <w:r w:rsidR="002A0FFE" w:rsidRPr="008B6BFC">
          <w:rPr>
            <w:rStyle w:val="Hyperlink"/>
            <w:noProof/>
          </w:rPr>
          <w:t>Table 7 – Guidance on Incident Reporting Requirements</w:t>
        </w:r>
        <w:r w:rsidR="002A0FFE">
          <w:rPr>
            <w:noProof/>
            <w:webHidden/>
          </w:rPr>
          <w:tab/>
        </w:r>
        <w:r w:rsidR="002A0FFE">
          <w:rPr>
            <w:noProof/>
            <w:webHidden/>
          </w:rPr>
          <w:fldChar w:fldCharType="begin"/>
        </w:r>
        <w:r w:rsidR="002A0FFE">
          <w:rPr>
            <w:noProof/>
            <w:webHidden/>
          </w:rPr>
          <w:instrText xml:space="preserve"> PAGEREF _Toc1654438 \h </w:instrText>
        </w:r>
        <w:r w:rsidR="002A0FFE">
          <w:rPr>
            <w:noProof/>
            <w:webHidden/>
          </w:rPr>
        </w:r>
        <w:r w:rsidR="002A0FFE">
          <w:rPr>
            <w:noProof/>
            <w:webHidden/>
          </w:rPr>
          <w:fldChar w:fldCharType="separate"/>
        </w:r>
        <w:r w:rsidR="002A0FFE">
          <w:rPr>
            <w:noProof/>
            <w:webHidden/>
          </w:rPr>
          <w:t>46</w:t>
        </w:r>
        <w:r w:rsidR="002A0FFE">
          <w:rPr>
            <w:noProof/>
            <w:webHidden/>
          </w:rPr>
          <w:fldChar w:fldCharType="end"/>
        </w:r>
      </w:hyperlink>
    </w:p>
    <w:p w14:paraId="10570DD7" w14:textId="77777777" w:rsidR="00621686" w:rsidRPr="003F17F2" w:rsidRDefault="00621686" w:rsidP="004F59C1">
      <w:pPr>
        <w:tabs>
          <w:tab w:val="right" w:leader="dot" w:pos="9639"/>
          <w:tab w:val="right" w:leader="dot" w:pos="9923"/>
        </w:tabs>
        <w:ind w:left="567"/>
        <w:jc w:val="both"/>
      </w:pPr>
      <w:r w:rsidRPr="003F17F2">
        <w:fldChar w:fldCharType="end"/>
      </w:r>
    </w:p>
    <w:p w14:paraId="76BAADDF" w14:textId="77777777" w:rsidR="00621686" w:rsidRPr="003F17F2" w:rsidRDefault="00621686" w:rsidP="00ED42F4">
      <w:pPr>
        <w:jc w:val="both"/>
      </w:pPr>
    </w:p>
    <w:p w14:paraId="72AD29C3" w14:textId="77777777" w:rsidR="009847DC" w:rsidRPr="003F17F2" w:rsidRDefault="009847DC" w:rsidP="00ED42F4">
      <w:pPr>
        <w:jc w:val="both"/>
      </w:pPr>
    </w:p>
    <w:p w14:paraId="78281173" w14:textId="77777777" w:rsidR="00E44E4D" w:rsidRPr="003F17F2" w:rsidRDefault="00E44E4D">
      <w:pPr>
        <w:rPr>
          <w:rFonts w:eastAsiaTheme="majorEastAsia"/>
          <w:b/>
          <w:sz w:val="32"/>
          <w:szCs w:val="32"/>
        </w:rPr>
      </w:pPr>
      <w:bookmarkStart w:id="1" w:name="_Toc268877262"/>
      <w:r w:rsidRPr="003F17F2">
        <w:br w:type="page"/>
      </w:r>
    </w:p>
    <w:p w14:paraId="34327378" w14:textId="77777777" w:rsidR="00FD3C05" w:rsidRPr="003F17F2" w:rsidRDefault="00FD3C05" w:rsidP="00702CF9">
      <w:pPr>
        <w:pStyle w:val="Heading1"/>
      </w:pPr>
      <w:bookmarkStart w:id="2" w:name="_Toc1731023"/>
      <w:r w:rsidRPr="003F17F2">
        <w:rPr>
          <w:color w:val="595959"/>
        </w:rPr>
        <w:lastRenderedPageBreak/>
        <w:t>Introduction</w:t>
      </w:r>
      <w:bookmarkEnd w:id="2"/>
    </w:p>
    <w:p w14:paraId="0E84A4D4" w14:textId="77777777" w:rsidR="00ED42F4" w:rsidRPr="003F17F2" w:rsidRDefault="00C0231A" w:rsidP="00123794">
      <w:pPr>
        <w:pStyle w:val="Heading2"/>
      </w:pPr>
      <w:bookmarkStart w:id="3" w:name="_Toc1731024"/>
      <w:r w:rsidRPr="003F17F2">
        <w:t>Crisis &amp; Emergency Management</w:t>
      </w:r>
      <w:bookmarkEnd w:id="1"/>
      <w:bookmarkEnd w:id="3"/>
    </w:p>
    <w:p w14:paraId="11B41184" w14:textId="3D6D2E52" w:rsidR="00C90D6B" w:rsidRPr="003F17F2" w:rsidRDefault="00C90D6B" w:rsidP="005A1DB9">
      <w:pPr>
        <w:spacing w:after="120"/>
        <w:jc w:val="both"/>
      </w:pPr>
      <w:r w:rsidRPr="003F17F2">
        <w:rPr>
          <w:rFonts w:cs="Arial"/>
        </w:rPr>
        <w:t xml:space="preserve">The </w:t>
      </w:r>
      <w:r w:rsidR="00A218AC" w:rsidRPr="003F17F2">
        <w:rPr>
          <w:rFonts w:cs="Arial"/>
        </w:rPr>
        <w:t>Mid West Ports Authority, Port of Geraldton</w:t>
      </w:r>
      <w:r w:rsidRPr="003F17F2">
        <w:rPr>
          <w:rFonts w:cs="Arial"/>
        </w:rPr>
        <w:t xml:space="preserve"> (</w:t>
      </w:r>
      <w:r w:rsidR="00A218AC" w:rsidRPr="003F17F2">
        <w:rPr>
          <w:rFonts w:cs="Arial"/>
        </w:rPr>
        <w:t>MWPA PoG</w:t>
      </w:r>
      <w:r w:rsidRPr="003F17F2">
        <w:rPr>
          <w:rFonts w:cs="Arial"/>
        </w:rPr>
        <w:t xml:space="preserve">) </w:t>
      </w:r>
      <w:r w:rsidR="00C0231A" w:rsidRPr="003F17F2">
        <w:rPr>
          <w:rFonts w:cs="Arial"/>
        </w:rPr>
        <w:t xml:space="preserve">Emergency </w:t>
      </w:r>
      <w:r w:rsidR="00931BF6">
        <w:rPr>
          <w:rFonts w:cs="Arial"/>
        </w:rPr>
        <w:t>Response</w:t>
      </w:r>
      <w:r w:rsidR="00931BF6" w:rsidRPr="003F17F2">
        <w:rPr>
          <w:rFonts w:cs="Arial"/>
        </w:rPr>
        <w:t xml:space="preserve"> </w:t>
      </w:r>
      <w:r w:rsidR="00F35095">
        <w:rPr>
          <w:rFonts w:cs="Arial"/>
        </w:rPr>
        <w:t xml:space="preserve">Plan </w:t>
      </w:r>
      <w:r w:rsidR="003F69C0" w:rsidRPr="003F17F2">
        <w:rPr>
          <w:rFonts w:cs="Arial"/>
        </w:rPr>
        <w:t>(</w:t>
      </w:r>
      <w:r w:rsidR="00C0231A" w:rsidRPr="003F17F2">
        <w:rPr>
          <w:rFonts w:cs="Arial"/>
        </w:rPr>
        <w:t>E</w:t>
      </w:r>
      <w:r w:rsidR="00931BF6">
        <w:rPr>
          <w:rFonts w:cs="Arial"/>
        </w:rPr>
        <w:t>R</w:t>
      </w:r>
      <w:r w:rsidR="00C0231A" w:rsidRPr="003F17F2">
        <w:rPr>
          <w:rFonts w:cs="Arial"/>
        </w:rPr>
        <w:t>P</w:t>
      </w:r>
      <w:r w:rsidR="003F69C0" w:rsidRPr="003F17F2">
        <w:rPr>
          <w:rFonts w:cs="Arial"/>
        </w:rPr>
        <w:t>)</w:t>
      </w:r>
      <w:r w:rsidR="00931BF6">
        <w:rPr>
          <w:rFonts w:cs="Arial"/>
        </w:rPr>
        <w:t xml:space="preserve"> (this document) and the EMR-PLN-004 Crisis Management and Business Continuity Plan</w:t>
      </w:r>
      <w:r w:rsidRPr="003F17F2">
        <w:rPr>
          <w:rFonts w:cs="Arial"/>
        </w:rPr>
        <w:t xml:space="preserve"> form part of the Business Continuity (BC) program</w:t>
      </w:r>
      <w:r w:rsidR="00F91D37" w:rsidRPr="003F17F2">
        <w:rPr>
          <w:rFonts w:cs="Arial"/>
        </w:rPr>
        <w:t>me</w:t>
      </w:r>
      <w:r w:rsidRPr="003F17F2">
        <w:rPr>
          <w:rFonts w:cs="Arial"/>
        </w:rPr>
        <w:t xml:space="preserve"> which is designed to ensure that: </w:t>
      </w:r>
    </w:p>
    <w:p w14:paraId="4410A6C8" w14:textId="77777777" w:rsidR="00C90D6B" w:rsidRPr="003F17F2" w:rsidRDefault="00A218AC" w:rsidP="005A1DB9">
      <w:pPr>
        <w:pStyle w:val="ListParagraph"/>
        <w:numPr>
          <w:ilvl w:val="0"/>
          <w:numId w:val="1"/>
        </w:numPr>
        <w:spacing w:after="120"/>
        <w:ind w:left="426" w:hanging="426"/>
        <w:jc w:val="both"/>
        <w:rPr>
          <w:rFonts w:cs="Arial"/>
        </w:rPr>
      </w:pPr>
      <w:r w:rsidRPr="003F17F2">
        <w:rPr>
          <w:rFonts w:cs="Arial"/>
        </w:rPr>
        <w:t>MWPA PoG</w:t>
      </w:r>
      <w:r w:rsidR="00C90D6B" w:rsidRPr="003F17F2">
        <w:rPr>
          <w:rFonts w:cs="Arial"/>
        </w:rPr>
        <w:t xml:space="preserve"> is able to respond promptly and appropriately to a crisis or emergency event;</w:t>
      </w:r>
    </w:p>
    <w:p w14:paraId="4DDB187A" w14:textId="77777777" w:rsidR="00C90D6B" w:rsidRPr="003F17F2" w:rsidRDefault="00EF4461" w:rsidP="005A1DB9">
      <w:pPr>
        <w:pStyle w:val="ListParagraph"/>
        <w:numPr>
          <w:ilvl w:val="0"/>
          <w:numId w:val="1"/>
        </w:numPr>
        <w:spacing w:after="120"/>
        <w:ind w:left="426" w:hanging="426"/>
        <w:jc w:val="both"/>
        <w:rPr>
          <w:rFonts w:cs="Arial"/>
        </w:rPr>
      </w:pPr>
      <w:r w:rsidRPr="003F17F2">
        <w:rPr>
          <w:rFonts w:cs="Arial"/>
        </w:rPr>
        <w:t>C</w:t>
      </w:r>
      <w:r w:rsidR="00C90D6B" w:rsidRPr="003F17F2">
        <w:rPr>
          <w:rFonts w:cs="Arial"/>
        </w:rPr>
        <w:t>ritical business functions can be maintained or restored in a timely fashion in the event of a material business disruption; and</w:t>
      </w:r>
    </w:p>
    <w:p w14:paraId="6946E7A5" w14:textId="77777777" w:rsidR="00C90D6B" w:rsidRPr="003F17F2" w:rsidRDefault="00EF4461" w:rsidP="005A1DB9">
      <w:pPr>
        <w:pStyle w:val="ListParagraph"/>
        <w:numPr>
          <w:ilvl w:val="0"/>
          <w:numId w:val="1"/>
        </w:numPr>
        <w:spacing w:after="120"/>
        <w:ind w:left="426" w:hanging="426"/>
        <w:jc w:val="both"/>
        <w:rPr>
          <w:rFonts w:cs="Arial"/>
        </w:rPr>
      </w:pPr>
      <w:r w:rsidRPr="003F17F2">
        <w:rPr>
          <w:rFonts w:cs="Arial"/>
        </w:rPr>
        <w:t>T</w:t>
      </w:r>
      <w:r w:rsidR="00C90D6B" w:rsidRPr="003F17F2">
        <w:rPr>
          <w:rFonts w:cs="Arial"/>
        </w:rPr>
        <w:t>he financial, legal, reputational and other consequences arising from the disruption are minimised</w:t>
      </w:r>
      <w:r w:rsidR="00376A74" w:rsidRPr="003F17F2">
        <w:t>.</w:t>
      </w:r>
    </w:p>
    <w:p w14:paraId="60319149" w14:textId="77777777" w:rsidR="003F69C0" w:rsidRDefault="003F69C0" w:rsidP="005A1DB9">
      <w:pPr>
        <w:ind w:left="426" w:hanging="426"/>
        <w:jc w:val="both"/>
        <w:rPr>
          <w:rFonts w:cs="Arial"/>
        </w:rPr>
      </w:pPr>
      <w:r w:rsidRPr="003F17F2">
        <w:rPr>
          <w:rFonts w:cs="Arial"/>
        </w:rPr>
        <w:t xml:space="preserve">The document is structured into two distinct elements as follows: </w:t>
      </w:r>
    </w:p>
    <w:p w14:paraId="4FE0F90F" w14:textId="77777777" w:rsidR="00772274" w:rsidRPr="003F17F2" w:rsidRDefault="00772274" w:rsidP="005A1DB9">
      <w:pPr>
        <w:ind w:left="426" w:hanging="426"/>
        <w:jc w:val="both"/>
        <w:rPr>
          <w:rFonts w:cs="Arial"/>
        </w:rPr>
      </w:pPr>
    </w:p>
    <w:p w14:paraId="689F9062" w14:textId="648B5E74" w:rsidR="003F69C0" w:rsidRPr="003F17F2" w:rsidRDefault="003F69C0" w:rsidP="005A1DB9">
      <w:pPr>
        <w:pStyle w:val="ListParagraph"/>
        <w:numPr>
          <w:ilvl w:val="0"/>
          <w:numId w:val="13"/>
        </w:numPr>
        <w:ind w:left="426" w:hanging="426"/>
        <w:jc w:val="both"/>
        <w:rPr>
          <w:rFonts w:cs="Arial"/>
        </w:rPr>
      </w:pPr>
      <w:r w:rsidRPr="003F17F2">
        <w:rPr>
          <w:rFonts w:cs="Arial"/>
          <w:b/>
          <w:bCs/>
          <w:color w:val="000000"/>
          <w:szCs w:val="20"/>
        </w:rPr>
        <w:t xml:space="preserve">The </w:t>
      </w:r>
      <w:r w:rsidR="00931BF6">
        <w:rPr>
          <w:rFonts w:cs="Arial"/>
          <w:b/>
          <w:bCs/>
          <w:color w:val="000000"/>
          <w:szCs w:val="20"/>
        </w:rPr>
        <w:t>ERP</w:t>
      </w:r>
      <w:r w:rsidR="00931BF6" w:rsidRPr="003F17F2">
        <w:rPr>
          <w:rFonts w:cs="Arial"/>
          <w:b/>
          <w:bCs/>
          <w:color w:val="000000"/>
          <w:szCs w:val="20"/>
        </w:rPr>
        <w:t xml:space="preserve"> </w:t>
      </w:r>
      <w:r w:rsidRPr="003F17F2">
        <w:rPr>
          <w:rFonts w:cs="Arial"/>
          <w:color w:val="000000"/>
          <w:szCs w:val="20"/>
        </w:rPr>
        <w:t xml:space="preserve">- detailing the general function of Emergency </w:t>
      </w:r>
      <w:r w:rsidR="00931BF6">
        <w:rPr>
          <w:rFonts w:cs="Arial"/>
          <w:color w:val="000000"/>
          <w:szCs w:val="20"/>
        </w:rPr>
        <w:t>Response</w:t>
      </w:r>
      <w:r w:rsidR="00931BF6" w:rsidRPr="003F17F2">
        <w:rPr>
          <w:rFonts w:cs="Arial"/>
          <w:color w:val="000000"/>
          <w:szCs w:val="20"/>
        </w:rPr>
        <w:t xml:space="preserve"> </w:t>
      </w:r>
      <w:r w:rsidRPr="003F17F2">
        <w:rPr>
          <w:rFonts w:cs="Arial"/>
          <w:color w:val="000000"/>
          <w:szCs w:val="20"/>
        </w:rPr>
        <w:t xml:space="preserve">arrangements; and </w:t>
      </w:r>
    </w:p>
    <w:p w14:paraId="4C72EAE6" w14:textId="6B5239E0" w:rsidR="003F69C0" w:rsidRPr="003F17F2" w:rsidRDefault="003F69C0" w:rsidP="005A1DB9">
      <w:pPr>
        <w:pStyle w:val="ListParagraph"/>
        <w:numPr>
          <w:ilvl w:val="0"/>
          <w:numId w:val="13"/>
        </w:numPr>
        <w:spacing w:after="120"/>
        <w:ind w:left="426" w:hanging="426"/>
        <w:jc w:val="both"/>
        <w:rPr>
          <w:rFonts w:cs="Arial"/>
        </w:rPr>
      </w:pPr>
      <w:r w:rsidRPr="003F17F2">
        <w:rPr>
          <w:rFonts w:cs="Arial"/>
          <w:b/>
          <w:bCs/>
          <w:color w:val="000000"/>
          <w:szCs w:val="20"/>
        </w:rPr>
        <w:t xml:space="preserve">Attachments/Appendices </w:t>
      </w:r>
      <w:r w:rsidRPr="003F17F2">
        <w:rPr>
          <w:rFonts w:cs="Arial"/>
          <w:color w:val="000000"/>
          <w:szCs w:val="20"/>
        </w:rPr>
        <w:t xml:space="preserve">- components of the </w:t>
      </w:r>
      <w:r w:rsidR="00931BF6">
        <w:rPr>
          <w:rFonts w:cs="Arial"/>
          <w:color w:val="000000"/>
          <w:szCs w:val="20"/>
        </w:rPr>
        <w:t>ERP</w:t>
      </w:r>
      <w:r w:rsidR="00931BF6" w:rsidRPr="003F17F2">
        <w:rPr>
          <w:rFonts w:cs="Arial"/>
          <w:color w:val="000000"/>
          <w:szCs w:val="20"/>
        </w:rPr>
        <w:t xml:space="preserve"> </w:t>
      </w:r>
      <w:r w:rsidRPr="003F17F2">
        <w:rPr>
          <w:rFonts w:cs="Arial"/>
          <w:color w:val="000000"/>
          <w:szCs w:val="20"/>
        </w:rPr>
        <w:t xml:space="preserve">that are regularly reviewed i.e. Contact Lists, Equipment Lists, etc. </w:t>
      </w:r>
    </w:p>
    <w:p w14:paraId="6FAA5796" w14:textId="4C8348C0" w:rsidR="008E2F31" w:rsidRPr="003F17F2" w:rsidRDefault="003F69C0" w:rsidP="005A1DB9">
      <w:pPr>
        <w:jc w:val="both"/>
        <w:rPr>
          <w:rFonts w:cs="Arial"/>
          <w:color w:val="000000"/>
          <w:szCs w:val="20"/>
        </w:rPr>
      </w:pPr>
      <w:r w:rsidRPr="003F17F2">
        <w:rPr>
          <w:rFonts w:cs="Arial"/>
          <w:color w:val="000000"/>
          <w:szCs w:val="20"/>
        </w:rPr>
        <w:t xml:space="preserve">Where detailed information is not provided in the </w:t>
      </w:r>
      <w:r w:rsidR="00931BF6">
        <w:rPr>
          <w:rFonts w:cs="Arial"/>
          <w:color w:val="000000"/>
          <w:szCs w:val="20"/>
        </w:rPr>
        <w:t>ERP</w:t>
      </w:r>
      <w:r w:rsidRPr="003F17F2">
        <w:rPr>
          <w:rFonts w:cs="Arial"/>
          <w:color w:val="000000"/>
          <w:szCs w:val="20"/>
        </w:rPr>
        <w:t>, direction to the related documentation is provided in the table below or in the text of the plan.</w:t>
      </w:r>
    </w:p>
    <w:p w14:paraId="74EF141E" w14:textId="77777777" w:rsidR="00376A74" w:rsidRPr="003F17F2" w:rsidRDefault="00ED42F4" w:rsidP="00123794">
      <w:pPr>
        <w:pStyle w:val="Heading2"/>
      </w:pPr>
      <w:bookmarkStart w:id="4" w:name="_Toc268877263"/>
      <w:bookmarkStart w:id="5" w:name="_Toc1731025"/>
      <w:r w:rsidRPr="003F17F2">
        <w:t xml:space="preserve">Supporting </w:t>
      </w:r>
      <w:r w:rsidR="00AB5ECC" w:rsidRPr="003F17F2">
        <w:t xml:space="preserve">and Related </w:t>
      </w:r>
      <w:r w:rsidRPr="003F17F2">
        <w:t>Documents</w:t>
      </w:r>
      <w:bookmarkEnd w:id="4"/>
      <w:bookmarkEnd w:id="5"/>
    </w:p>
    <w:p w14:paraId="12E3C234" w14:textId="77777777" w:rsidR="00376A74" w:rsidRDefault="00376A74" w:rsidP="005A1DB9">
      <w:pPr>
        <w:spacing w:after="120"/>
      </w:pPr>
      <w:r w:rsidRPr="003F17F2">
        <w:t xml:space="preserve">The following table outlines relevant documents associated with the </w:t>
      </w:r>
      <w:r w:rsidR="006149CB" w:rsidRPr="003F17F2">
        <w:t>MWPA</w:t>
      </w:r>
      <w:r w:rsidR="001E4459" w:rsidRPr="003F17F2">
        <w:t xml:space="preserve"> Preparedness, Prevention, Response and Recovery program</w:t>
      </w:r>
      <w:r w:rsidRPr="003F17F2">
        <w:t xml:space="preserve">. </w:t>
      </w:r>
    </w:p>
    <w:p w14:paraId="4F8C4B23" w14:textId="77777777" w:rsidR="002B4DB9" w:rsidRPr="003F17F2" w:rsidRDefault="002B4DB9" w:rsidP="002B4DB9">
      <w:pPr>
        <w:pStyle w:val="Tables"/>
      </w:pPr>
      <w:bookmarkStart w:id="6" w:name="_Toc1654432"/>
      <w:r w:rsidRPr="003F17F2">
        <w:t>Table 1 – Supporting and Related Documents</w:t>
      </w:r>
      <w:bookmarkEnd w:id="6"/>
    </w:p>
    <w:tbl>
      <w:tblPr>
        <w:tblW w:w="1029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268"/>
        <w:gridCol w:w="4395"/>
        <w:gridCol w:w="3628"/>
      </w:tblGrid>
      <w:tr w:rsidR="00376A74" w:rsidRPr="003F17F2" w14:paraId="43C844B3" w14:textId="77777777" w:rsidTr="000C5B62">
        <w:trPr>
          <w:cantSplit/>
          <w:tblHeader/>
        </w:trPr>
        <w:tc>
          <w:tcPr>
            <w:tcW w:w="2268" w:type="dxa"/>
            <w:shd w:val="clear" w:color="auto" w:fill="auto"/>
          </w:tcPr>
          <w:p w14:paraId="469E0FBE" w14:textId="77777777" w:rsidR="00376A74" w:rsidRPr="003F17F2" w:rsidRDefault="00376A74" w:rsidP="00607F36">
            <w:pPr>
              <w:pStyle w:val="BodyText"/>
              <w:spacing w:before="40" w:after="40"/>
              <w:jc w:val="center"/>
              <w:rPr>
                <w:rFonts w:asciiTheme="minorHAnsi" w:hAnsiTheme="minorHAnsi" w:cs="Arial"/>
                <w:b/>
                <w:sz w:val="20"/>
                <w:lang w:val="en-AU"/>
              </w:rPr>
            </w:pPr>
            <w:r w:rsidRPr="003F17F2">
              <w:rPr>
                <w:rFonts w:asciiTheme="minorHAnsi" w:hAnsiTheme="minorHAnsi" w:cs="Arial"/>
                <w:b/>
                <w:sz w:val="20"/>
                <w:lang w:val="en-AU"/>
              </w:rPr>
              <w:t>Doc</w:t>
            </w:r>
            <w:r w:rsidR="000E0430" w:rsidRPr="003F17F2">
              <w:rPr>
                <w:rFonts w:asciiTheme="minorHAnsi" w:hAnsiTheme="minorHAnsi" w:cs="Arial"/>
                <w:b/>
                <w:sz w:val="20"/>
                <w:lang w:val="en-AU"/>
              </w:rPr>
              <w:t>ument Reference</w:t>
            </w:r>
          </w:p>
        </w:tc>
        <w:tc>
          <w:tcPr>
            <w:tcW w:w="4395" w:type="dxa"/>
            <w:shd w:val="clear" w:color="auto" w:fill="auto"/>
            <w:vAlign w:val="center"/>
          </w:tcPr>
          <w:p w14:paraId="38CED779" w14:textId="77777777" w:rsidR="00376A74" w:rsidRPr="003F17F2" w:rsidRDefault="00376A74" w:rsidP="00607F36">
            <w:pPr>
              <w:pStyle w:val="BodyText"/>
              <w:spacing w:before="40" w:after="40"/>
              <w:jc w:val="center"/>
              <w:rPr>
                <w:rFonts w:asciiTheme="minorHAnsi" w:hAnsiTheme="minorHAnsi" w:cs="Arial"/>
                <w:b/>
                <w:sz w:val="20"/>
                <w:lang w:val="en-AU"/>
              </w:rPr>
            </w:pPr>
            <w:r w:rsidRPr="003F17F2">
              <w:rPr>
                <w:rFonts w:asciiTheme="minorHAnsi" w:hAnsiTheme="minorHAnsi" w:cs="Arial"/>
                <w:b/>
                <w:sz w:val="20"/>
                <w:lang w:val="en-AU"/>
              </w:rPr>
              <w:t>Title</w:t>
            </w:r>
          </w:p>
        </w:tc>
        <w:tc>
          <w:tcPr>
            <w:tcW w:w="3628" w:type="dxa"/>
            <w:shd w:val="clear" w:color="auto" w:fill="auto"/>
            <w:vAlign w:val="center"/>
          </w:tcPr>
          <w:p w14:paraId="722D0290" w14:textId="77777777" w:rsidR="00376A74" w:rsidRPr="003F17F2" w:rsidRDefault="00A07056" w:rsidP="00607F36">
            <w:pPr>
              <w:pStyle w:val="BodyText"/>
              <w:spacing w:before="40" w:after="40"/>
              <w:jc w:val="center"/>
              <w:rPr>
                <w:rFonts w:asciiTheme="minorHAnsi" w:hAnsiTheme="minorHAnsi" w:cs="Arial"/>
                <w:b/>
                <w:sz w:val="20"/>
                <w:lang w:val="en-AU"/>
              </w:rPr>
            </w:pPr>
            <w:r w:rsidRPr="003F17F2">
              <w:rPr>
                <w:rFonts w:asciiTheme="minorHAnsi" w:hAnsiTheme="minorHAnsi" w:cs="Arial"/>
                <w:b/>
                <w:sz w:val="20"/>
                <w:lang w:val="en-AU"/>
              </w:rPr>
              <w:t>Custodian</w:t>
            </w:r>
          </w:p>
        </w:tc>
      </w:tr>
      <w:tr w:rsidR="006149CB" w:rsidRPr="003F17F2" w14:paraId="1CAB0EDE" w14:textId="77777777" w:rsidTr="000C5B62">
        <w:trPr>
          <w:cantSplit/>
        </w:trPr>
        <w:tc>
          <w:tcPr>
            <w:tcW w:w="2268" w:type="dxa"/>
            <w:shd w:val="clear" w:color="auto" w:fill="auto"/>
          </w:tcPr>
          <w:p w14:paraId="75006090" w14:textId="079421B7" w:rsidR="006149CB" w:rsidRPr="003F17F2" w:rsidRDefault="006149CB" w:rsidP="00607F36">
            <w:pPr>
              <w:spacing w:before="40" w:after="40"/>
              <w:rPr>
                <w:rFonts w:cs="Arial"/>
                <w:sz w:val="20"/>
                <w:szCs w:val="20"/>
              </w:rPr>
            </w:pPr>
            <w:r w:rsidRPr="003F17F2">
              <w:rPr>
                <w:rFonts w:cs="Arial"/>
                <w:sz w:val="20"/>
                <w:szCs w:val="20"/>
              </w:rPr>
              <w:t>HS</w:t>
            </w:r>
            <w:r w:rsidR="00F35095">
              <w:rPr>
                <w:rFonts w:cs="Arial"/>
                <w:sz w:val="20"/>
                <w:szCs w:val="20"/>
              </w:rPr>
              <w:t>E</w:t>
            </w:r>
            <w:r w:rsidRPr="003F17F2">
              <w:rPr>
                <w:rFonts w:cs="Arial"/>
                <w:sz w:val="20"/>
                <w:szCs w:val="20"/>
              </w:rPr>
              <w:t>-PLN-00</w:t>
            </w:r>
            <w:r w:rsidR="00F35095">
              <w:rPr>
                <w:rFonts w:cs="Arial"/>
                <w:sz w:val="20"/>
                <w:szCs w:val="20"/>
              </w:rPr>
              <w:t>2</w:t>
            </w:r>
          </w:p>
        </w:tc>
        <w:tc>
          <w:tcPr>
            <w:tcW w:w="4395" w:type="dxa"/>
          </w:tcPr>
          <w:p w14:paraId="2A8576D7" w14:textId="77777777" w:rsidR="006149CB" w:rsidRPr="003F17F2" w:rsidRDefault="006149CB" w:rsidP="00607F36">
            <w:pPr>
              <w:spacing w:before="40" w:after="40"/>
              <w:rPr>
                <w:rFonts w:cs="Arial"/>
                <w:sz w:val="20"/>
                <w:szCs w:val="20"/>
              </w:rPr>
            </w:pPr>
            <w:r w:rsidRPr="003F17F2">
              <w:rPr>
                <w:rFonts w:cs="Arial"/>
                <w:sz w:val="20"/>
                <w:szCs w:val="20"/>
              </w:rPr>
              <w:t>Occupational Health and Safety Management Plan</w:t>
            </w:r>
          </w:p>
        </w:tc>
        <w:tc>
          <w:tcPr>
            <w:tcW w:w="3628" w:type="dxa"/>
            <w:shd w:val="clear" w:color="auto" w:fill="auto"/>
          </w:tcPr>
          <w:p w14:paraId="5D2CD9C4" w14:textId="5C5D10ED" w:rsidR="006149CB" w:rsidRPr="003F17F2" w:rsidRDefault="00BF6D4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 xml:space="preserve">Safety </w:t>
            </w:r>
            <w:r w:rsidR="006149CB" w:rsidRPr="003F17F2">
              <w:rPr>
                <w:rFonts w:asciiTheme="minorHAnsi" w:hAnsiTheme="minorHAnsi" w:cs="Arial"/>
                <w:sz w:val="20"/>
                <w:lang w:val="en-AU"/>
              </w:rPr>
              <w:t>Manager</w:t>
            </w:r>
          </w:p>
        </w:tc>
      </w:tr>
      <w:tr w:rsidR="006946A2" w:rsidRPr="003F17F2" w14:paraId="726A73BC" w14:textId="77777777" w:rsidTr="000C5B62">
        <w:trPr>
          <w:cantSplit/>
        </w:trPr>
        <w:tc>
          <w:tcPr>
            <w:tcW w:w="2268" w:type="dxa"/>
            <w:shd w:val="clear" w:color="auto" w:fill="auto"/>
          </w:tcPr>
          <w:p w14:paraId="69662C3E" w14:textId="77CB565E" w:rsidR="006946A2" w:rsidRPr="003F17F2" w:rsidRDefault="00F35095"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HS</w:t>
            </w:r>
            <w:r w:rsidR="00C35303" w:rsidRPr="003F17F2">
              <w:rPr>
                <w:rFonts w:asciiTheme="minorHAnsi" w:hAnsiTheme="minorHAnsi" w:cs="Arial"/>
                <w:sz w:val="20"/>
                <w:lang w:val="en-AU"/>
              </w:rPr>
              <w:t>E-</w:t>
            </w:r>
            <w:r w:rsidR="006946A2" w:rsidRPr="003F17F2">
              <w:rPr>
                <w:rFonts w:asciiTheme="minorHAnsi" w:hAnsiTheme="minorHAnsi" w:cs="Arial"/>
                <w:sz w:val="20"/>
                <w:lang w:val="en-AU"/>
              </w:rPr>
              <w:t>PL</w:t>
            </w:r>
            <w:r w:rsidR="00C35303" w:rsidRPr="003F17F2">
              <w:rPr>
                <w:rFonts w:asciiTheme="minorHAnsi" w:hAnsiTheme="minorHAnsi" w:cs="Arial"/>
                <w:sz w:val="20"/>
                <w:lang w:val="en-AU"/>
              </w:rPr>
              <w:t>N-</w:t>
            </w:r>
            <w:r w:rsidR="006946A2" w:rsidRPr="003F17F2">
              <w:rPr>
                <w:rFonts w:asciiTheme="minorHAnsi" w:hAnsiTheme="minorHAnsi" w:cs="Arial"/>
                <w:sz w:val="20"/>
                <w:lang w:val="en-AU"/>
              </w:rPr>
              <w:t>001</w:t>
            </w:r>
          </w:p>
        </w:tc>
        <w:tc>
          <w:tcPr>
            <w:tcW w:w="4395" w:type="dxa"/>
          </w:tcPr>
          <w:p w14:paraId="0FBC3F50" w14:textId="77777777" w:rsidR="006946A2" w:rsidRPr="003F17F2" w:rsidRDefault="006946A2" w:rsidP="00607F36">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Environmental Management Plan</w:t>
            </w:r>
          </w:p>
        </w:tc>
        <w:tc>
          <w:tcPr>
            <w:tcW w:w="3628" w:type="dxa"/>
            <w:shd w:val="clear" w:color="auto" w:fill="auto"/>
          </w:tcPr>
          <w:p w14:paraId="43D58C0C" w14:textId="5CA8EB7E" w:rsidR="006946A2" w:rsidRPr="003F17F2" w:rsidRDefault="00611EEB"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Sustainability</w:t>
            </w:r>
            <w:r w:rsidR="00011339" w:rsidRPr="003F17F2">
              <w:rPr>
                <w:rFonts w:asciiTheme="minorHAnsi" w:hAnsiTheme="minorHAnsi" w:cs="Arial"/>
                <w:sz w:val="20"/>
                <w:lang w:val="en-AU"/>
              </w:rPr>
              <w:t xml:space="preserve"> Manager</w:t>
            </w:r>
          </w:p>
        </w:tc>
      </w:tr>
      <w:tr w:rsidR="008E2F31" w:rsidRPr="003F17F2" w14:paraId="7A920AE0" w14:textId="77777777" w:rsidTr="000C5B62">
        <w:trPr>
          <w:cantSplit/>
        </w:trPr>
        <w:tc>
          <w:tcPr>
            <w:tcW w:w="2268" w:type="dxa"/>
          </w:tcPr>
          <w:p w14:paraId="78E6E928" w14:textId="638AC9AF" w:rsidR="008E2F31" w:rsidRPr="00CB29BB" w:rsidRDefault="00F35095"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EMR</w:t>
            </w:r>
            <w:r w:rsidR="00CB29BB" w:rsidRPr="00CB29BB">
              <w:rPr>
                <w:rFonts w:asciiTheme="minorHAnsi" w:hAnsiTheme="minorHAnsi" w:cs="Arial"/>
                <w:sz w:val="20"/>
                <w:lang w:val="en-AU"/>
              </w:rPr>
              <w:t>-PLN</w:t>
            </w:r>
            <w:r w:rsidR="00931BF6">
              <w:rPr>
                <w:rFonts w:asciiTheme="minorHAnsi" w:hAnsiTheme="minorHAnsi" w:cs="Arial"/>
                <w:sz w:val="20"/>
                <w:lang w:val="en-AU"/>
              </w:rPr>
              <w:t>-0</w:t>
            </w:r>
            <w:r w:rsidR="00CB29BB" w:rsidRPr="00CB29BB">
              <w:rPr>
                <w:rFonts w:asciiTheme="minorHAnsi" w:hAnsiTheme="minorHAnsi" w:cs="Arial"/>
                <w:sz w:val="20"/>
                <w:lang w:val="en-AU"/>
              </w:rPr>
              <w:t>02</w:t>
            </w:r>
          </w:p>
        </w:tc>
        <w:tc>
          <w:tcPr>
            <w:tcW w:w="4395" w:type="dxa"/>
          </w:tcPr>
          <w:p w14:paraId="4D8B9918" w14:textId="77F41A8A" w:rsidR="008E2F31" w:rsidRPr="003F17F2" w:rsidRDefault="00CB29BB" w:rsidP="00CB29BB">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 xml:space="preserve">Emergency Contact Directory </w:t>
            </w:r>
          </w:p>
        </w:tc>
        <w:tc>
          <w:tcPr>
            <w:tcW w:w="3628" w:type="dxa"/>
          </w:tcPr>
          <w:p w14:paraId="7F7D0768" w14:textId="1147B5C8" w:rsidR="008E2F31" w:rsidRPr="003F17F2" w:rsidRDefault="008E2F31" w:rsidP="00E3541B">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Harbour Master</w:t>
            </w:r>
            <w:r w:rsidR="00BF6D4F">
              <w:rPr>
                <w:rFonts w:asciiTheme="minorHAnsi" w:hAnsiTheme="minorHAnsi" w:cs="Arial"/>
                <w:sz w:val="20"/>
                <w:lang w:val="en-AU"/>
              </w:rPr>
              <w:t>/</w:t>
            </w:r>
            <w:r w:rsidR="00611EEB" w:rsidDel="00611EEB">
              <w:rPr>
                <w:rFonts w:asciiTheme="minorHAnsi" w:hAnsiTheme="minorHAnsi" w:cs="Arial"/>
                <w:sz w:val="20"/>
                <w:lang w:val="en-AU"/>
              </w:rPr>
              <w:t xml:space="preserve"> </w:t>
            </w:r>
            <w:r w:rsidR="00447C95">
              <w:rPr>
                <w:rFonts w:asciiTheme="minorHAnsi" w:hAnsiTheme="minorHAnsi" w:cs="Arial"/>
                <w:sz w:val="20"/>
                <w:lang w:val="en-AU"/>
              </w:rPr>
              <w:t>Marine Manager/</w:t>
            </w:r>
            <w:r w:rsidR="00772274">
              <w:rPr>
                <w:rFonts w:asciiTheme="minorHAnsi" w:hAnsiTheme="minorHAnsi" w:cs="Arial"/>
                <w:sz w:val="20"/>
                <w:lang w:val="en-AU"/>
              </w:rPr>
              <w:t>Security Officer</w:t>
            </w:r>
          </w:p>
        </w:tc>
      </w:tr>
      <w:tr w:rsidR="008E2F31" w:rsidRPr="003F17F2" w14:paraId="0554DC79" w14:textId="77777777" w:rsidTr="000C5B62">
        <w:trPr>
          <w:cantSplit/>
        </w:trPr>
        <w:tc>
          <w:tcPr>
            <w:tcW w:w="2268" w:type="dxa"/>
          </w:tcPr>
          <w:p w14:paraId="4FB83B5F" w14:textId="5E6839E8" w:rsidR="008E2F31" w:rsidRPr="00CB29BB" w:rsidRDefault="00F35095" w:rsidP="00607F36">
            <w:pPr>
              <w:spacing w:before="40" w:after="40"/>
              <w:rPr>
                <w:rFonts w:cs="Times New Roman"/>
                <w:sz w:val="20"/>
                <w:szCs w:val="20"/>
                <w:lang w:eastAsia="en-US"/>
              </w:rPr>
            </w:pPr>
            <w:r>
              <w:rPr>
                <w:rFonts w:cs="Arial"/>
                <w:sz w:val="20"/>
                <w:szCs w:val="20"/>
              </w:rPr>
              <w:t>EMR</w:t>
            </w:r>
            <w:r w:rsidR="00CB29BB" w:rsidRPr="00CB29BB">
              <w:rPr>
                <w:rFonts w:cs="Arial"/>
                <w:sz w:val="20"/>
                <w:szCs w:val="20"/>
              </w:rPr>
              <w:t>-PLN</w:t>
            </w:r>
            <w:r w:rsidR="00931BF6">
              <w:rPr>
                <w:rFonts w:cs="Arial"/>
                <w:sz w:val="20"/>
                <w:szCs w:val="20"/>
              </w:rPr>
              <w:t>-0</w:t>
            </w:r>
            <w:r w:rsidR="00CB29BB" w:rsidRPr="00CB29BB">
              <w:rPr>
                <w:rFonts w:cs="Arial"/>
                <w:sz w:val="20"/>
                <w:szCs w:val="20"/>
              </w:rPr>
              <w:t>03</w:t>
            </w:r>
          </w:p>
        </w:tc>
        <w:tc>
          <w:tcPr>
            <w:tcW w:w="4395" w:type="dxa"/>
          </w:tcPr>
          <w:p w14:paraId="69CA790F" w14:textId="3F7D922A" w:rsidR="008E2F31" w:rsidRPr="003F17F2" w:rsidRDefault="00CB29BB" w:rsidP="00607F36">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Oil Spill Contingency Plan</w:t>
            </w:r>
          </w:p>
        </w:tc>
        <w:tc>
          <w:tcPr>
            <w:tcW w:w="3628" w:type="dxa"/>
          </w:tcPr>
          <w:p w14:paraId="17933494" w14:textId="48774E8B" w:rsidR="008E2F31" w:rsidRPr="003F17F2" w:rsidRDefault="008E2F31" w:rsidP="00E3541B">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Harbour Master</w:t>
            </w:r>
            <w:r w:rsidR="00BF6D4F">
              <w:rPr>
                <w:rFonts w:asciiTheme="minorHAnsi" w:hAnsiTheme="minorHAnsi" w:cs="Arial"/>
                <w:sz w:val="20"/>
                <w:lang w:val="en-AU"/>
              </w:rPr>
              <w:t>/</w:t>
            </w:r>
            <w:r w:rsidR="00447C95">
              <w:rPr>
                <w:rFonts w:asciiTheme="minorHAnsi" w:hAnsiTheme="minorHAnsi" w:cs="Arial"/>
                <w:sz w:val="20"/>
                <w:lang w:val="en-AU"/>
              </w:rPr>
              <w:t>Marine Manager/</w:t>
            </w:r>
            <w:r w:rsidR="00772274">
              <w:rPr>
                <w:rFonts w:asciiTheme="minorHAnsi" w:hAnsiTheme="minorHAnsi" w:cs="Arial"/>
                <w:sz w:val="20"/>
                <w:lang w:val="en-AU"/>
              </w:rPr>
              <w:t>Security Officer</w:t>
            </w:r>
          </w:p>
        </w:tc>
      </w:tr>
      <w:tr w:rsidR="00F35095" w:rsidRPr="003F17F2" w14:paraId="31C4DC91" w14:textId="77777777" w:rsidTr="000C5B62">
        <w:trPr>
          <w:cantSplit/>
        </w:trPr>
        <w:tc>
          <w:tcPr>
            <w:tcW w:w="2268" w:type="dxa"/>
          </w:tcPr>
          <w:p w14:paraId="11B7EF75" w14:textId="684E7BB8" w:rsidR="00F35095" w:rsidRPr="00CB29BB" w:rsidDel="00F35095" w:rsidRDefault="00F35095" w:rsidP="00607F36">
            <w:pPr>
              <w:spacing w:before="40" w:after="40"/>
              <w:rPr>
                <w:rFonts w:cs="Arial"/>
                <w:sz w:val="20"/>
                <w:szCs w:val="20"/>
              </w:rPr>
            </w:pPr>
            <w:r>
              <w:rPr>
                <w:rFonts w:cs="Arial"/>
                <w:sz w:val="20"/>
                <w:szCs w:val="20"/>
              </w:rPr>
              <w:t>EMR-PLN-004</w:t>
            </w:r>
          </w:p>
        </w:tc>
        <w:tc>
          <w:tcPr>
            <w:tcW w:w="4395" w:type="dxa"/>
          </w:tcPr>
          <w:p w14:paraId="586A1FB0" w14:textId="7DD4D133" w:rsidR="00F35095" w:rsidRPr="003F17F2" w:rsidDel="00F35095" w:rsidRDefault="00F35095"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Crisis Emergency and Business Continuity Plan</w:t>
            </w:r>
          </w:p>
        </w:tc>
        <w:tc>
          <w:tcPr>
            <w:tcW w:w="3628" w:type="dxa"/>
          </w:tcPr>
          <w:p w14:paraId="7A4E8803" w14:textId="259EDF3B" w:rsidR="00F35095" w:rsidRPr="003F17F2" w:rsidRDefault="00F35095"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 xml:space="preserve">GM – </w:t>
            </w:r>
            <w:r w:rsidR="00BF6D4F">
              <w:rPr>
                <w:rFonts w:asciiTheme="minorHAnsi" w:hAnsiTheme="minorHAnsi" w:cs="Arial"/>
                <w:sz w:val="20"/>
                <w:lang w:val="en-AU"/>
              </w:rPr>
              <w:t xml:space="preserve">Trade </w:t>
            </w:r>
            <w:r w:rsidR="002F589A">
              <w:rPr>
                <w:rFonts w:asciiTheme="minorHAnsi" w:hAnsiTheme="minorHAnsi" w:cs="Arial"/>
                <w:sz w:val="20"/>
                <w:lang w:val="en-AU"/>
              </w:rPr>
              <w:t xml:space="preserve">&amp; </w:t>
            </w:r>
            <w:r w:rsidR="00BF6D4F">
              <w:rPr>
                <w:rFonts w:asciiTheme="minorHAnsi" w:hAnsiTheme="minorHAnsi" w:cs="Arial"/>
                <w:sz w:val="20"/>
                <w:lang w:val="en-AU"/>
              </w:rPr>
              <w:t>Corporate Services</w:t>
            </w:r>
          </w:p>
        </w:tc>
      </w:tr>
      <w:tr w:rsidR="00F35095" w:rsidRPr="003F17F2" w14:paraId="1A05C077" w14:textId="77777777" w:rsidTr="000C5B62">
        <w:trPr>
          <w:cantSplit/>
        </w:trPr>
        <w:tc>
          <w:tcPr>
            <w:tcW w:w="2268" w:type="dxa"/>
          </w:tcPr>
          <w:p w14:paraId="35CD5E47" w14:textId="69B56195" w:rsidR="00F35095" w:rsidRDefault="00F35095" w:rsidP="00607F36">
            <w:pPr>
              <w:spacing w:before="40" w:after="40"/>
              <w:rPr>
                <w:rFonts w:cs="Arial"/>
                <w:sz w:val="20"/>
                <w:szCs w:val="20"/>
              </w:rPr>
            </w:pPr>
            <w:r>
              <w:rPr>
                <w:rFonts w:cs="Arial"/>
                <w:sz w:val="20"/>
                <w:szCs w:val="20"/>
              </w:rPr>
              <w:t>EMR-PLN-005</w:t>
            </w:r>
          </w:p>
        </w:tc>
        <w:tc>
          <w:tcPr>
            <w:tcW w:w="4395" w:type="dxa"/>
          </w:tcPr>
          <w:p w14:paraId="22A6AAE7" w14:textId="6E6D6E7D" w:rsidR="00F35095" w:rsidRDefault="00F35095"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Information Systems Disaster Recovery Plan</w:t>
            </w:r>
          </w:p>
        </w:tc>
        <w:tc>
          <w:tcPr>
            <w:tcW w:w="3628" w:type="dxa"/>
          </w:tcPr>
          <w:p w14:paraId="6EF722FA" w14:textId="0907A54B" w:rsidR="00F35095" w:rsidRDefault="00BF6D4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Corporate Information</w:t>
            </w:r>
            <w:r w:rsidR="00F35095">
              <w:rPr>
                <w:rFonts w:asciiTheme="minorHAnsi" w:hAnsiTheme="minorHAnsi" w:cs="Arial"/>
                <w:sz w:val="20"/>
                <w:lang w:val="en-AU"/>
              </w:rPr>
              <w:t xml:space="preserve"> Manager</w:t>
            </w:r>
          </w:p>
        </w:tc>
      </w:tr>
      <w:tr w:rsidR="00F35095" w:rsidRPr="003F17F2" w14:paraId="36E29188" w14:textId="77777777" w:rsidTr="000C5B62">
        <w:trPr>
          <w:cantSplit/>
        </w:trPr>
        <w:tc>
          <w:tcPr>
            <w:tcW w:w="2268" w:type="dxa"/>
          </w:tcPr>
          <w:p w14:paraId="27DD7DF4" w14:textId="0BD0FB9E" w:rsidR="00F35095" w:rsidRDefault="00F35095" w:rsidP="00F35095">
            <w:pPr>
              <w:spacing w:before="40" w:after="40"/>
              <w:rPr>
                <w:rFonts w:cs="Arial"/>
                <w:sz w:val="20"/>
                <w:szCs w:val="20"/>
              </w:rPr>
            </w:pPr>
            <w:r>
              <w:rPr>
                <w:rFonts w:cs="Arial"/>
                <w:sz w:val="20"/>
                <w:szCs w:val="20"/>
              </w:rPr>
              <w:t xml:space="preserve">EMR-PLN-006 </w:t>
            </w:r>
          </w:p>
        </w:tc>
        <w:tc>
          <w:tcPr>
            <w:tcW w:w="4395" w:type="dxa"/>
          </w:tcPr>
          <w:p w14:paraId="7735C730" w14:textId="58C4C09B" w:rsidR="00F35095" w:rsidRDefault="00F35095" w:rsidP="00F35095">
            <w:pPr>
              <w:pStyle w:val="BodyText"/>
              <w:spacing w:before="40" w:after="40"/>
              <w:jc w:val="left"/>
              <w:rPr>
                <w:rFonts w:asciiTheme="minorHAnsi" w:hAnsiTheme="minorHAnsi" w:cs="Arial"/>
                <w:sz w:val="20"/>
                <w:lang w:val="en-AU"/>
              </w:rPr>
            </w:pPr>
            <w:r w:rsidRPr="000C5B62">
              <w:rPr>
                <w:rFonts w:asciiTheme="minorHAnsi" w:hAnsiTheme="minorHAnsi" w:cs="Arial"/>
                <w:sz w:val="20"/>
                <w:lang w:val="en-AU"/>
              </w:rPr>
              <w:t>Disaster Management</w:t>
            </w:r>
            <w:r>
              <w:rPr>
                <w:rFonts w:asciiTheme="minorHAnsi" w:hAnsiTheme="minorHAnsi" w:cs="Arial"/>
                <w:sz w:val="20"/>
                <w:lang w:val="en-AU"/>
              </w:rPr>
              <w:t xml:space="preserve"> Plan for Hard Copy Records</w:t>
            </w:r>
          </w:p>
        </w:tc>
        <w:tc>
          <w:tcPr>
            <w:tcW w:w="3628" w:type="dxa"/>
          </w:tcPr>
          <w:p w14:paraId="65277C90" w14:textId="590CB3B4" w:rsidR="00F35095" w:rsidRDefault="00BF6D4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Corporate Information</w:t>
            </w:r>
            <w:r w:rsidR="00F35095">
              <w:rPr>
                <w:rFonts w:asciiTheme="minorHAnsi" w:hAnsiTheme="minorHAnsi" w:cs="Arial"/>
                <w:sz w:val="20"/>
                <w:lang w:val="en-AU"/>
              </w:rPr>
              <w:t xml:space="preserve"> Manager</w:t>
            </w:r>
          </w:p>
        </w:tc>
      </w:tr>
      <w:tr w:rsidR="00F35095" w:rsidRPr="003F17F2" w14:paraId="21B67413" w14:textId="77777777" w:rsidTr="000C5B62">
        <w:trPr>
          <w:cantSplit/>
        </w:trPr>
        <w:tc>
          <w:tcPr>
            <w:tcW w:w="2268" w:type="dxa"/>
          </w:tcPr>
          <w:p w14:paraId="5E162274" w14:textId="6F8FB625" w:rsidR="00F35095" w:rsidRDefault="00F35095" w:rsidP="00F35095">
            <w:pPr>
              <w:spacing w:before="40" w:after="40"/>
              <w:rPr>
                <w:rFonts w:cs="Arial"/>
                <w:sz w:val="20"/>
                <w:szCs w:val="20"/>
              </w:rPr>
            </w:pPr>
            <w:r>
              <w:rPr>
                <w:rFonts w:cs="Arial"/>
                <w:sz w:val="20"/>
                <w:szCs w:val="20"/>
              </w:rPr>
              <w:t>EMR-PLN-007</w:t>
            </w:r>
          </w:p>
        </w:tc>
        <w:tc>
          <w:tcPr>
            <w:tcW w:w="4395" w:type="dxa"/>
          </w:tcPr>
          <w:p w14:paraId="123491C9" w14:textId="2FB1750E" w:rsidR="00F35095" w:rsidRPr="00F35095" w:rsidRDefault="00F35095" w:rsidP="00F35095">
            <w:pPr>
              <w:pStyle w:val="BodyText"/>
              <w:spacing w:before="40" w:after="40"/>
              <w:jc w:val="left"/>
              <w:rPr>
                <w:rFonts w:asciiTheme="minorHAnsi" w:hAnsiTheme="minorHAnsi" w:cs="Arial"/>
                <w:sz w:val="20"/>
                <w:lang w:val="en-AU"/>
              </w:rPr>
            </w:pPr>
            <w:r>
              <w:rPr>
                <w:rFonts w:asciiTheme="minorHAnsi" w:hAnsiTheme="minorHAnsi" w:cs="Arial"/>
                <w:sz w:val="20"/>
                <w:lang w:val="en-AU"/>
              </w:rPr>
              <w:t>Building Evacuation and First Aid</w:t>
            </w:r>
          </w:p>
        </w:tc>
        <w:tc>
          <w:tcPr>
            <w:tcW w:w="3628" w:type="dxa"/>
          </w:tcPr>
          <w:p w14:paraId="05C9971A" w14:textId="3B520BD8" w:rsidR="00F35095" w:rsidRDefault="00BF6D4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Safety</w:t>
            </w:r>
            <w:r w:rsidR="00F35095">
              <w:rPr>
                <w:rFonts w:asciiTheme="minorHAnsi" w:hAnsiTheme="minorHAnsi" w:cs="Arial"/>
                <w:sz w:val="20"/>
                <w:lang w:val="en-AU"/>
              </w:rPr>
              <w:t xml:space="preserve"> Manager</w:t>
            </w:r>
          </w:p>
        </w:tc>
      </w:tr>
      <w:tr w:rsidR="00295985" w:rsidRPr="003F17F2" w14:paraId="336A14B4" w14:textId="77777777" w:rsidTr="000C5B62">
        <w:trPr>
          <w:cantSplit/>
        </w:trPr>
        <w:tc>
          <w:tcPr>
            <w:tcW w:w="2268" w:type="dxa"/>
          </w:tcPr>
          <w:p w14:paraId="239AC51B" w14:textId="0D2B8EAF" w:rsidR="00295985" w:rsidRPr="003F17F2" w:rsidRDefault="002B4DB9" w:rsidP="002B4DB9">
            <w:pPr>
              <w:spacing w:before="40" w:after="40"/>
              <w:rPr>
                <w:rFonts w:cs="Times New Roman"/>
                <w:sz w:val="20"/>
                <w:szCs w:val="20"/>
                <w:lang w:eastAsia="en-US"/>
              </w:rPr>
            </w:pPr>
            <w:r>
              <w:rPr>
                <w:rFonts w:cs="Times New Roman"/>
                <w:sz w:val="20"/>
                <w:szCs w:val="20"/>
                <w:lang w:eastAsia="en-US"/>
              </w:rPr>
              <w:t>HSE-W</w:t>
            </w:r>
            <w:r w:rsidR="00295985" w:rsidRPr="003F17F2">
              <w:rPr>
                <w:rFonts w:cs="Times New Roman"/>
                <w:sz w:val="20"/>
                <w:szCs w:val="20"/>
                <w:lang w:eastAsia="en-US"/>
              </w:rPr>
              <w:t>I-00</w:t>
            </w:r>
            <w:r>
              <w:rPr>
                <w:rFonts w:cs="Times New Roman"/>
                <w:sz w:val="20"/>
                <w:szCs w:val="20"/>
                <w:lang w:eastAsia="en-US"/>
              </w:rPr>
              <w:t>5</w:t>
            </w:r>
            <w:r w:rsidR="00295985" w:rsidRPr="003F17F2">
              <w:rPr>
                <w:rFonts w:cs="Times New Roman"/>
                <w:sz w:val="20"/>
                <w:szCs w:val="20"/>
                <w:lang w:eastAsia="en-US"/>
              </w:rPr>
              <w:t xml:space="preserve"> </w:t>
            </w:r>
          </w:p>
        </w:tc>
        <w:tc>
          <w:tcPr>
            <w:tcW w:w="4395" w:type="dxa"/>
          </w:tcPr>
          <w:p w14:paraId="03886AAA" w14:textId="5B0D7B68" w:rsidR="00295985" w:rsidRPr="003F17F2" w:rsidRDefault="00295985" w:rsidP="00607F36">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Contractor</w:t>
            </w:r>
            <w:r w:rsidR="002B4DB9">
              <w:rPr>
                <w:rFonts w:asciiTheme="minorHAnsi" w:hAnsiTheme="minorHAnsi" w:cs="Arial"/>
                <w:sz w:val="20"/>
                <w:lang w:val="en-AU"/>
              </w:rPr>
              <w:t xml:space="preserve"> and Worker Requirements</w:t>
            </w:r>
            <w:r w:rsidRPr="003F17F2">
              <w:rPr>
                <w:rFonts w:asciiTheme="minorHAnsi" w:hAnsiTheme="minorHAnsi" w:cs="Arial"/>
                <w:sz w:val="20"/>
                <w:lang w:val="en-AU"/>
              </w:rPr>
              <w:t xml:space="preserve"> Handbook </w:t>
            </w:r>
          </w:p>
        </w:tc>
        <w:tc>
          <w:tcPr>
            <w:tcW w:w="3628" w:type="dxa"/>
          </w:tcPr>
          <w:p w14:paraId="2370A4AC" w14:textId="2F442896" w:rsidR="00295985" w:rsidRPr="003F17F2" w:rsidRDefault="00BF6D4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 xml:space="preserve">Safety </w:t>
            </w:r>
            <w:r w:rsidR="00295985" w:rsidRPr="003F17F2">
              <w:rPr>
                <w:rFonts w:asciiTheme="minorHAnsi" w:hAnsiTheme="minorHAnsi" w:cs="Arial"/>
                <w:sz w:val="20"/>
                <w:lang w:val="en-AU"/>
              </w:rPr>
              <w:t>Manager</w:t>
            </w:r>
          </w:p>
        </w:tc>
      </w:tr>
      <w:tr w:rsidR="00295985" w:rsidRPr="003F17F2" w14:paraId="63D365E4" w14:textId="77777777" w:rsidTr="000C5B62">
        <w:trPr>
          <w:cantSplit/>
        </w:trPr>
        <w:tc>
          <w:tcPr>
            <w:tcW w:w="2268" w:type="dxa"/>
            <w:shd w:val="clear" w:color="auto" w:fill="auto"/>
          </w:tcPr>
          <w:p w14:paraId="07A91C67" w14:textId="64D5DA3B" w:rsidR="00295985" w:rsidRPr="003F17F2" w:rsidRDefault="002B4DB9"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QMS-PRO-006</w:t>
            </w:r>
          </w:p>
        </w:tc>
        <w:tc>
          <w:tcPr>
            <w:tcW w:w="4395" w:type="dxa"/>
          </w:tcPr>
          <w:p w14:paraId="7DB35B2E" w14:textId="77777777" w:rsidR="00295985" w:rsidRPr="003F17F2" w:rsidRDefault="00295985" w:rsidP="00607F36">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Risk Management Procedure</w:t>
            </w:r>
          </w:p>
        </w:tc>
        <w:tc>
          <w:tcPr>
            <w:tcW w:w="3628" w:type="dxa"/>
            <w:shd w:val="clear" w:color="auto" w:fill="auto"/>
          </w:tcPr>
          <w:p w14:paraId="64BDE3A7" w14:textId="6220B7AC" w:rsidR="00295985" w:rsidRPr="003F17F2" w:rsidRDefault="00BF6D4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Safety</w:t>
            </w:r>
            <w:r w:rsidR="00295985" w:rsidRPr="003F17F2">
              <w:rPr>
                <w:rFonts w:asciiTheme="minorHAnsi" w:hAnsiTheme="minorHAnsi" w:cs="Arial"/>
                <w:sz w:val="20"/>
                <w:lang w:val="en-AU"/>
              </w:rPr>
              <w:t xml:space="preserve"> Manager</w:t>
            </w:r>
          </w:p>
        </w:tc>
      </w:tr>
      <w:tr w:rsidR="00295985" w:rsidRPr="003F17F2" w14:paraId="01F594AF" w14:textId="77777777" w:rsidTr="000C5B62">
        <w:trPr>
          <w:cantSplit/>
        </w:trPr>
        <w:tc>
          <w:tcPr>
            <w:tcW w:w="2268" w:type="dxa"/>
          </w:tcPr>
          <w:p w14:paraId="3FF8CF11" w14:textId="1C332BA9" w:rsidR="00295985" w:rsidRPr="003F17F2" w:rsidRDefault="002B4DB9" w:rsidP="00607F36">
            <w:pPr>
              <w:pStyle w:val="BodyText"/>
              <w:spacing w:before="40" w:after="40"/>
              <w:jc w:val="left"/>
              <w:rPr>
                <w:rFonts w:asciiTheme="minorHAnsi" w:hAnsiTheme="minorHAnsi"/>
                <w:sz w:val="20"/>
                <w:lang w:val="en-AU"/>
              </w:rPr>
            </w:pPr>
            <w:r>
              <w:rPr>
                <w:rFonts w:asciiTheme="minorHAnsi" w:hAnsiTheme="minorHAnsi" w:cs="Arial"/>
                <w:sz w:val="20"/>
                <w:lang w:val="en-AU"/>
              </w:rPr>
              <w:t>QMS-WI-004</w:t>
            </w:r>
          </w:p>
        </w:tc>
        <w:tc>
          <w:tcPr>
            <w:tcW w:w="4395" w:type="dxa"/>
          </w:tcPr>
          <w:p w14:paraId="472CA6F4" w14:textId="77777777" w:rsidR="00295985" w:rsidRPr="003F17F2" w:rsidRDefault="00295985" w:rsidP="00607F36">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Media Liaison</w:t>
            </w:r>
          </w:p>
        </w:tc>
        <w:tc>
          <w:tcPr>
            <w:tcW w:w="3628" w:type="dxa"/>
          </w:tcPr>
          <w:p w14:paraId="170DA813" w14:textId="08EAE881" w:rsidR="00295985" w:rsidRPr="003F17F2" w:rsidRDefault="001E2BD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GM – Sustainability, Culture &amp; People</w:t>
            </w:r>
            <w:r w:rsidR="00295985" w:rsidRPr="003F17F2">
              <w:rPr>
                <w:rFonts w:asciiTheme="minorHAnsi" w:hAnsiTheme="minorHAnsi" w:cs="Arial"/>
                <w:sz w:val="20"/>
                <w:lang w:val="en-AU"/>
              </w:rPr>
              <w:t xml:space="preserve"> </w:t>
            </w:r>
          </w:p>
        </w:tc>
      </w:tr>
      <w:tr w:rsidR="00295985" w:rsidRPr="003F17F2" w14:paraId="7B1B4EA9" w14:textId="77777777" w:rsidTr="000C5B62">
        <w:trPr>
          <w:cantSplit/>
        </w:trPr>
        <w:tc>
          <w:tcPr>
            <w:tcW w:w="2268" w:type="dxa"/>
          </w:tcPr>
          <w:p w14:paraId="45559E65" w14:textId="36E648C6" w:rsidR="00295985" w:rsidRPr="003F17F2" w:rsidRDefault="002B4DB9" w:rsidP="00607F36">
            <w:pPr>
              <w:pStyle w:val="BodyText"/>
              <w:spacing w:before="40" w:after="40"/>
              <w:jc w:val="left"/>
              <w:rPr>
                <w:rFonts w:asciiTheme="minorHAnsi" w:hAnsiTheme="minorHAnsi"/>
                <w:sz w:val="20"/>
                <w:lang w:val="en-AU"/>
              </w:rPr>
            </w:pPr>
            <w:r>
              <w:rPr>
                <w:rFonts w:asciiTheme="minorHAnsi" w:hAnsiTheme="minorHAnsi" w:cs="Arial"/>
                <w:sz w:val="20"/>
                <w:lang w:val="en-AU"/>
              </w:rPr>
              <w:t>HSE-PRO-005</w:t>
            </w:r>
          </w:p>
        </w:tc>
        <w:tc>
          <w:tcPr>
            <w:tcW w:w="4395" w:type="dxa"/>
          </w:tcPr>
          <w:p w14:paraId="00AA519A" w14:textId="77777777" w:rsidR="00295985" w:rsidRPr="003F17F2" w:rsidRDefault="00D562F9" w:rsidP="00607F36">
            <w:pPr>
              <w:pStyle w:val="BodyText"/>
              <w:spacing w:before="40" w:after="40"/>
              <w:jc w:val="left"/>
              <w:rPr>
                <w:rFonts w:asciiTheme="minorHAnsi" w:hAnsiTheme="minorHAnsi" w:cs="Arial"/>
                <w:sz w:val="20"/>
                <w:highlight w:val="red"/>
                <w:lang w:val="en-AU"/>
              </w:rPr>
            </w:pPr>
            <w:r w:rsidRPr="003F17F2">
              <w:rPr>
                <w:rFonts w:asciiTheme="minorHAnsi" w:hAnsiTheme="minorHAnsi" w:cs="Arial"/>
                <w:sz w:val="20"/>
                <w:lang w:val="en-AU"/>
              </w:rPr>
              <w:t>Incident Reporting a</w:t>
            </w:r>
            <w:r w:rsidR="00295985" w:rsidRPr="003F17F2">
              <w:rPr>
                <w:rFonts w:asciiTheme="minorHAnsi" w:hAnsiTheme="minorHAnsi" w:cs="Arial"/>
                <w:sz w:val="20"/>
                <w:lang w:val="en-AU"/>
              </w:rPr>
              <w:t>nd Investigation</w:t>
            </w:r>
          </w:p>
        </w:tc>
        <w:tc>
          <w:tcPr>
            <w:tcW w:w="3628" w:type="dxa"/>
          </w:tcPr>
          <w:p w14:paraId="21094150" w14:textId="1C1B153A" w:rsidR="00295985" w:rsidRPr="003F17F2" w:rsidRDefault="00BF6D4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Safety</w:t>
            </w:r>
            <w:r w:rsidR="00D562F9" w:rsidRPr="003F17F2">
              <w:rPr>
                <w:rFonts w:asciiTheme="minorHAnsi" w:hAnsiTheme="minorHAnsi" w:cs="Arial"/>
                <w:sz w:val="20"/>
                <w:lang w:val="en-AU"/>
              </w:rPr>
              <w:t xml:space="preserve"> Manager</w:t>
            </w:r>
          </w:p>
        </w:tc>
      </w:tr>
      <w:tr w:rsidR="0090190A" w:rsidRPr="003F17F2" w14:paraId="4D7B4D58" w14:textId="77777777" w:rsidTr="000C5B62">
        <w:trPr>
          <w:cantSplit/>
          <w:trHeight w:val="157"/>
        </w:trPr>
        <w:tc>
          <w:tcPr>
            <w:tcW w:w="2268" w:type="dxa"/>
          </w:tcPr>
          <w:p w14:paraId="5D4D824D" w14:textId="2AAAA89C" w:rsidR="0090190A" w:rsidRPr="003F17F2" w:rsidDel="002B4DB9" w:rsidRDefault="0090190A" w:rsidP="00607F36">
            <w:pPr>
              <w:pStyle w:val="BodyText"/>
              <w:spacing w:before="40" w:after="40"/>
              <w:jc w:val="left"/>
              <w:rPr>
                <w:rFonts w:asciiTheme="minorHAnsi" w:hAnsiTheme="minorHAnsi" w:cs="Arial"/>
                <w:sz w:val="20"/>
                <w:lang w:val="en-AU"/>
              </w:rPr>
            </w:pPr>
            <w:r w:rsidRPr="000C5B62">
              <w:rPr>
                <w:rFonts w:asciiTheme="minorHAnsi" w:hAnsiTheme="minorHAnsi" w:cs="Arial"/>
                <w:sz w:val="20"/>
                <w:lang w:val="en-AU"/>
              </w:rPr>
              <w:t>HSE-PRO-013</w:t>
            </w:r>
          </w:p>
        </w:tc>
        <w:tc>
          <w:tcPr>
            <w:tcW w:w="4395" w:type="dxa"/>
          </w:tcPr>
          <w:p w14:paraId="018C9AF8" w14:textId="1002A911" w:rsidR="0090190A" w:rsidRPr="003F17F2" w:rsidRDefault="0090190A" w:rsidP="000C5B62">
            <w:pPr>
              <w:rPr>
                <w:rFonts w:cs="Arial"/>
                <w:sz w:val="20"/>
              </w:rPr>
            </w:pPr>
            <w:r>
              <w:rPr>
                <w:rFonts w:eastAsiaTheme="majorEastAsia" w:cstheme="majorBidi"/>
                <w:bCs/>
                <w:color w:val="000000" w:themeColor="text1"/>
                <w:sz w:val="20"/>
                <w:szCs w:val="20"/>
              </w:rPr>
              <w:t>W</w:t>
            </w:r>
            <w:r w:rsidRPr="000C5B62">
              <w:rPr>
                <w:rFonts w:eastAsiaTheme="majorEastAsia" w:cstheme="majorBidi"/>
                <w:bCs/>
                <w:color w:val="000000" w:themeColor="text1"/>
                <w:sz w:val="20"/>
                <w:szCs w:val="20"/>
              </w:rPr>
              <w:t>aste Management Procedure</w:t>
            </w:r>
          </w:p>
        </w:tc>
        <w:tc>
          <w:tcPr>
            <w:tcW w:w="3628" w:type="dxa"/>
          </w:tcPr>
          <w:p w14:paraId="0A21CB27" w14:textId="560A20D2" w:rsidR="0090190A" w:rsidRPr="003F17F2" w:rsidDel="00BF6D4F" w:rsidRDefault="00611EEB"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Sustainability</w:t>
            </w:r>
            <w:r w:rsidR="0090190A">
              <w:rPr>
                <w:rFonts w:asciiTheme="minorHAnsi" w:hAnsiTheme="minorHAnsi" w:cs="Arial"/>
                <w:sz w:val="20"/>
                <w:lang w:val="en-AU"/>
              </w:rPr>
              <w:t xml:space="preserve"> Manager</w:t>
            </w:r>
          </w:p>
        </w:tc>
      </w:tr>
      <w:tr w:rsidR="0090190A" w:rsidRPr="003F17F2" w14:paraId="079F0E4A" w14:textId="77777777" w:rsidTr="000C5B62">
        <w:trPr>
          <w:cantSplit/>
        </w:trPr>
        <w:tc>
          <w:tcPr>
            <w:tcW w:w="2268" w:type="dxa"/>
          </w:tcPr>
          <w:p w14:paraId="220E395B" w14:textId="11155F0D" w:rsidR="0090190A" w:rsidRPr="003F17F2" w:rsidDel="002B4DB9" w:rsidRDefault="0090190A" w:rsidP="00607F36">
            <w:pPr>
              <w:pStyle w:val="BodyText"/>
              <w:spacing w:before="40" w:after="40"/>
              <w:jc w:val="left"/>
              <w:rPr>
                <w:rFonts w:asciiTheme="minorHAnsi" w:hAnsiTheme="minorHAnsi" w:cs="Arial"/>
                <w:sz w:val="20"/>
                <w:lang w:val="en-AU"/>
              </w:rPr>
            </w:pPr>
            <w:r w:rsidRPr="000C5B62">
              <w:rPr>
                <w:rFonts w:asciiTheme="minorHAnsi" w:hAnsiTheme="minorHAnsi" w:cs="Arial"/>
                <w:sz w:val="20"/>
                <w:lang w:val="en-AU"/>
              </w:rPr>
              <w:t>HSE-PRO-009</w:t>
            </w:r>
          </w:p>
        </w:tc>
        <w:tc>
          <w:tcPr>
            <w:tcW w:w="4395" w:type="dxa"/>
          </w:tcPr>
          <w:p w14:paraId="16BB2F47" w14:textId="3A30A3BE" w:rsidR="0090190A" w:rsidRPr="003F17F2" w:rsidRDefault="0090190A"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Wildlife Procedure</w:t>
            </w:r>
          </w:p>
        </w:tc>
        <w:tc>
          <w:tcPr>
            <w:tcW w:w="3628" w:type="dxa"/>
          </w:tcPr>
          <w:p w14:paraId="26117AC1" w14:textId="5D99EE75" w:rsidR="0090190A" w:rsidRPr="003F17F2" w:rsidDel="00BF6D4F" w:rsidRDefault="00611EEB"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 xml:space="preserve">Sustainability </w:t>
            </w:r>
            <w:r w:rsidR="0090190A">
              <w:rPr>
                <w:rFonts w:asciiTheme="minorHAnsi" w:hAnsiTheme="minorHAnsi" w:cs="Arial"/>
                <w:sz w:val="20"/>
                <w:lang w:val="en-AU"/>
              </w:rPr>
              <w:t>Manager</w:t>
            </w:r>
          </w:p>
        </w:tc>
      </w:tr>
      <w:tr w:rsidR="0090190A" w:rsidRPr="003F17F2" w14:paraId="0E9CCB32" w14:textId="77777777" w:rsidTr="000C5B62">
        <w:trPr>
          <w:cantSplit/>
        </w:trPr>
        <w:tc>
          <w:tcPr>
            <w:tcW w:w="2268" w:type="dxa"/>
          </w:tcPr>
          <w:p w14:paraId="137677D4" w14:textId="55539078" w:rsidR="0090190A" w:rsidRPr="000C5B62" w:rsidRDefault="0090190A" w:rsidP="00607F36">
            <w:pPr>
              <w:pStyle w:val="BodyText"/>
              <w:spacing w:before="40" w:after="40"/>
              <w:jc w:val="left"/>
              <w:rPr>
                <w:rFonts w:asciiTheme="minorHAnsi" w:hAnsiTheme="minorHAnsi" w:cs="Arial"/>
                <w:sz w:val="20"/>
                <w:lang w:val="en-AU"/>
              </w:rPr>
            </w:pPr>
            <w:r w:rsidRPr="000C5B62">
              <w:rPr>
                <w:rFonts w:asciiTheme="minorHAnsi" w:hAnsiTheme="minorHAnsi" w:cs="Arial"/>
                <w:sz w:val="20"/>
                <w:lang w:val="en-AU"/>
              </w:rPr>
              <w:t>MAR-SWP-003</w:t>
            </w:r>
          </w:p>
        </w:tc>
        <w:tc>
          <w:tcPr>
            <w:tcW w:w="4395" w:type="dxa"/>
          </w:tcPr>
          <w:p w14:paraId="42DFCD44" w14:textId="21CFC120" w:rsidR="0090190A" w:rsidRPr="003F17F2" w:rsidRDefault="0090190A"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Vessel Quarantine Rubbish Disposal</w:t>
            </w:r>
          </w:p>
        </w:tc>
        <w:tc>
          <w:tcPr>
            <w:tcW w:w="3628" w:type="dxa"/>
          </w:tcPr>
          <w:p w14:paraId="1ED28DF6" w14:textId="619CD883" w:rsidR="0090190A" w:rsidRPr="003F17F2" w:rsidDel="00BF6D4F" w:rsidRDefault="0090190A"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 xml:space="preserve">Superintendent Landside Operations </w:t>
            </w:r>
          </w:p>
        </w:tc>
      </w:tr>
      <w:tr w:rsidR="00295985" w:rsidRPr="003F17F2" w14:paraId="472976DB" w14:textId="75FCB4C5" w:rsidTr="000C5B62">
        <w:trPr>
          <w:cantSplit/>
        </w:trPr>
        <w:tc>
          <w:tcPr>
            <w:tcW w:w="2268" w:type="dxa"/>
          </w:tcPr>
          <w:p w14:paraId="61A5A25D" w14:textId="2B9AC125" w:rsidR="00295985" w:rsidRPr="003F17F2" w:rsidRDefault="001E2BDF" w:rsidP="00607F36">
            <w:pPr>
              <w:pStyle w:val="BodyText"/>
              <w:spacing w:before="40" w:after="40"/>
              <w:jc w:val="left"/>
              <w:rPr>
                <w:rFonts w:asciiTheme="minorHAnsi" w:hAnsiTheme="minorHAnsi" w:cs="Arial"/>
                <w:sz w:val="20"/>
                <w:lang w:val="en-AU"/>
              </w:rPr>
            </w:pPr>
            <w:r>
              <w:rPr>
                <w:rFonts w:asciiTheme="minorHAnsi" w:hAnsiTheme="minorHAnsi"/>
                <w:sz w:val="20"/>
                <w:lang w:val="en-AU"/>
              </w:rPr>
              <w:t xml:space="preserve">EMR-PLN-004 </w:t>
            </w:r>
          </w:p>
        </w:tc>
        <w:tc>
          <w:tcPr>
            <w:tcW w:w="4395" w:type="dxa"/>
          </w:tcPr>
          <w:p w14:paraId="2A52C0D9" w14:textId="52AD2EED" w:rsidR="00295985" w:rsidRPr="003F17F2" w:rsidRDefault="001E2BDF"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 xml:space="preserve">Crisis Management and </w:t>
            </w:r>
            <w:r w:rsidR="00295985" w:rsidRPr="003F17F2">
              <w:rPr>
                <w:rFonts w:asciiTheme="minorHAnsi" w:hAnsiTheme="minorHAnsi" w:cs="Arial"/>
                <w:sz w:val="20"/>
                <w:lang w:val="en-AU"/>
              </w:rPr>
              <w:t>Business Continuity Plan</w:t>
            </w:r>
          </w:p>
        </w:tc>
        <w:tc>
          <w:tcPr>
            <w:tcW w:w="3628" w:type="dxa"/>
          </w:tcPr>
          <w:p w14:paraId="43BD105C" w14:textId="2345098F" w:rsidR="00295985" w:rsidRPr="003F17F2" w:rsidRDefault="001E2BDF" w:rsidP="00E3541B">
            <w:pPr>
              <w:pStyle w:val="BodyText"/>
              <w:spacing w:before="40" w:after="40"/>
              <w:jc w:val="left"/>
              <w:rPr>
                <w:rFonts w:asciiTheme="minorHAnsi" w:hAnsiTheme="minorHAnsi" w:cs="Arial"/>
                <w:sz w:val="20"/>
                <w:lang w:val="en-AU"/>
              </w:rPr>
            </w:pPr>
            <w:r>
              <w:rPr>
                <w:rFonts w:asciiTheme="minorHAnsi" w:hAnsiTheme="minorHAnsi" w:cs="Arial"/>
                <w:sz w:val="20"/>
                <w:lang w:val="en-AU"/>
              </w:rPr>
              <w:t>GM – Trade &amp; Corporate Services</w:t>
            </w:r>
          </w:p>
        </w:tc>
      </w:tr>
      <w:tr w:rsidR="00D562F9" w:rsidRPr="003F17F2" w14:paraId="459FB3A3" w14:textId="77777777" w:rsidTr="000C5B62">
        <w:trPr>
          <w:cantSplit/>
        </w:trPr>
        <w:tc>
          <w:tcPr>
            <w:tcW w:w="2268" w:type="dxa"/>
          </w:tcPr>
          <w:p w14:paraId="1D17698B" w14:textId="6CC875A4" w:rsidR="00D562F9" w:rsidRPr="003F17F2" w:rsidRDefault="002B4DB9" w:rsidP="00607F36">
            <w:pPr>
              <w:spacing w:before="40" w:after="40"/>
              <w:rPr>
                <w:rFonts w:cs="Times New Roman"/>
                <w:sz w:val="20"/>
                <w:szCs w:val="20"/>
                <w:lang w:eastAsia="en-US"/>
              </w:rPr>
            </w:pPr>
            <w:r>
              <w:rPr>
                <w:sz w:val="20"/>
                <w:szCs w:val="20"/>
              </w:rPr>
              <w:t>MAR-SWP-007</w:t>
            </w:r>
          </w:p>
        </w:tc>
        <w:tc>
          <w:tcPr>
            <w:tcW w:w="4395" w:type="dxa"/>
          </w:tcPr>
          <w:p w14:paraId="2638C15B" w14:textId="1B56583C" w:rsidR="00D562F9" w:rsidRPr="003F17F2" w:rsidRDefault="00995E45" w:rsidP="00607F36">
            <w:pPr>
              <w:pStyle w:val="BodyText"/>
              <w:spacing w:before="40" w:after="40"/>
              <w:jc w:val="left"/>
              <w:rPr>
                <w:rFonts w:asciiTheme="minorHAnsi" w:hAnsiTheme="minorHAnsi"/>
                <w:bCs/>
                <w:sz w:val="20"/>
                <w:lang w:val="en-AU"/>
              </w:rPr>
            </w:pPr>
            <w:r>
              <w:rPr>
                <w:rFonts w:asciiTheme="minorHAnsi" w:hAnsiTheme="minorHAnsi" w:cs="Arial"/>
                <w:sz w:val="20"/>
                <w:lang w:val="en-AU"/>
              </w:rPr>
              <w:t>Bunkering b</w:t>
            </w:r>
            <w:r w:rsidR="00D562F9" w:rsidRPr="003F17F2">
              <w:rPr>
                <w:rFonts w:asciiTheme="minorHAnsi" w:hAnsiTheme="minorHAnsi" w:cs="Arial"/>
                <w:sz w:val="20"/>
                <w:lang w:val="en-AU"/>
              </w:rPr>
              <w:t>y Road Tanker or Pipeline</w:t>
            </w:r>
          </w:p>
        </w:tc>
        <w:tc>
          <w:tcPr>
            <w:tcW w:w="3628" w:type="dxa"/>
          </w:tcPr>
          <w:p w14:paraId="6A5E7AF3" w14:textId="4108B92C" w:rsidR="00D562F9" w:rsidRPr="003F17F2" w:rsidRDefault="00D562F9" w:rsidP="00E3541B">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Harbour Master</w:t>
            </w:r>
            <w:r w:rsidR="00BF6D4F">
              <w:rPr>
                <w:rFonts w:asciiTheme="minorHAnsi" w:hAnsiTheme="minorHAnsi" w:cs="Arial"/>
                <w:sz w:val="20"/>
                <w:lang w:val="en-AU"/>
              </w:rPr>
              <w:t>/Marine Manager</w:t>
            </w:r>
          </w:p>
        </w:tc>
      </w:tr>
      <w:tr w:rsidR="00561436" w:rsidRPr="003F17F2" w14:paraId="034F6694" w14:textId="77777777" w:rsidTr="000C5B62">
        <w:trPr>
          <w:cantSplit/>
        </w:trPr>
        <w:tc>
          <w:tcPr>
            <w:tcW w:w="2268" w:type="dxa"/>
          </w:tcPr>
          <w:p w14:paraId="1ABB5B9E" w14:textId="39718791" w:rsidR="00561436" w:rsidRPr="003F17F2" w:rsidRDefault="002B4DB9" w:rsidP="00607F36">
            <w:pPr>
              <w:spacing w:before="40" w:after="40"/>
              <w:rPr>
                <w:rFonts w:cs="Times New Roman"/>
                <w:sz w:val="20"/>
                <w:szCs w:val="20"/>
                <w:lang w:eastAsia="en-US"/>
              </w:rPr>
            </w:pPr>
            <w:r>
              <w:rPr>
                <w:sz w:val="20"/>
                <w:szCs w:val="20"/>
              </w:rPr>
              <w:t>RAI-PRO-003</w:t>
            </w:r>
          </w:p>
        </w:tc>
        <w:tc>
          <w:tcPr>
            <w:tcW w:w="4395" w:type="dxa"/>
          </w:tcPr>
          <w:p w14:paraId="20B6895A" w14:textId="77777777" w:rsidR="00561436" w:rsidRPr="003F17F2" w:rsidRDefault="00561436" w:rsidP="00607F36">
            <w:pPr>
              <w:pStyle w:val="BodyText"/>
              <w:spacing w:before="40" w:after="40"/>
              <w:jc w:val="left"/>
              <w:rPr>
                <w:rFonts w:asciiTheme="minorHAnsi" w:hAnsiTheme="minorHAnsi"/>
                <w:bCs/>
                <w:sz w:val="20"/>
                <w:lang w:val="en-AU"/>
              </w:rPr>
            </w:pPr>
            <w:r w:rsidRPr="003F17F2">
              <w:rPr>
                <w:rFonts w:asciiTheme="minorHAnsi" w:hAnsiTheme="minorHAnsi" w:cs="Arial"/>
                <w:sz w:val="20"/>
                <w:lang w:val="en-AU"/>
              </w:rPr>
              <w:t>Rail Safety Management System Overview</w:t>
            </w:r>
          </w:p>
        </w:tc>
        <w:tc>
          <w:tcPr>
            <w:tcW w:w="3628" w:type="dxa"/>
          </w:tcPr>
          <w:p w14:paraId="15C00A14" w14:textId="536A921A" w:rsidR="00561436" w:rsidRPr="003F17F2" w:rsidRDefault="00561436" w:rsidP="00E3541B">
            <w:pPr>
              <w:pStyle w:val="BodyText"/>
              <w:spacing w:before="40" w:after="40"/>
              <w:jc w:val="left"/>
              <w:rPr>
                <w:rFonts w:asciiTheme="minorHAnsi" w:hAnsiTheme="minorHAnsi" w:cs="Arial"/>
                <w:sz w:val="20"/>
                <w:lang w:val="en-AU"/>
              </w:rPr>
            </w:pPr>
            <w:r w:rsidRPr="003F17F2">
              <w:rPr>
                <w:rFonts w:asciiTheme="minorHAnsi" w:hAnsiTheme="minorHAnsi" w:cs="Arial"/>
                <w:sz w:val="20"/>
                <w:lang w:val="en-AU"/>
              </w:rPr>
              <w:t>GM –Operations</w:t>
            </w:r>
          </w:p>
        </w:tc>
      </w:tr>
      <w:tr w:rsidR="0081546B" w:rsidRPr="003F17F2" w14:paraId="00A9F01E" w14:textId="77777777" w:rsidTr="000C5B62">
        <w:trPr>
          <w:cantSplit/>
        </w:trPr>
        <w:tc>
          <w:tcPr>
            <w:tcW w:w="2268" w:type="dxa"/>
          </w:tcPr>
          <w:p w14:paraId="5AF06732" w14:textId="1F5164E3" w:rsidR="0081546B" w:rsidRPr="0075520A" w:rsidRDefault="002B4DB9" w:rsidP="002B4DB9">
            <w:pPr>
              <w:spacing w:before="40" w:after="40"/>
              <w:rPr>
                <w:rFonts w:cs="Times New Roman"/>
                <w:sz w:val="20"/>
                <w:szCs w:val="20"/>
                <w:lang w:eastAsia="en-US"/>
              </w:rPr>
            </w:pPr>
            <w:r>
              <w:rPr>
                <w:sz w:val="20"/>
                <w:szCs w:val="20"/>
              </w:rPr>
              <w:t>LSO-PLN-001</w:t>
            </w:r>
          </w:p>
        </w:tc>
        <w:tc>
          <w:tcPr>
            <w:tcW w:w="4395" w:type="dxa"/>
          </w:tcPr>
          <w:p w14:paraId="53B3C82C" w14:textId="45FD5F58" w:rsidR="0081546B" w:rsidRPr="006F4052" w:rsidRDefault="00E03C41" w:rsidP="00607F36">
            <w:pPr>
              <w:pStyle w:val="BodyText"/>
              <w:spacing w:before="40" w:after="40"/>
              <w:jc w:val="left"/>
              <w:rPr>
                <w:rFonts w:asciiTheme="minorHAnsi" w:hAnsiTheme="minorHAnsi"/>
                <w:bCs/>
                <w:sz w:val="20"/>
                <w:lang w:val="en-AU"/>
              </w:rPr>
            </w:pPr>
            <w:r w:rsidRPr="006F4052">
              <w:rPr>
                <w:rFonts w:asciiTheme="minorHAnsi" w:hAnsiTheme="minorHAnsi"/>
                <w:bCs/>
                <w:sz w:val="20"/>
                <w:lang w:val="en-AU"/>
              </w:rPr>
              <w:t>Rail Terminal Security Plan</w:t>
            </w:r>
          </w:p>
        </w:tc>
        <w:tc>
          <w:tcPr>
            <w:tcW w:w="3628" w:type="dxa"/>
          </w:tcPr>
          <w:p w14:paraId="3313261D" w14:textId="10980E6B" w:rsidR="0081546B" w:rsidRPr="006F4052" w:rsidRDefault="00E03C41" w:rsidP="00E3541B">
            <w:pPr>
              <w:pStyle w:val="BodyText"/>
              <w:spacing w:before="40" w:after="40"/>
              <w:jc w:val="left"/>
              <w:rPr>
                <w:rFonts w:asciiTheme="minorHAnsi" w:hAnsiTheme="minorHAnsi" w:cs="Arial"/>
                <w:sz w:val="20"/>
                <w:lang w:val="en-AU"/>
              </w:rPr>
            </w:pPr>
            <w:r w:rsidRPr="006F4052">
              <w:rPr>
                <w:rFonts w:asciiTheme="minorHAnsi" w:hAnsiTheme="minorHAnsi" w:cs="Arial"/>
                <w:sz w:val="20"/>
                <w:lang w:val="en-AU"/>
              </w:rPr>
              <w:t>GM –Operations</w:t>
            </w:r>
          </w:p>
        </w:tc>
      </w:tr>
      <w:tr w:rsidR="0081546B" w:rsidRPr="003F17F2" w14:paraId="2BF11A84" w14:textId="77777777" w:rsidTr="000C5B62">
        <w:trPr>
          <w:cantSplit/>
        </w:trPr>
        <w:tc>
          <w:tcPr>
            <w:tcW w:w="2268" w:type="dxa"/>
          </w:tcPr>
          <w:p w14:paraId="619829A2" w14:textId="042FA645" w:rsidR="0081546B" w:rsidRPr="003F17F2" w:rsidRDefault="00E03C41" w:rsidP="00607F36">
            <w:pPr>
              <w:spacing w:before="40" w:after="40"/>
              <w:rPr>
                <w:rFonts w:cs="Times New Roman"/>
                <w:sz w:val="20"/>
                <w:szCs w:val="20"/>
                <w:lang w:eastAsia="en-US"/>
              </w:rPr>
            </w:pPr>
            <w:r>
              <w:rPr>
                <w:rFonts w:cs="Times New Roman"/>
                <w:sz w:val="20"/>
                <w:szCs w:val="20"/>
                <w:lang w:eastAsia="en-US"/>
              </w:rPr>
              <w:lastRenderedPageBreak/>
              <w:t>No Ref.</w:t>
            </w:r>
            <w:r w:rsidR="00C91300">
              <w:rPr>
                <w:rFonts w:cs="Times New Roman"/>
                <w:sz w:val="20"/>
                <w:szCs w:val="20"/>
                <w:lang w:eastAsia="en-US"/>
              </w:rPr>
              <w:t xml:space="preserve"> Confidential Document</w:t>
            </w:r>
          </w:p>
        </w:tc>
        <w:tc>
          <w:tcPr>
            <w:tcW w:w="4395" w:type="dxa"/>
          </w:tcPr>
          <w:p w14:paraId="2582186D" w14:textId="2E90FF4A" w:rsidR="0081546B" w:rsidRPr="003F17F2" w:rsidRDefault="0081546B" w:rsidP="00607F36">
            <w:pPr>
              <w:pStyle w:val="BodyText"/>
              <w:spacing w:before="40" w:after="40"/>
              <w:jc w:val="left"/>
              <w:rPr>
                <w:rFonts w:asciiTheme="minorHAnsi" w:hAnsiTheme="minorHAnsi"/>
                <w:bCs/>
                <w:sz w:val="20"/>
                <w:lang w:val="en-AU"/>
              </w:rPr>
            </w:pPr>
            <w:r>
              <w:rPr>
                <w:rFonts w:asciiTheme="minorHAnsi" w:hAnsiTheme="minorHAnsi"/>
                <w:bCs/>
                <w:sz w:val="20"/>
                <w:lang w:val="en-AU"/>
              </w:rPr>
              <w:t>Maritime Security Plan – Port of Geraldton</w:t>
            </w:r>
          </w:p>
        </w:tc>
        <w:tc>
          <w:tcPr>
            <w:tcW w:w="3628" w:type="dxa"/>
          </w:tcPr>
          <w:p w14:paraId="0AEFC8A5" w14:textId="240D16EB" w:rsidR="0081546B" w:rsidRPr="003F17F2" w:rsidRDefault="001E2BDF" w:rsidP="00607F36">
            <w:pPr>
              <w:pStyle w:val="BodyText"/>
              <w:spacing w:before="40" w:after="40"/>
              <w:jc w:val="left"/>
              <w:rPr>
                <w:rFonts w:asciiTheme="minorHAnsi" w:hAnsiTheme="minorHAnsi" w:cs="Arial"/>
                <w:sz w:val="20"/>
                <w:lang w:val="en-AU"/>
              </w:rPr>
            </w:pPr>
            <w:r>
              <w:rPr>
                <w:rFonts w:asciiTheme="minorHAnsi" w:hAnsiTheme="minorHAnsi" w:cs="Arial"/>
                <w:sz w:val="20"/>
                <w:lang w:val="en-AU"/>
              </w:rPr>
              <w:t>Harbour Master</w:t>
            </w:r>
            <w:r w:rsidR="00447C95">
              <w:rPr>
                <w:rFonts w:asciiTheme="minorHAnsi" w:hAnsiTheme="minorHAnsi" w:cs="Arial"/>
                <w:sz w:val="20"/>
                <w:lang w:val="en-AU"/>
              </w:rPr>
              <w:t>/</w:t>
            </w:r>
            <w:r w:rsidR="0081546B">
              <w:rPr>
                <w:rFonts w:asciiTheme="minorHAnsi" w:hAnsiTheme="minorHAnsi" w:cs="Arial"/>
                <w:sz w:val="20"/>
                <w:lang w:val="en-AU"/>
              </w:rPr>
              <w:t>Port Security Officer</w:t>
            </w:r>
          </w:p>
        </w:tc>
      </w:tr>
    </w:tbl>
    <w:p w14:paraId="14B300F1" w14:textId="77777777" w:rsidR="00ED42F4" w:rsidRPr="003F17F2" w:rsidRDefault="00ED42F4" w:rsidP="00ED42F4">
      <w:pPr>
        <w:jc w:val="both"/>
        <w:sectPr w:rsidR="00ED42F4" w:rsidRPr="003F17F2" w:rsidSect="0026176F">
          <w:headerReference w:type="default" r:id="rId17"/>
          <w:footerReference w:type="default" r:id="rId18"/>
          <w:headerReference w:type="first" r:id="rId19"/>
          <w:footerReference w:type="first" r:id="rId20"/>
          <w:pgSz w:w="11906" w:h="16838"/>
          <w:pgMar w:top="720" w:right="720" w:bottom="720" w:left="720" w:header="708" w:footer="705" w:gutter="0"/>
          <w:cols w:space="708"/>
          <w:docGrid w:linePitch="360"/>
        </w:sectPr>
      </w:pPr>
    </w:p>
    <w:p w14:paraId="6A1E1772" w14:textId="77777777" w:rsidR="00ED42F4" w:rsidRPr="003F17F2" w:rsidRDefault="00ED42F4" w:rsidP="00123794">
      <w:pPr>
        <w:pStyle w:val="Heading2"/>
      </w:pPr>
      <w:bookmarkStart w:id="7" w:name="_Toc268877264"/>
      <w:bookmarkStart w:id="8" w:name="_Toc1731026"/>
      <w:r w:rsidRPr="003F17F2">
        <w:t>Purpose</w:t>
      </w:r>
      <w:bookmarkEnd w:id="7"/>
      <w:bookmarkEnd w:id="8"/>
    </w:p>
    <w:p w14:paraId="1F7650ED" w14:textId="7F2ACEB7" w:rsidR="008E2F31" w:rsidRPr="003F17F2" w:rsidRDefault="00C90D6B" w:rsidP="005A1DB9">
      <w:pPr>
        <w:spacing w:after="120"/>
        <w:jc w:val="both"/>
        <w:rPr>
          <w:szCs w:val="20"/>
        </w:rPr>
      </w:pPr>
      <w:r w:rsidRPr="003F17F2">
        <w:rPr>
          <w:szCs w:val="20"/>
        </w:rPr>
        <w:t xml:space="preserve">The purpose of this </w:t>
      </w:r>
      <w:r w:rsidR="00931BF6">
        <w:rPr>
          <w:szCs w:val="20"/>
        </w:rPr>
        <w:t>ERP</w:t>
      </w:r>
      <w:r w:rsidR="00931BF6" w:rsidRPr="003F17F2">
        <w:rPr>
          <w:szCs w:val="20"/>
        </w:rPr>
        <w:t xml:space="preserve"> </w:t>
      </w:r>
      <w:r w:rsidRPr="003F17F2">
        <w:rPr>
          <w:szCs w:val="20"/>
        </w:rPr>
        <w:t xml:space="preserve">is to describe the </w:t>
      </w:r>
      <w:r w:rsidR="00931BF6">
        <w:rPr>
          <w:szCs w:val="20"/>
        </w:rPr>
        <w:t>emergency response</w:t>
      </w:r>
      <w:r w:rsidR="00931BF6" w:rsidRPr="003F17F2">
        <w:rPr>
          <w:szCs w:val="20"/>
        </w:rPr>
        <w:t xml:space="preserve"> </w:t>
      </w:r>
      <w:r w:rsidRPr="003F17F2">
        <w:rPr>
          <w:szCs w:val="20"/>
        </w:rPr>
        <w:t xml:space="preserve">arrangements at </w:t>
      </w:r>
      <w:r w:rsidR="00844D8A" w:rsidRPr="003F17F2">
        <w:rPr>
          <w:szCs w:val="20"/>
        </w:rPr>
        <w:t xml:space="preserve">the Port and </w:t>
      </w:r>
      <w:r w:rsidRPr="003F17F2">
        <w:rPr>
          <w:szCs w:val="20"/>
        </w:rPr>
        <w:t xml:space="preserve">to enable </w:t>
      </w:r>
      <w:r w:rsidR="00A218AC" w:rsidRPr="003F17F2">
        <w:rPr>
          <w:szCs w:val="20"/>
        </w:rPr>
        <w:t>MWPA PoG</w:t>
      </w:r>
      <w:r w:rsidRPr="003F17F2">
        <w:rPr>
          <w:szCs w:val="20"/>
        </w:rPr>
        <w:t>, port users and emergency service personnel to manage an effective and safe response to emergencies within the Port’s limits. It provides guidelines for actions to be taken during an emergency to minimise the potential for loss of life, injury to people, and damage to the environment and property by covering foreseeable incidents and outlining response action.</w:t>
      </w:r>
    </w:p>
    <w:p w14:paraId="190B45C7" w14:textId="77777777" w:rsidR="004D00F8" w:rsidRPr="003F17F2" w:rsidRDefault="00EA4516" w:rsidP="00123794">
      <w:pPr>
        <w:pStyle w:val="Heading2"/>
      </w:pPr>
      <w:bookmarkStart w:id="9" w:name="_Toc268877265"/>
      <w:bookmarkStart w:id="10" w:name="_Toc1731027"/>
      <w:r w:rsidRPr="003F17F2">
        <w:t>Statutory Requirements</w:t>
      </w:r>
      <w:bookmarkEnd w:id="9"/>
      <w:bookmarkEnd w:id="10"/>
    </w:p>
    <w:p w14:paraId="6080A72D" w14:textId="77777777" w:rsidR="001E4459" w:rsidRPr="003F17F2" w:rsidRDefault="001E4459" w:rsidP="005A1DB9">
      <w:pPr>
        <w:widowControl w:val="0"/>
        <w:autoSpaceDE w:val="0"/>
        <w:autoSpaceDN w:val="0"/>
        <w:adjustRightInd w:val="0"/>
        <w:spacing w:after="120"/>
        <w:rPr>
          <w:rFonts w:cs="Arial"/>
          <w:color w:val="000000" w:themeColor="text1"/>
        </w:rPr>
      </w:pPr>
      <w:r w:rsidRPr="003F17F2">
        <w:rPr>
          <w:rFonts w:cs="Arial"/>
          <w:color w:val="000000" w:themeColor="text1"/>
        </w:rPr>
        <w:t xml:space="preserve">This </w:t>
      </w:r>
      <w:r w:rsidR="00043CF1" w:rsidRPr="003F17F2">
        <w:rPr>
          <w:rFonts w:cs="Arial"/>
          <w:color w:val="000000" w:themeColor="text1"/>
        </w:rPr>
        <w:t>Plan</w:t>
      </w:r>
      <w:r w:rsidRPr="003F17F2">
        <w:rPr>
          <w:rFonts w:cs="Arial"/>
          <w:color w:val="000000" w:themeColor="text1"/>
        </w:rPr>
        <w:t xml:space="preserve"> is administered by the </w:t>
      </w:r>
      <w:r w:rsidR="00A218AC" w:rsidRPr="003F17F2">
        <w:rPr>
          <w:rFonts w:cs="Arial"/>
          <w:color w:val="000000" w:themeColor="text1"/>
        </w:rPr>
        <w:t>MWPA PoG</w:t>
      </w:r>
      <w:r w:rsidRPr="003F17F2">
        <w:rPr>
          <w:rFonts w:cs="Arial"/>
          <w:color w:val="000000" w:themeColor="text1"/>
        </w:rPr>
        <w:t xml:space="preserve"> in accordance with its responsibilities as a Port Authority under the </w:t>
      </w:r>
      <w:r w:rsidRPr="006F4052">
        <w:rPr>
          <w:rFonts w:cs="Arial"/>
          <w:i/>
          <w:color w:val="000000" w:themeColor="text1"/>
        </w:rPr>
        <w:t>WA Port Authorities Act 1999</w:t>
      </w:r>
      <w:r w:rsidRPr="003F17F2">
        <w:rPr>
          <w:rFonts w:cs="Arial"/>
          <w:color w:val="000000" w:themeColor="text1"/>
        </w:rPr>
        <w:t xml:space="preserve"> and Regulations and the </w:t>
      </w:r>
      <w:r w:rsidRPr="006F4052">
        <w:rPr>
          <w:rFonts w:cs="Arial"/>
          <w:i/>
          <w:color w:val="000000" w:themeColor="text1"/>
        </w:rPr>
        <w:t>WA Emergency Management Act 2005</w:t>
      </w:r>
      <w:r w:rsidRPr="003F17F2">
        <w:rPr>
          <w:rFonts w:cs="Arial"/>
          <w:color w:val="000000" w:themeColor="text1"/>
        </w:rPr>
        <w:t>. Depending on the type of emergency, other legislation</w:t>
      </w:r>
      <w:r w:rsidR="00833110" w:rsidRPr="003F17F2">
        <w:rPr>
          <w:rFonts w:cs="Arial"/>
          <w:color w:val="000000" w:themeColor="text1"/>
        </w:rPr>
        <w:t xml:space="preserve"> and standards</w:t>
      </w:r>
      <w:r w:rsidRPr="003F17F2">
        <w:rPr>
          <w:rFonts w:cs="Arial"/>
          <w:color w:val="000000" w:themeColor="text1"/>
        </w:rPr>
        <w:t xml:space="preserve"> may also be applicable, including: </w:t>
      </w:r>
    </w:p>
    <w:p w14:paraId="429A58EB" w14:textId="563BC2B4" w:rsidR="001E4459" w:rsidRPr="003F17F2" w:rsidRDefault="001E4459" w:rsidP="005A1DB9">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6F4052">
        <w:rPr>
          <w:rFonts w:cs="Arial"/>
          <w:i/>
          <w:color w:val="000000" w:themeColor="text1"/>
        </w:rPr>
        <w:t>Pollution of Waters by Oil and Noxious Substances Act 1987</w:t>
      </w:r>
      <w:r w:rsidRPr="003F17F2">
        <w:rPr>
          <w:rFonts w:cs="Arial"/>
          <w:color w:val="000000" w:themeColor="text1"/>
        </w:rPr>
        <w:t>.</w:t>
      </w:r>
    </w:p>
    <w:p w14:paraId="3651F49B" w14:textId="77777777" w:rsidR="001E4459" w:rsidRDefault="001E4459" w:rsidP="005A1DB9">
      <w:pPr>
        <w:pStyle w:val="ListParagraph"/>
        <w:widowControl w:val="0"/>
        <w:numPr>
          <w:ilvl w:val="0"/>
          <w:numId w:val="2"/>
        </w:numPr>
        <w:autoSpaceDE w:val="0"/>
        <w:autoSpaceDN w:val="0"/>
        <w:adjustRightInd w:val="0"/>
        <w:spacing w:line="360" w:lineRule="auto"/>
        <w:ind w:left="426" w:hanging="426"/>
        <w:jc w:val="both"/>
        <w:rPr>
          <w:rFonts w:cs="Arial"/>
          <w:i/>
          <w:color w:val="000000" w:themeColor="text1"/>
        </w:rPr>
      </w:pPr>
      <w:r w:rsidRPr="006F4052">
        <w:rPr>
          <w:rFonts w:cs="Arial"/>
          <w:i/>
          <w:color w:val="000000" w:themeColor="text1"/>
        </w:rPr>
        <w:t>WA Occupational Safety and Health Act 1984.</w:t>
      </w:r>
    </w:p>
    <w:p w14:paraId="5DA55C54" w14:textId="77777777" w:rsidR="00222268" w:rsidRPr="006F4052" w:rsidRDefault="00222268" w:rsidP="00222268">
      <w:pPr>
        <w:pStyle w:val="ListParagraph"/>
        <w:widowControl w:val="0"/>
        <w:numPr>
          <w:ilvl w:val="0"/>
          <w:numId w:val="2"/>
        </w:numPr>
        <w:autoSpaceDE w:val="0"/>
        <w:autoSpaceDN w:val="0"/>
        <w:adjustRightInd w:val="0"/>
        <w:spacing w:line="360" w:lineRule="auto"/>
        <w:ind w:left="426" w:hanging="426"/>
        <w:jc w:val="both"/>
        <w:rPr>
          <w:rFonts w:cs="Arial"/>
          <w:i/>
          <w:color w:val="000000" w:themeColor="text1"/>
        </w:rPr>
      </w:pPr>
      <w:r w:rsidRPr="006F4052">
        <w:rPr>
          <w:rFonts w:cs="Arial"/>
          <w:i/>
          <w:color w:val="000000" w:themeColor="text1"/>
        </w:rPr>
        <w:t>Navigation Act 2012.</w:t>
      </w:r>
    </w:p>
    <w:p w14:paraId="1186061E" w14:textId="7355AAC9" w:rsidR="00222268" w:rsidRPr="006F4052" w:rsidRDefault="00222268" w:rsidP="005A1DB9">
      <w:pPr>
        <w:pStyle w:val="ListParagraph"/>
        <w:widowControl w:val="0"/>
        <w:numPr>
          <w:ilvl w:val="0"/>
          <w:numId w:val="2"/>
        </w:numPr>
        <w:autoSpaceDE w:val="0"/>
        <w:autoSpaceDN w:val="0"/>
        <w:adjustRightInd w:val="0"/>
        <w:spacing w:line="360" w:lineRule="auto"/>
        <w:ind w:left="426" w:hanging="426"/>
        <w:jc w:val="both"/>
        <w:rPr>
          <w:rFonts w:cs="Arial"/>
          <w:i/>
          <w:color w:val="000000" w:themeColor="text1"/>
        </w:rPr>
      </w:pPr>
      <w:r>
        <w:rPr>
          <w:rFonts w:cs="Arial"/>
          <w:i/>
          <w:color w:val="000000" w:themeColor="text1"/>
        </w:rPr>
        <w:t>Biosecurity Act 2015.</w:t>
      </w:r>
    </w:p>
    <w:p w14:paraId="0121B1DC" w14:textId="77777777" w:rsidR="001E4459" w:rsidRPr="003F17F2" w:rsidRDefault="001E4459" w:rsidP="005A1DB9">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6F4052">
        <w:rPr>
          <w:rFonts w:cs="Arial"/>
          <w:i/>
          <w:color w:val="000000" w:themeColor="text1"/>
        </w:rPr>
        <w:t>WA Min</w:t>
      </w:r>
      <w:r w:rsidR="000433B3" w:rsidRPr="006F4052">
        <w:rPr>
          <w:rFonts w:cs="Arial"/>
          <w:i/>
          <w:color w:val="000000" w:themeColor="text1"/>
        </w:rPr>
        <w:t>es Safety and Inspection Act 199</w:t>
      </w:r>
      <w:r w:rsidRPr="006F4052">
        <w:rPr>
          <w:rFonts w:cs="Arial"/>
          <w:i/>
          <w:color w:val="000000" w:themeColor="text1"/>
        </w:rPr>
        <w:t>4.</w:t>
      </w:r>
    </w:p>
    <w:p w14:paraId="04B0E658" w14:textId="77777777" w:rsidR="000433B3" w:rsidRPr="003F17F2" w:rsidRDefault="000433B3" w:rsidP="005A1DB9">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3F17F2">
        <w:rPr>
          <w:rFonts w:cs="Arial"/>
          <w:color w:val="000000" w:themeColor="text1"/>
        </w:rPr>
        <w:t>WA Mines Safety and Inspection Regulations 1995</w:t>
      </w:r>
      <w:r w:rsidR="00A84C26" w:rsidRPr="003F17F2">
        <w:rPr>
          <w:rFonts w:cs="Arial"/>
          <w:color w:val="000000" w:themeColor="text1"/>
        </w:rPr>
        <w:t xml:space="preserve"> (</w:t>
      </w:r>
      <w:r w:rsidR="00A84C26" w:rsidRPr="003F17F2">
        <w:t>specifically Regulation 4.30 – Preparation of Emergency Plan)</w:t>
      </w:r>
      <w:r w:rsidRPr="003F17F2">
        <w:rPr>
          <w:rFonts w:cs="Arial"/>
          <w:color w:val="000000" w:themeColor="text1"/>
        </w:rPr>
        <w:t>.</w:t>
      </w:r>
    </w:p>
    <w:p w14:paraId="118171E6" w14:textId="77777777" w:rsidR="001E4459" w:rsidRPr="006F4052" w:rsidRDefault="001E4459" w:rsidP="005A1DB9">
      <w:pPr>
        <w:pStyle w:val="ListParagraph"/>
        <w:widowControl w:val="0"/>
        <w:numPr>
          <w:ilvl w:val="0"/>
          <w:numId w:val="2"/>
        </w:numPr>
        <w:autoSpaceDE w:val="0"/>
        <w:autoSpaceDN w:val="0"/>
        <w:adjustRightInd w:val="0"/>
        <w:spacing w:line="360" w:lineRule="auto"/>
        <w:ind w:left="426" w:hanging="426"/>
        <w:jc w:val="both"/>
        <w:rPr>
          <w:rFonts w:cs="Arial"/>
          <w:i/>
          <w:color w:val="000000" w:themeColor="text1"/>
        </w:rPr>
      </w:pPr>
      <w:r w:rsidRPr="006F4052">
        <w:rPr>
          <w:rFonts w:cs="Arial"/>
          <w:i/>
          <w:color w:val="000000" w:themeColor="text1"/>
        </w:rPr>
        <w:t>WA Dangerous Goods Safety Act 2004.</w:t>
      </w:r>
    </w:p>
    <w:p w14:paraId="5369A9A7" w14:textId="77777777" w:rsidR="001E4459" w:rsidRPr="003F17F2" w:rsidRDefault="000433B3" w:rsidP="005A1DB9">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6F4052">
        <w:rPr>
          <w:rFonts w:cs="Arial"/>
          <w:i/>
          <w:color w:val="000000" w:themeColor="text1"/>
        </w:rPr>
        <w:t xml:space="preserve">WA </w:t>
      </w:r>
      <w:r w:rsidR="001E4459" w:rsidRPr="006F4052">
        <w:rPr>
          <w:rFonts w:cs="Arial"/>
          <w:i/>
          <w:color w:val="000000" w:themeColor="text1"/>
        </w:rPr>
        <w:t>Environmental Protection Act 1986</w:t>
      </w:r>
      <w:r w:rsidR="001E4459" w:rsidRPr="003F17F2">
        <w:rPr>
          <w:rFonts w:cs="Arial"/>
          <w:color w:val="000000" w:themeColor="text1"/>
        </w:rPr>
        <w:t>.</w:t>
      </w:r>
    </w:p>
    <w:p w14:paraId="179E47AF" w14:textId="0CCE0E33" w:rsidR="008E2F31" w:rsidRPr="003F17F2" w:rsidRDefault="00E03C41" w:rsidP="005A1DB9">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0C5B62">
        <w:rPr>
          <w:rFonts w:cs="Arial"/>
          <w:i/>
          <w:color w:val="000000" w:themeColor="text1"/>
        </w:rPr>
        <w:t xml:space="preserve">Rail Safety National Law (WA) </w:t>
      </w:r>
      <w:r w:rsidR="00BB4220">
        <w:rPr>
          <w:rFonts w:cs="Arial"/>
          <w:i/>
          <w:color w:val="000000" w:themeColor="text1"/>
        </w:rPr>
        <w:t>Act</w:t>
      </w:r>
      <w:r w:rsidR="00BB4220" w:rsidRPr="000C5B62">
        <w:rPr>
          <w:rFonts w:cs="Arial"/>
          <w:i/>
          <w:color w:val="000000" w:themeColor="text1"/>
        </w:rPr>
        <w:t xml:space="preserve"> </w:t>
      </w:r>
      <w:r w:rsidRPr="000C5B62">
        <w:rPr>
          <w:rFonts w:cs="Arial"/>
          <w:i/>
          <w:color w:val="000000" w:themeColor="text1"/>
        </w:rPr>
        <w:t>2015</w:t>
      </w:r>
      <w:r>
        <w:rPr>
          <w:rFonts w:cs="Arial"/>
          <w:color w:val="000000" w:themeColor="text1"/>
        </w:rPr>
        <w:t>.</w:t>
      </w:r>
    </w:p>
    <w:p w14:paraId="2E30BA26" w14:textId="58037352" w:rsidR="000433B3" w:rsidRPr="003F17F2" w:rsidRDefault="001E4459" w:rsidP="000C5B62">
      <w:pPr>
        <w:spacing w:before="120" w:after="120"/>
        <w:jc w:val="both"/>
        <w:rPr>
          <w:rFonts w:cs="Arial"/>
          <w:color w:val="000000" w:themeColor="text1"/>
        </w:rPr>
      </w:pPr>
      <w:r w:rsidRPr="003F17F2">
        <w:rPr>
          <w:rFonts w:cs="Arial"/>
          <w:color w:val="000000" w:themeColor="text1"/>
        </w:rPr>
        <w:t xml:space="preserve">The </w:t>
      </w:r>
      <w:r w:rsidR="000433B3" w:rsidRPr="003F17F2">
        <w:rPr>
          <w:rFonts w:cs="Arial"/>
          <w:color w:val="000000" w:themeColor="text1"/>
        </w:rPr>
        <w:t>Plan</w:t>
      </w:r>
      <w:r w:rsidRPr="003F17F2">
        <w:rPr>
          <w:rFonts w:cs="Arial"/>
          <w:color w:val="000000" w:themeColor="text1"/>
        </w:rPr>
        <w:t xml:space="preserve"> also </w:t>
      </w:r>
      <w:r w:rsidR="00A87BC7">
        <w:rPr>
          <w:rFonts w:cs="Arial"/>
          <w:color w:val="000000" w:themeColor="text1"/>
        </w:rPr>
        <w:t>aligns</w:t>
      </w:r>
      <w:r w:rsidR="00A87BC7" w:rsidRPr="003F17F2">
        <w:rPr>
          <w:rFonts w:cs="Arial"/>
          <w:color w:val="000000" w:themeColor="text1"/>
        </w:rPr>
        <w:t xml:space="preserve"> </w:t>
      </w:r>
      <w:r w:rsidRPr="003F17F2">
        <w:rPr>
          <w:rFonts w:cs="Arial"/>
          <w:color w:val="000000" w:themeColor="text1"/>
        </w:rPr>
        <w:t xml:space="preserve">to the </w:t>
      </w:r>
      <w:r w:rsidR="00752CB1" w:rsidRPr="003F17F2">
        <w:rPr>
          <w:rFonts w:cs="Arial"/>
          <w:color w:val="000000" w:themeColor="text1"/>
        </w:rPr>
        <w:t>principle</w:t>
      </w:r>
      <w:r w:rsidRPr="003F17F2">
        <w:rPr>
          <w:rFonts w:cs="Arial"/>
          <w:color w:val="000000" w:themeColor="text1"/>
        </w:rPr>
        <w:t xml:space="preserve">s </w:t>
      </w:r>
      <w:r w:rsidR="000433B3" w:rsidRPr="003F17F2">
        <w:rPr>
          <w:rFonts w:cs="Arial"/>
          <w:color w:val="000000" w:themeColor="text1"/>
        </w:rPr>
        <w:t>set out in the following;</w:t>
      </w:r>
    </w:p>
    <w:p w14:paraId="1E6218C7" w14:textId="77777777" w:rsidR="000433B3" w:rsidRPr="003F17F2" w:rsidRDefault="000433B3" w:rsidP="005A1DB9">
      <w:pPr>
        <w:pStyle w:val="ListParagraph"/>
        <w:widowControl w:val="0"/>
        <w:numPr>
          <w:ilvl w:val="0"/>
          <w:numId w:val="12"/>
        </w:numPr>
        <w:autoSpaceDE w:val="0"/>
        <w:autoSpaceDN w:val="0"/>
        <w:adjustRightInd w:val="0"/>
        <w:spacing w:line="360" w:lineRule="auto"/>
        <w:ind w:left="426" w:hanging="426"/>
        <w:jc w:val="both"/>
        <w:rPr>
          <w:rFonts w:cs="Arial"/>
          <w:color w:val="000000" w:themeColor="text1"/>
        </w:rPr>
      </w:pPr>
      <w:r w:rsidRPr="003F17F2">
        <w:rPr>
          <w:rFonts w:cs="Times New Roman"/>
          <w:bCs/>
          <w:iCs/>
        </w:rPr>
        <w:t>AS3745-2010 Planning for Emergencies in Buildings</w:t>
      </w:r>
      <w:r w:rsidR="00752CB1" w:rsidRPr="003F17F2">
        <w:rPr>
          <w:rFonts w:cs="Times New Roman"/>
          <w:bCs/>
          <w:iCs/>
        </w:rPr>
        <w:t>.</w:t>
      </w:r>
    </w:p>
    <w:p w14:paraId="345D3D05" w14:textId="176C04DB" w:rsidR="006765A8" w:rsidRPr="000C5B62" w:rsidRDefault="006765A8" w:rsidP="005A1DB9">
      <w:pPr>
        <w:pStyle w:val="ListParagraph"/>
        <w:widowControl w:val="0"/>
        <w:numPr>
          <w:ilvl w:val="0"/>
          <w:numId w:val="12"/>
        </w:numPr>
        <w:autoSpaceDE w:val="0"/>
        <w:autoSpaceDN w:val="0"/>
        <w:adjustRightInd w:val="0"/>
        <w:spacing w:line="360" w:lineRule="auto"/>
        <w:ind w:left="426" w:hanging="426"/>
        <w:jc w:val="both"/>
        <w:rPr>
          <w:rFonts w:cs="Arial"/>
          <w:color w:val="000000" w:themeColor="text1"/>
        </w:rPr>
      </w:pPr>
      <w:r w:rsidRPr="003F17F2">
        <w:rPr>
          <w:rFonts w:cs="Times New Roman"/>
          <w:bCs/>
          <w:iCs/>
        </w:rPr>
        <w:t xml:space="preserve">WA State Emergency Management Policy </w:t>
      </w:r>
    </w:p>
    <w:p w14:paraId="3A7DE1E9" w14:textId="3B099050" w:rsidR="00A87BC7" w:rsidRPr="003F17F2" w:rsidRDefault="00A87BC7" w:rsidP="005A1DB9">
      <w:pPr>
        <w:pStyle w:val="ListParagraph"/>
        <w:widowControl w:val="0"/>
        <w:numPr>
          <w:ilvl w:val="0"/>
          <w:numId w:val="12"/>
        </w:numPr>
        <w:autoSpaceDE w:val="0"/>
        <w:autoSpaceDN w:val="0"/>
        <w:adjustRightInd w:val="0"/>
        <w:spacing w:line="360" w:lineRule="auto"/>
        <w:ind w:left="426" w:hanging="426"/>
        <w:jc w:val="both"/>
        <w:rPr>
          <w:rFonts w:cs="Arial"/>
          <w:color w:val="000000" w:themeColor="text1"/>
        </w:rPr>
      </w:pPr>
      <w:r w:rsidRPr="003F17F2">
        <w:rPr>
          <w:rFonts w:cs="Times New Roman"/>
          <w:bCs/>
          <w:iCs/>
        </w:rPr>
        <w:t>WA State Emergency Management P</w:t>
      </w:r>
      <w:r>
        <w:rPr>
          <w:rFonts w:cs="Times New Roman"/>
          <w:bCs/>
          <w:iCs/>
        </w:rPr>
        <w:t>rocedure</w:t>
      </w:r>
    </w:p>
    <w:p w14:paraId="352875B6" w14:textId="1776939E" w:rsidR="00B73EBA" w:rsidRPr="000C5B62" w:rsidRDefault="00BB4220" w:rsidP="005A1DB9">
      <w:pPr>
        <w:pStyle w:val="ListParagraph"/>
        <w:widowControl w:val="0"/>
        <w:numPr>
          <w:ilvl w:val="0"/>
          <w:numId w:val="12"/>
        </w:numPr>
        <w:autoSpaceDE w:val="0"/>
        <w:autoSpaceDN w:val="0"/>
        <w:adjustRightInd w:val="0"/>
        <w:spacing w:line="360" w:lineRule="auto"/>
        <w:ind w:left="426" w:hanging="426"/>
        <w:jc w:val="both"/>
        <w:rPr>
          <w:rFonts w:cs="Arial"/>
          <w:color w:val="000000" w:themeColor="text1"/>
        </w:rPr>
      </w:pPr>
      <w:r>
        <w:rPr>
          <w:rFonts w:cs="Times New Roman"/>
          <w:bCs/>
          <w:iCs/>
        </w:rPr>
        <w:t>State Emergency Management Committee – Suite of WestPlan Documents</w:t>
      </w:r>
    </w:p>
    <w:p w14:paraId="6C8CF345" w14:textId="110F48E3" w:rsidR="00BB4220" w:rsidRPr="000C5B62" w:rsidRDefault="00283C96" w:rsidP="000C5B62">
      <w:pPr>
        <w:widowControl w:val="0"/>
        <w:autoSpaceDE w:val="0"/>
        <w:autoSpaceDN w:val="0"/>
        <w:adjustRightInd w:val="0"/>
        <w:spacing w:line="360" w:lineRule="auto"/>
        <w:ind w:firstLine="426"/>
        <w:jc w:val="both"/>
        <w:rPr>
          <w:rFonts w:cs="Arial"/>
          <w:color w:val="000000" w:themeColor="text1"/>
        </w:rPr>
      </w:pPr>
      <w:hyperlink r:id="rId21" w:history="1">
        <w:r w:rsidR="00BB4220" w:rsidRPr="007352C7">
          <w:rPr>
            <w:rStyle w:val="Hyperlink"/>
            <w:rFonts w:cs="Arial"/>
          </w:rPr>
          <w:t>https://semc.wa.gov.au/resources/legislation-and-policy-framework/plan/westplans</w:t>
        </w:r>
      </w:hyperlink>
    </w:p>
    <w:p w14:paraId="6C389D35" w14:textId="330A47C2" w:rsidR="000433B3" w:rsidRPr="000C5B62" w:rsidRDefault="001E4459" w:rsidP="005A1DB9">
      <w:pPr>
        <w:pStyle w:val="ListParagraph"/>
        <w:widowControl w:val="0"/>
        <w:numPr>
          <w:ilvl w:val="0"/>
          <w:numId w:val="12"/>
        </w:numPr>
        <w:autoSpaceDE w:val="0"/>
        <w:autoSpaceDN w:val="0"/>
        <w:adjustRightInd w:val="0"/>
        <w:spacing w:line="360" w:lineRule="auto"/>
        <w:ind w:left="426" w:hanging="426"/>
        <w:jc w:val="both"/>
        <w:rPr>
          <w:rFonts w:cs="Arial"/>
          <w:color w:val="000000" w:themeColor="text1"/>
        </w:rPr>
      </w:pPr>
      <w:r w:rsidRPr="003F17F2">
        <w:rPr>
          <w:rFonts w:cs="Arial"/>
          <w:color w:val="000000" w:themeColor="text1"/>
        </w:rPr>
        <w:t>International Ship and Port Facility Security Code</w:t>
      </w:r>
      <w:r w:rsidR="00BD5A9F" w:rsidRPr="003F17F2">
        <w:t>.</w:t>
      </w:r>
    </w:p>
    <w:p w14:paraId="2C6FBB23" w14:textId="10722641" w:rsidR="00C91300" w:rsidRPr="000C5B62" w:rsidRDefault="00C91300" w:rsidP="005A1DB9">
      <w:pPr>
        <w:pStyle w:val="ListParagraph"/>
        <w:widowControl w:val="0"/>
        <w:numPr>
          <w:ilvl w:val="0"/>
          <w:numId w:val="12"/>
        </w:numPr>
        <w:autoSpaceDE w:val="0"/>
        <w:autoSpaceDN w:val="0"/>
        <w:adjustRightInd w:val="0"/>
        <w:spacing w:line="360" w:lineRule="auto"/>
        <w:ind w:left="426" w:hanging="426"/>
        <w:jc w:val="both"/>
        <w:rPr>
          <w:rFonts w:cs="Arial"/>
          <w:i/>
          <w:color w:val="000000" w:themeColor="text1"/>
        </w:rPr>
      </w:pPr>
      <w:r w:rsidRPr="000C5B62">
        <w:rPr>
          <w:i/>
        </w:rPr>
        <w:t>Marine Transport and Offshore Facilities Act 2003</w:t>
      </w:r>
    </w:p>
    <w:p w14:paraId="52F3EF24" w14:textId="0010895E" w:rsidR="00AE2E25" w:rsidRPr="003F17F2" w:rsidRDefault="00AE2E25" w:rsidP="005A1DB9">
      <w:pPr>
        <w:pStyle w:val="ListParagraph"/>
        <w:widowControl w:val="0"/>
        <w:numPr>
          <w:ilvl w:val="0"/>
          <w:numId w:val="12"/>
        </w:numPr>
        <w:autoSpaceDE w:val="0"/>
        <w:autoSpaceDN w:val="0"/>
        <w:adjustRightInd w:val="0"/>
        <w:spacing w:line="360" w:lineRule="auto"/>
        <w:ind w:left="426" w:hanging="426"/>
        <w:jc w:val="both"/>
        <w:rPr>
          <w:rFonts w:cs="Arial"/>
          <w:color w:val="000000" w:themeColor="text1"/>
        </w:rPr>
      </w:pPr>
      <w:r w:rsidRPr="00AE2E25">
        <w:rPr>
          <w:szCs w:val="22"/>
        </w:rPr>
        <w:t xml:space="preserve">AMSA </w:t>
      </w:r>
      <w:r w:rsidRPr="00AE2E25">
        <w:rPr>
          <w:rFonts w:cs="Times New Roman"/>
          <w:szCs w:val="22"/>
          <w:lang w:eastAsia="en-US"/>
        </w:rPr>
        <w:t>National Maritime Place of Refuge Risk Assessment Guidelines</w:t>
      </w:r>
      <w:r w:rsidR="00E039F0">
        <w:rPr>
          <w:rFonts w:cs="Times New Roman"/>
          <w:szCs w:val="22"/>
          <w:lang w:eastAsia="en-US"/>
        </w:rPr>
        <w:t>.</w:t>
      </w:r>
    </w:p>
    <w:p w14:paraId="20F18304" w14:textId="77777777" w:rsidR="006076C7" w:rsidRDefault="000433B3" w:rsidP="005A1DB9">
      <w:pPr>
        <w:pStyle w:val="ListParagraph"/>
        <w:widowControl w:val="0"/>
        <w:numPr>
          <w:ilvl w:val="0"/>
          <w:numId w:val="12"/>
        </w:numPr>
        <w:autoSpaceDE w:val="0"/>
        <w:autoSpaceDN w:val="0"/>
        <w:adjustRightInd w:val="0"/>
        <w:spacing w:line="360" w:lineRule="auto"/>
        <w:ind w:left="426" w:hanging="426"/>
        <w:jc w:val="both"/>
        <w:rPr>
          <w:rFonts w:cs="Arial"/>
        </w:rPr>
        <w:sectPr w:rsidR="006076C7" w:rsidSect="006B1E83">
          <w:type w:val="continuous"/>
          <w:pgSz w:w="11906" w:h="16838"/>
          <w:pgMar w:top="720" w:right="720" w:bottom="720" w:left="720" w:header="708" w:footer="705" w:gutter="0"/>
          <w:cols w:space="708"/>
          <w:titlePg/>
          <w:docGrid w:linePitch="360"/>
        </w:sectPr>
      </w:pPr>
      <w:r w:rsidRPr="003F17F2">
        <w:rPr>
          <w:rFonts w:cs="Arial"/>
        </w:rPr>
        <w:t>Austral</w:t>
      </w:r>
      <w:r w:rsidR="00EF0029" w:rsidRPr="003F17F2">
        <w:rPr>
          <w:rFonts w:cs="Arial"/>
        </w:rPr>
        <w:t>as</w:t>
      </w:r>
      <w:r w:rsidRPr="003F17F2">
        <w:rPr>
          <w:rFonts w:cs="Arial"/>
        </w:rPr>
        <w:t>ian Inter-service Incident Management System (AIIMS 4</w:t>
      </w:r>
      <w:r w:rsidRPr="003F17F2">
        <w:rPr>
          <w:rFonts w:cs="Arial"/>
          <w:vertAlign w:val="superscript"/>
        </w:rPr>
        <w:t>th</w:t>
      </w:r>
      <w:r w:rsidRPr="003F17F2">
        <w:rPr>
          <w:rFonts w:cs="Arial"/>
        </w:rPr>
        <w:t xml:space="preserve"> Edition 2013).</w:t>
      </w:r>
    </w:p>
    <w:p w14:paraId="320F1E40" w14:textId="77777777" w:rsidR="00BD5A9F" w:rsidRPr="003F17F2" w:rsidRDefault="00BD5A9F" w:rsidP="00123794">
      <w:pPr>
        <w:pStyle w:val="Heading2"/>
      </w:pPr>
      <w:bookmarkStart w:id="11" w:name="_Toc1654327"/>
      <w:bookmarkStart w:id="12" w:name="_Toc268877266"/>
      <w:bookmarkStart w:id="13" w:name="_Toc1731028"/>
      <w:bookmarkEnd w:id="11"/>
      <w:r w:rsidRPr="003F17F2">
        <w:lastRenderedPageBreak/>
        <w:t>Definitions and Abbreviations</w:t>
      </w:r>
      <w:bookmarkEnd w:id="12"/>
      <w:bookmarkEnd w:id="13"/>
    </w:p>
    <w:p w14:paraId="021B0035" w14:textId="77777777" w:rsidR="00BB4220" w:rsidRDefault="00BD5A9F" w:rsidP="005A1DB9">
      <w:pPr>
        <w:spacing w:after="120"/>
      </w:pPr>
      <w:r w:rsidRPr="003F17F2">
        <w:t xml:space="preserve">The following definitions and abbreviations are used throughout this </w:t>
      </w:r>
      <w:r w:rsidR="00C93F86" w:rsidRPr="003F17F2">
        <w:t>Management Plan</w:t>
      </w:r>
      <w:r w:rsidR="00BB4220">
        <w:t>.</w:t>
      </w:r>
    </w:p>
    <w:p w14:paraId="0908396C" w14:textId="30A64858" w:rsidR="00BD5A9F" w:rsidRPr="00DE5431" w:rsidRDefault="00BB4220" w:rsidP="00AA5A5A">
      <w:pPr>
        <w:pStyle w:val="Default"/>
        <w:spacing w:before="120"/>
        <w:jc w:val="center"/>
        <w:rPr>
          <w:b/>
          <w:sz w:val="20"/>
        </w:rPr>
      </w:pPr>
      <w:bookmarkStart w:id="14" w:name="_Toc1654433"/>
      <w:r w:rsidRPr="00DE5431">
        <w:rPr>
          <w:b/>
          <w:sz w:val="20"/>
        </w:rPr>
        <w:t>Table 2 – Definitions and Abbreviations</w:t>
      </w:r>
      <w:bookmarkEnd w:id="14"/>
    </w:p>
    <w:tbl>
      <w:tblPr>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8"/>
        <w:gridCol w:w="8930"/>
      </w:tblGrid>
      <w:tr w:rsidR="00BD5A9F" w:rsidRPr="003F17F2" w14:paraId="4949D6C1" w14:textId="77777777" w:rsidTr="006F4052">
        <w:trPr>
          <w:tblHeader/>
        </w:trPr>
        <w:tc>
          <w:tcPr>
            <w:tcW w:w="1418" w:type="dxa"/>
            <w:shd w:val="clear" w:color="auto" w:fill="DEEAF6" w:themeFill="accent1" w:themeFillTint="33"/>
          </w:tcPr>
          <w:p w14:paraId="1B8F923E" w14:textId="77777777" w:rsidR="00BD5A9F" w:rsidRPr="003F17F2" w:rsidRDefault="00BD5A9F" w:rsidP="00752CB1">
            <w:pPr>
              <w:spacing w:before="80" w:after="80"/>
              <w:jc w:val="center"/>
              <w:rPr>
                <w:b/>
                <w:color w:val="595959"/>
                <w:sz w:val="20"/>
              </w:rPr>
            </w:pPr>
            <w:r w:rsidRPr="003F17F2">
              <w:rPr>
                <w:b/>
                <w:color w:val="595959"/>
                <w:sz w:val="20"/>
              </w:rPr>
              <w:t>Term / Abbreviation</w:t>
            </w:r>
          </w:p>
        </w:tc>
        <w:tc>
          <w:tcPr>
            <w:tcW w:w="8930" w:type="dxa"/>
            <w:shd w:val="clear" w:color="auto" w:fill="DEEAF6" w:themeFill="accent1" w:themeFillTint="33"/>
          </w:tcPr>
          <w:p w14:paraId="6DEA1C3A" w14:textId="77777777" w:rsidR="00BD5A9F" w:rsidRPr="003F17F2" w:rsidRDefault="00BD5A9F" w:rsidP="00752CB1">
            <w:pPr>
              <w:spacing w:before="80" w:after="80"/>
              <w:jc w:val="center"/>
              <w:rPr>
                <w:b/>
                <w:color w:val="595959"/>
                <w:sz w:val="20"/>
              </w:rPr>
            </w:pPr>
            <w:r w:rsidRPr="003F17F2">
              <w:rPr>
                <w:b/>
                <w:color w:val="595959"/>
                <w:sz w:val="20"/>
              </w:rPr>
              <w:t>Definition</w:t>
            </w:r>
          </w:p>
        </w:tc>
      </w:tr>
      <w:tr w:rsidR="00043CF1" w:rsidRPr="003F17F2" w14:paraId="48BFEDBE" w14:textId="77777777" w:rsidTr="006F4052">
        <w:tc>
          <w:tcPr>
            <w:tcW w:w="1418" w:type="dxa"/>
          </w:tcPr>
          <w:p w14:paraId="30C0835B" w14:textId="77777777" w:rsidR="00043CF1" w:rsidRPr="003F17F2" w:rsidRDefault="00043CF1" w:rsidP="0032718D">
            <w:pPr>
              <w:spacing w:before="40" w:after="40"/>
              <w:rPr>
                <w:sz w:val="20"/>
              </w:rPr>
            </w:pPr>
            <w:r w:rsidRPr="003F17F2">
              <w:rPr>
                <w:rFonts w:cs="Arial"/>
                <w:color w:val="000000"/>
                <w:sz w:val="20"/>
                <w:lang w:eastAsia="en-US"/>
              </w:rPr>
              <w:t>AIIMS</w:t>
            </w:r>
          </w:p>
        </w:tc>
        <w:tc>
          <w:tcPr>
            <w:tcW w:w="8930" w:type="dxa"/>
          </w:tcPr>
          <w:p w14:paraId="647BFA58" w14:textId="77777777" w:rsidR="0032718D" w:rsidRPr="003F17F2" w:rsidRDefault="00043CF1" w:rsidP="0032718D">
            <w:pPr>
              <w:spacing w:before="40" w:after="40"/>
              <w:rPr>
                <w:sz w:val="20"/>
              </w:rPr>
            </w:pPr>
            <w:r w:rsidRPr="003F17F2">
              <w:rPr>
                <w:rFonts w:cs="Arial"/>
                <w:sz w:val="20"/>
              </w:rPr>
              <w:t>Australasian Inter-service Incident Management System</w:t>
            </w:r>
            <w:r w:rsidR="0032718D" w:rsidRPr="003F17F2">
              <w:rPr>
                <w:rFonts w:cs="Arial"/>
                <w:sz w:val="20"/>
              </w:rPr>
              <w:t xml:space="preserve">. </w:t>
            </w:r>
          </w:p>
          <w:p w14:paraId="033FFC55" w14:textId="1572864F" w:rsidR="00043CF1" w:rsidRPr="003F17F2" w:rsidRDefault="00677F82" w:rsidP="0032718D">
            <w:pPr>
              <w:pStyle w:val="Default"/>
              <w:spacing w:before="40" w:after="40"/>
              <w:rPr>
                <w:rFonts w:asciiTheme="minorHAnsi" w:hAnsiTheme="minorHAnsi"/>
                <w:sz w:val="20"/>
                <w:szCs w:val="20"/>
                <w:lang w:val="en-AU"/>
              </w:rPr>
            </w:pPr>
            <w:r w:rsidRPr="003F17F2">
              <w:rPr>
                <w:rFonts w:asciiTheme="minorHAnsi" w:hAnsiTheme="minorHAnsi"/>
                <w:sz w:val="20"/>
                <w:szCs w:val="20"/>
                <w:lang w:val="en-AU"/>
              </w:rPr>
              <w:t>A s</w:t>
            </w:r>
            <w:r w:rsidR="0032718D" w:rsidRPr="003F17F2">
              <w:rPr>
                <w:rFonts w:asciiTheme="minorHAnsi" w:hAnsiTheme="minorHAnsi"/>
                <w:sz w:val="20"/>
                <w:szCs w:val="20"/>
                <w:lang w:val="en-AU"/>
              </w:rPr>
              <w:t>ystem which integrates effective practices in emergency preparedness and response into a comprehensive framework for incident management. Such a system enables responders at all levels to work together more effectively to manage incidents no matter what the cause, size or complexity</w:t>
            </w:r>
            <w:r w:rsidR="00E039F0">
              <w:rPr>
                <w:rFonts w:asciiTheme="minorHAnsi" w:hAnsiTheme="minorHAnsi"/>
                <w:sz w:val="20"/>
                <w:szCs w:val="20"/>
                <w:lang w:val="en-AU"/>
              </w:rPr>
              <w:t>.</w:t>
            </w:r>
            <w:r w:rsidR="0032718D" w:rsidRPr="003F17F2">
              <w:rPr>
                <w:rFonts w:asciiTheme="minorHAnsi" w:hAnsiTheme="minorHAnsi"/>
                <w:sz w:val="20"/>
                <w:szCs w:val="20"/>
                <w:lang w:val="en-AU"/>
              </w:rPr>
              <w:t xml:space="preserve"> </w:t>
            </w:r>
          </w:p>
        </w:tc>
      </w:tr>
      <w:tr w:rsidR="00740D6E" w:rsidRPr="003F17F2" w14:paraId="0266A224" w14:textId="77777777" w:rsidTr="006F4052">
        <w:tc>
          <w:tcPr>
            <w:tcW w:w="1418" w:type="dxa"/>
          </w:tcPr>
          <w:p w14:paraId="061079F5" w14:textId="77777777" w:rsidR="00740D6E" w:rsidRPr="003F17F2" w:rsidRDefault="00740D6E" w:rsidP="0032718D">
            <w:pPr>
              <w:spacing w:before="40" w:after="40"/>
              <w:rPr>
                <w:rFonts w:cs="Arial"/>
                <w:color w:val="000000"/>
                <w:sz w:val="20"/>
                <w:lang w:eastAsia="en-US"/>
              </w:rPr>
            </w:pPr>
            <w:r w:rsidRPr="003F17F2">
              <w:rPr>
                <w:rFonts w:cs="Arial"/>
                <w:color w:val="000000"/>
                <w:sz w:val="20"/>
                <w:lang w:eastAsia="en-US"/>
              </w:rPr>
              <w:t>AMSA</w:t>
            </w:r>
          </w:p>
        </w:tc>
        <w:tc>
          <w:tcPr>
            <w:tcW w:w="8930" w:type="dxa"/>
          </w:tcPr>
          <w:p w14:paraId="41234DA6" w14:textId="77777777" w:rsidR="00740D6E" w:rsidRPr="003F17F2" w:rsidRDefault="00740D6E" w:rsidP="0032718D">
            <w:pPr>
              <w:spacing w:before="40" w:after="40"/>
              <w:rPr>
                <w:rFonts w:cs="Arial"/>
                <w:color w:val="000000"/>
                <w:sz w:val="20"/>
                <w:lang w:eastAsia="en-US"/>
              </w:rPr>
            </w:pPr>
            <w:r w:rsidRPr="003F17F2">
              <w:rPr>
                <w:sz w:val="20"/>
                <w:szCs w:val="20"/>
              </w:rPr>
              <w:t>Australian Maritime Safety Authority.</w:t>
            </w:r>
          </w:p>
        </w:tc>
      </w:tr>
      <w:tr w:rsidR="00043CF1" w:rsidRPr="003F17F2" w14:paraId="14F79C4D" w14:textId="77777777" w:rsidTr="006F4052">
        <w:tc>
          <w:tcPr>
            <w:tcW w:w="1418" w:type="dxa"/>
          </w:tcPr>
          <w:p w14:paraId="3666E179" w14:textId="77777777" w:rsidR="00043CF1" w:rsidRPr="003F17F2" w:rsidRDefault="00043CF1" w:rsidP="0032718D">
            <w:pPr>
              <w:spacing w:before="40" w:after="40"/>
              <w:rPr>
                <w:sz w:val="20"/>
              </w:rPr>
            </w:pPr>
            <w:r w:rsidRPr="003F17F2">
              <w:rPr>
                <w:rFonts w:cs="Arial"/>
                <w:color w:val="000000"/>
                <w:sz w:val="20"/>
                <w:lang w:eastAsia="en-US"/>
              </w:rPr>
              <w:t>BC</w:t>
            </w:r>
          </w:p>
        </w:tc>
        <w:tc>
          <w:tcPr>
            <w:tcW w:w="8930" w:type="dxa"/>
          </w:tcPr>
          <w:p w14:paraId="23E4A0C0" w14:textId="77777777" w:rsidR="00043CF1" w:rsidRPr="003F17F2" w:rsidRDefault="00043CF1" w:rsidP="0032718D">
            <w:pPr>
              <w:spacing w:before="40" w:after="40"/>
              <w:rPr>
                <w:sz w:val="20"/>
              </w:rPr>
            </w:pPr>
            <w:r w:rsidRPr="003F17F2">
              <w:rPr>
                <w:rFonts w:cs="Arial"/>
                <w:color w:val="000000"/>
                <w:sz w:val="20"/>
                <w:lang w:eastAsia="en-US"/>
              </w:rPr>
              <w:t>Business Continuity</w:t>
            </w:r>
            <w:r w:rsidR="00740D6E" w:rsidRPr="003F17F2">
              <w:rPr>
                <w:rFonts w:cs="Arial"/>
                <w:color w:val="000000"/>
                <w:sz w:val="20"/>
                <w:lang w:eastAsia="en-US"/>
              </w:rPr>
              <w:t>.</w:t>
            </w:r>
          </w:p>
        </w:tc>
      </w:tr>
      <w:tr w:rsidR="00043CF1" w:rsidRPr="003F17F2" w14:paraId="38BF6232" w14:textId="77777777" w:rsidTr="006F4052">
        <w:tc>
          <w:tcPr>
            <w:tcW w:w="1418" w:type="dxa"/>
          </w:tcPr>
          <w:p w14:paraId="7A33F270" w14:textId="77777777" w:rsidR="00043CF1" w:rsidRPr="003F17F2" w:rsidRDefault="00043CF1" w:rsidP="0032718D">
            <w:pPr>
              <w:spacing w:before="40" w:after="40"/>
              <w:rPr>
                <w:sz w:val="20"/>
              </w:rPr>
            </w:pPr>
            <w:r w:rsidRPr="003F17F2">
              <w:rPr>
                <w:rFonts w:cs="Arial"/>
                <w:color w:val="000000"/>
                <w:sz w:val="20"/>
                <w:lang w:eastAsia="en-US"/>
              </w:rPr>
              <w:t>BCP</w:t>
            </w:r>
          </w:p>
        </w:tc>
        <w:tc>
          <w:tcPr>
            <w:tcW w:w="8930" w:type="dxa"/>
          </w:tcPr>
          <w:p w14:paraId="35E8A2EE" w14:textId="77777777" w:rsidR="00043CF1" w:rsidRPr="003F17F2" w:rsidRDefault="00414208" w:rsidP="0032718D">
            <w:pPr>
              <w:spacing w:before="40" w:after="40"/>
              <w:rPr>
                <w:sz w:val="20"/>
              </w:rPr>
            </w:pPr>
            <w:r w:rsidRPr="003F17F2">
              <w:rPr>
                <w:rFonts w:cs="Arial"/>
                <w:color w:val="000000"/>
                <w:sz w:val="20"/>
                <w:lang w:eastAsia="en-US"/>
              </w:rPr>
              <w:t>Business Continuity Plan</w:t>
            </w:r>
            <w:r w:rsidR="00740D6E" w:rsidRPr="003F17F2">
              <w:rPr>
                <w:rFonts w:cs="Arial"/>
                <w:color w:val="000000"/>
                <w:sz w:val="20"/>
                <w:lang w:eastAsia="en-US"/>
              </w:rPr>
              <w:t>.</w:t>
            </w:r>
          </w:p>
        </w:tc>
      </w:tr>
      <w:tr w:rsidR="00043CF1" w:rsidRPr="003F17F2" w14:paraId="748D85A5" w14:textId="77777777" w:rsidTr="006F4052">
        <w:tc>
          <w:tcPr>
            <w:tcW w:w="1418" w:type="dxa"/>
          </w:tcPr>
          <w:p w14:paraId="2126FAEC" w14:textId="77777777" w:rsidR="00043CF1" w:rsidRPr="003F17F2" w:rsidRDefault="00043CF1" w:rsidP="0032718D">
            <w:pPr>
              <w:spacing w:before="40" w:after="40"/>
              <w:rPr>
                <w:sz w:val="20"/>
              </w:rPr>
            </w:pPr>
            <w:r w:rsidRPr="003F17F2">
              <w:rPr>
                <w:rFonts w:cs="Arial"/>
                <w:color w:val="000000"/>
                <w:sz w:val="20"/>
                <w:lang w:eastAsia="en-US"/>
              </w:rPr>
              <w:t>BCT</w:t>
            </w:r>
          </w:p>
        </w:tc>
        <w:tc>
          <w:tcPr>
            <w:tcW w:w="8930" w:type="dxa"/>
          </w:tcPr>
          <w:p w14:paraId="6F74F2A5" w14:textId="77777777" w:rsidR="00043CF1" w:rsidRPr="003F17F2" w:rsidRDefault="00263113" w:rsidP="0032718D">
            <w:pPr>
              <w:spacing w:before="40" w:after="40"/>
              <w:rPr>
                <w:sz w:val="20"/>
              </w:rPr>
            </w:pPr>
            <w:r w:rsidRPr="003F17F2">
              <w:rPr>
                <w:rFonts w:cs="Arial"/>
                <w:color w:val="000000"/>
                <w:sz w:val="20"/>
                <w:lang w:eastAsia="en-US"/>
              </w:rPr>
              <w:t xml:space="preserve">The </w:t>
            </w:r>
            <w:r w:rsidR="00043CF1" w:rsidRPr="003F17F2">
              <w:rPr>
                <w:rFonts w:cs="Arial"/>
                <w:color w:val="000000"/>
                <w:sz w:val="20"/>
                <w:lang w:eastAsia="en-US"/>
              </w:rPr>
              <w:t xml:space="preserve">Business Continuity Team (BCT) </w:t>
            </w:r>
            <w:r w:rsidRPr="003F17F2">
              <w:rPr>
                <w:rFonts w:cs="Arial"/>
                <w:color w:val="000000"/>
                <w:sz w:val="20"/>
                <w:szCs w:val="20"/>
                <w:lang w:eastAsia="en-US"/>
              </w:rPr>
              <w:t>manages the return to business as usual. It may take over from or be formed by members of the IMT.</w:t>
            </w:r>
          </w:p>
        </w:tc>
      </w:tr>
      <w:tr w:rsidR="00043CF1" w:rsidRPr="003F17F2" w14:paraId="0D5CB5BF" w14:textId="77777777" w:rsidTr="006F4052">
        <w:tc>
          <w:tcPr>
            <w:tcW w:w="1418" w:type="dxa"/>
          </w:tcPr>
          <w:p w14:paraId="744D05BF" w14:textId="77777777" w:rsidR="00043CF1" w:rsidRPr="003F17F2" w:rsidRDefault="00740D6E" w:rsidP="0032718D">
            <w:pPr>
              <w:spacing w:before="40" w:after="40"/>
              <w:rPr>
                <w:rFonts w:cs="Arial"/>
                <w:color w:val="000000"/>
                <w:sz w:val="20"/>
                <w:lang w:eastAsia="en-US"/>
              </w:rPr>
            </w:pPr>
            <w:r w:rsidRPr="003F17F2">
              <w:rPr>
                <w:rFonts w:cs="Arial"/>
                <w:color w:val="000000"/>
                <w:sz w:val="20"/>
                <w:szCs w:val="20"/>
                <w:lang w:eastAsia="en-US"/>
              </w:rPr>
              <w:t>BCT</w:t>
            </w:r>
            <w:r w:rsidR="00043CF1" w:rsidRPr="003F17F2">
              <w:rPr>
                <w:rFonts w:cs="Arial"/>
                <w:color w:val="000000"/>
                <w:sz w:val="20"/>
                <w:szCs w:val="20"/>
                <w:lang w:eastAsia="en-US"/>
              </w:rPr>
              <w:t xml:space="preserve"> Leader</w:t>
            </w:r>
          </w:p>
        </w:tc>
        <w:tc>
          <w:tcPr>
            <w:tcW w:w="8930" w:type="dxa"/>
          </w:tcPr>
          <w:p w14:paraId="49E26580" w14:textId="7632340D" w:rsidR="00043CF1" w:rsidRPr="003F17F2" w:rsidRDefault="00043CF1" w:rsidP="0032718D">
            <w:pPr>
              <w:spacing w:before="40" w:after="40"/>
              <w:rPr>
                <w:rFonts w:cs="Arial"/>
                <w:color w:val="000000"/>
                <w:sz w:val="20"/>
                <w:szCs w:val="20"/>
                <w:lang w:eastAsia="en-US"/>
              </w:rPr>
            </w:pPr>
            <w:r w:rsidRPr="003F17F2">
              <w:rPr>
                <w:rFonts w:cs="Arial"/>
                <w:color w:val="000000"/>
                <w:sz w:val="20"/>
                <w:szCs w:val="20"/>
                <w:lang w:eastAsia="en-US"/>
              </w:rPr>
              <w:t xml:space="preserve">Leads the Business Continuity Team in the recovery of the critical business function. They </w:t>
            </w:r>
            <w:r w:rsidR="00013E1A" w:rsidRPr="003F17F2">
              <w:rPr>
                <w:rFonts w:cs="Arial"/>
                <w:color w:val="000000"/>
                <w:sz w:val="20"/>
                <w:szCs w:val="20"/>
                <w:lang w:eastAsia="en-US"/>
              </w:rPr>
              <w:t>liaise</w:t>
            </w:r>
            <w:r w:rsidRPr="003F17F2">
              <w:rPr>
                <w:rFonts w:cs="Arial"/>
                <w:color w:val="000000"/>
                <w:sz w:val="20"/>
                <w:szCs w:val="20"/>
                <w:lang w:eastAsia="en-US"/>
              </w:rPr>
              <w:t xml:space="preserve"> with the IMT and CMT.</w:t>
            </w:r>
          </w:p>
        </w:tc>
      </w:tr>
      <w:tr w:rsidR="00043CF1" w:rsidRPr="003F17F2" w14:paraId="422EC891" w14:textId="77777777" w:rsidTr="006F4052">
        <w:tc>
          <w:tcPr>
            <w:tcW w:w="1418" w:type="dxa"/>
          </w:tcPr>
          <w:p w14:paraId="38B5167C" w14:textId="77777777" w:rsidR="00043CF1" w:rsidRPr="003F17F2" w:rsidRDefault="00043CF1" w:rsidP="0032718D">
            <w:pPr>
              <w:spacing w:before="40" w:after="40"/>
              <w:rPr>
                <w:sz w:val="20"/>
              </w:rPr>
            </w:pPr>
            <w:r w:rsidRPr="003F17F2">
              <w:rPr>
                <w:rFonts w:cs="Arial"/>
                <w:sz w:val="20"/>
              </w:rPr>
              <w:t>BIA</w:t>
            </w:r>
          </w:p>
        </w:tc>
        <w:tc>
          <w:tcPr>
            <w:tcW w:w="8930" w:type="dxa"/>
          </w:tcPr>
          <w:p w14:paraId="162C726F" w14:textId="77777777" w:rsidR="00043CF1" w:rsidRPr="003F17F2" w:rsidRDefault="00043CF1" w:rsidP="0032718D">
            <w:pPr>
              <w:spacing w:before="40" w:after="40"/>
              <w:rPr>
                <w:sz w:val="20"/>
              </w:rPr>
            </w:pPr>
            <w:r w:rsidRPr="003F17F2">
              <w:rPr>
                <w:rFonts w:cs="Arial"/>
                <w:sz w:val="20"/>
              </w:rPr>
              <w:t>Business Impact Assessment</w:t>
            </w:r>
            <w:r w:rsidR="00263113" w:rsidRPr="003F17F2">
              <w:rPr>
                <w:rFonts w:cs="Arial"/>
                <w:sz w:val="20"/>
              </w:rPr>
              <w:t xml:space="preserve"> (BIA) </w:t>
            </w:r>
            <w:r w:rsidR="00263113" w:rsidRPr="003F17F2">
              <w:rPr>
                <w:rFonts w:cs="Arial"/>
                <w:color w:val="262626"/>
                <w:sz w:val="20"/>
              </w:rPr>
              <w:t>is a component of business continuity planning that helps to identify business critical and non-critical processes or functions.</w:t>
            </w:r>
          </w:p>
        </w:tc>
      </w:tr>
      <w:tr w:rsidR="00C1460B" w:rsidRPr="003F17F2" w14:paraId="5AC6CA54" w14:textId="77777777" w:rsidTr="006F4052">
        <w:tc>
          <w:tcPr>
            <w:tcW w:w="1418" w:type="dxa"/>
          </w:tcPr>
          <w:p w14:paraId="17D13E04" w14:textId="77777777" w:rsidR="00C1460B" w:rsidRPr="003F17F2" w:rsidRDefault="00C1460B" w:rsidP="0032718D">
            <w:pPr>
              <w:spacing w:before="40" w:after="40"/>
              <w:rPr>
                <w:rFonts w:cs="Arial"/>
                <w:color w:val="000000"/>
                <w:sz w:val="20"/>
                <w:szCs w:val="20"/>
                <w:lang w:eastAsia="en-US"/>
              </w:rPr>
            </w:pPr>
            <w:r w:rsidRPr="003F17F2">
              <w:rPr>
                <w:rFonts w:cs="Arial"/>
                <w:color w:val="000000"/>
                <w:sz w:val="20"/>
                <w:szCs w:val="20"/>
                <w:lang w:eastAsia="en-US"/>
              </w:rPr>
              <w:t>CA</w:t>
            </w:r>
          </w:p>
        </w:tc>
        <w:tc>
          <w:tcPr>
            <w:tcW w:w="8930" w:type="dxa"/>
          </w:tcPr>
          <w:p w14:paraId="5144E30A" w14:textId="77777777" w:rsidR="00C1460B" w:rsidRPr="003F17F2" w:rsidRDefault="000533FD" w:rsidP="000533FD">
            <w:pPr>
              <w:spacing w:before="40" w:after="40"/>
              <w:rPr>
                <w:rFonts w:cs="Arial"/>
                <w:color w:val="000000"/>
                <w:sz w:val="20"/>
                <w:szCs w:val="20"/>
                <w:lang w:eastAsia="en-US"/>
              </w:rPr>
            </w:pPr>
            <w:r w:rsidRPr="000C5B62">
              <w:rPr>
                <w:rFonts w:eastAsiaTheme="minorHAnsi" w:cs="Arial"/>
                <w:sz w:val="20"/>
                <w:szCs w:val="20"/>
              </w:rPr>
              <w:t>Control</w:t>
            </w:r>
            <w:r w:rsidR="00A3032E" w:rsidRPr="000C5B62">
              <w:rPr>
                <w:rFonts w:eastAsiaTheme="minorHAnsi" w:cs="Arial"/>
                <w:sz w:val="20"/>
                <w:szCs w:val="20"/>
              </w:rPr>
              <w:t>ling</w:t>
            </w:r>
            <w:r w:rsidRPr="000C5B62">
              <w:rPr>
                <w:rFonts w:eastAsiaTheme="minorHAnsi" w:cs="Arial"/>
                <w:sz w:val="20"/>
                <w:szCs w:val="20"/>
              </w:rPr>
              <w:t xml:space="preserve"> Agency</w:t>
            </w:r>
            <w:r w:rsidRPr="00E039F0">
              <w:rPr>
                <w:rFonts w:eastAsiaTheme="minorHAnsi" w:cs="Arial"/>
                <w:sz w:val="20"/>
                <w:szCs w:val="20"/>
              </w:rPr>
              <w:t xml:space="preserve">: </w:t>
            </w:r>
            <w:r w:rsidRPr="003F17F2">
              <w:rPr>
                <w:rFonts w:eastAsiaTheme="minorHAnsi" w:cs="Arial"/>
                <w:sz w:val="20"/>
                <w:szCs w:val="20"/>
              </w:rPr>
              <w:t xml:space="preserve">The </w:t>
            </w:r>
            <w:r w:rsidR="00A3032E" w:rsidRPr="003F17F2">
              <w:rPr>
                <w:sz w:val="20"/>
                <w:szCs w:val="20"/>
              </w:rPr>
              <w:t>agency nominated (through legislation or by agreement with the HMA) to control the response activities to an incident. A Controlling Agency may not be the prescribed HMA but a HMA will always be a Controlling Agency</w:t>
            </w:r>
            <w:r w:rsidRPr="003F17F2">
              <w:rPr>
                <w:rFonts w:eastAsiaTheme="minorHAnsi" w:cs="Arial"/>
                <w:sz w:val="20"/>
                <w:szCs w:val="20"/>
              </w:rPr>
              <w:t xml:space="preserve">. For oil spills in Port Waters, </w:t>
            </w:r>
            <w:r w:rsidR="00455742" w:rsidRPr="003F17F2">
              <w:rPr>
                <w:rFonts w:eastAsiaTheme="minorHAnsi" w:cs="Arial"/>
                <w:sz w:val="20"/>
                <w:szCs w:val="20"/>
              </w:rPr>
              <w:t>PoG</w:t>
            </w:r>
            <w:r w:rsidRPr="003F17F2">
              <w:rPr>
                <w:rFonts w:eastAsiaTheme="minorHAnsi" w:cs="Arial"/>
                <w:sz w:val="20"/>
                <w:szCs w:val="20"/>
              </w:rPr>
              <w:t xml:space="preserve"> is the CA.</w:t>
            </w:r>
          </w:p>
        </w:tc>
      </w:tr>
      <w:tr w:rsidR="00F30D02" w:rsidRPr="003F17F2" w14:paraId="60372556" w14:textId="77777777" w:rsidTr="006F4052">
        <w:tc>
          <w:tcPr>
            <w:tcW w:w="1418" w:type="dxa"/>
          </w:tcPr>
          <w:p w14:paraId="174CCE3D" w14:textId="77777777" w:rsidR="00F30D02" w:rsidRPr="003F17F2" w:rsidRDefault="00F30D02" w:rsidP="0032718D">
            <w:pPr>
              <w:spacing w:before="40" w:after="40"/>
              <w:rPr>
                <w:rFonts w:cs="Arial"/>
                <w:color w:val="000000"/>
                <w:sz w:val="20"/>
                <w:lang w:eastAsia="en-US"/>
              </w:rPr>
            </w:pPr>
            <w:r w:rsidRPr="003F17F2">
              <w:rPr>
                <w:rFonts w:cs="Arial"/>
                <w:color w:val="000000"/>
                <w:sz w:val="20"/>
                <w:lang w:eastAsia="en-US"/>
              </w:rPr>
              <w:t>CEO</w:t>
            </w:r>
          </w:p>
        </w:tc>
        <w:tc>
          <w:tcPr>
            <w:tcW w:w="8930" w:type="dxa"/>
          </w:tcPr>
          <w:p w14:paraId="7890A5D7" w14:textId="77777777" w:rsidR="00F30D02" w:rsidRPr="003F17F2" w:rsidRDefault="00F30D02" w:rsidP="0032718D">
            <w:pPr>
              <w:spacing w:before="40" w:after="40"/>
              <w:rPr>
                <w:rFonts w:cs="Arial"/>
                <w:color w:val="000000"/>
                <w:sz w:val="20"/>
                <w:lang w:eastAsia="en-US"/>
              </w:rPr>
            </w:pPr>
            <w:r w:rsidRPr="003F17F2">
              <w:rPr>
                <w:rFonts w:cs="Arial"/>
                <w:color w:val="000000"/>
                <w:sz w:val="20"/>
                <w:lang w:eastAsia="en-US"/>
              </w:rPr>
              <w:t>Chief Executive Officer</w:t>
            </w:r>
            <w:r w:rsidR="00740D6E" w:rsidRPr="003F17F2">
              <w:rPr>
                <w:rFonts w:cs="Arial"/>
                <w:color w:val="000000"/>
                <w:sz w:val="20"/>
                <w:lang w:eastAsia="en-US"/>
              </w:rPr>
              <w:t xml:space="preserve"> (</w:t>
            </w:r>
            <w:r w:rsidR="00414208" w:rsidRPr="003F17F2">
              <w:rPr>
                <w:rFonts w:cs="Arial"/>
                <w:color w:val="000000"/>
                <w:sz w:val="20"/>
                <w:lang w:eastAsia="en-US"/>
              </w:rPr>
              <w:t>MWPA</w:t>
            </w:r>
            <w:r w:rsidR="00740D6E" w:rsidRPr="003F17F2">
              <w:rPr>
                <w:rFonts w:cs="Arial"/>
                <w:color w:val="000000"/>
                <w:sz w:val="20"/>
                <w:lang w:eastAsia="en-US"/>
              </w:rPr>
              <w:t>)</w:t>
            </w:r>
          </w:p>
        </w:tc>
      </w:tr>
      <w:tr w:rsidR="00043CF1" w:rsidRPr="003F17F2" w14:paraId="0671DEA7" w14:textId="77777777" w:rsidTr="006F4052">
        <w:tc>
          <w:tcPr>
            <w:tcW w:w="1418" w:type="dxa"/>
          </w:tcPr>
          <w:p w14:paraId="7EA0A544" w14:textId="77777777" w:rsidR="00043CF1" w:rsidRPr="003F17F2" w:rsidRDefault="00043CF1" w:rsidP="0032718D">
            <w:pPr>
              <w:spacing w:before="40" w:after="40"/>
              <w:rPr>
                <w:sz w:val="20"/>
              </w:rPr>
            </w:pPr>
            <w:r w:rsidRPr="003F17F2">
              <w:rPr>
                <w:rFonts w:cs="Arial"/>
                <w:color w:val="000000"/>
                <w:sz w:val="20"/>
                <w:lang w:eastAsia="en-US"/>
              </w:rPr>
              <w:t xml:space="preserve">CMT </w:t>
            </w:r>
          </w:p>
        </w:tc>
        <w:tc>
          <w:tcPr>
            <w:tcW w:w="8930" w:type="dxa"/>
          </w:tcPr>
          <w:p w14:paraId="73F12DAB" w14:textId="77777777" w:rsidR="00043CF1" w:rsidRPr="003F17F2" w:rsidRDefault="00043CF1" w:rsidP="0032718D">
            <w:pPr>
              <w:spacing w:before="40" w:after="40"/>
              <w:rPr>
                <w:rFonts w:cs="Arial"/>
                <w:color w:val="000000"/>
                <w:sz w:val="20"/>
                <w:szCs w:val="20"/>
                <w:lang w:eastAsia="en-US"/>
              </w:rPr>
            </w:pPr>
            <w:r w:rsidRPr="003F17F2">
              <w:rPr>
                <w:rFonts w:cs="Arial"/>
                <w:color w:val="000000"/>
                <w:sz w:val="20"/>
                <w:lang w:eastAsia="en-US"/>
              </w:rPr>
              <w:t xml:space="preserve">The Crisis Management Team (CMT) </w:t>
            </w:r>
            <w:r w:rsidRPr="003F17F2">
              <w:rPr>
                <w:rFonts w:cs="Arial"/>
                <w:color w:val="000000"/>
                <w:sz w:val="20"/>
                <w:szCs w:val="20"/>
                <w:lang w:eastAsia="en-US"/>
              </w:rPr>
              <w:t>manages the corporate, reputational and communications impacts for the organisation. It provides strategic direction and assistance to both the IMT and BCT.</w:t>
            </w:r>
            <w:r w:rsidRPr="003F17F2">
              <w:rPr>
                <w:rFonts w:cs="Arial"/>
                <w:color w:val="000000"/>
                <w:sz w:val="20"/>
                <w:lang w:eastAsia="en-US"/>
              </w:rPr>
              <w:t xml:space="preserve"> </w:t>
            </w:r>
          </w:p>
        </w:tc>
      </w:tr>
      <w:tr w:rsidR="00043CF1" w:rsidRPr="003F17F2" w14:paraId="3CBFD3ED" w14:textId="77777777" w:rsidTr="006F4052">
        <w:tc>
          <w:tcPr>
            <w:tcW w:w="1418" w:type="dxa"/>
          </w:tcPr>
          <w:p w14:paraId="597764F0" w14:textId="77777777" w:rsidR="00043CF1" w:rsidRPr="003F17F2" w:rsidRDefault="00043CF1" w:rsidP="0032718D">
            <w:pPr>
              <w:spacing w:before="40" w:after="40"/>
              <w:rPr>
                <w:rFonts w:cs="Arial"/>
                <w:color w:val="000000"/>
                <w:sz w:val="20"/>
                <w:lang w:eastAsia="en-US"/>
              </w:rPr>
            </w:pPr>
            <w:r w:rsidRPr="003F17F2">
              <w:rPr>
                <w:rFonts w:cs="Arial"/>
                <w:color w:val="000000"/>
                <w:sz w:val="20"/>
                <w:szCs w:val="20"/>
                <w:lang w:eastAsia="en-US"/>
              </w:rPr>
              <w:t>CMT Leader</w:t>
            </w:r>
          </w:p>
        </w:tc>
        <w:tc>
          <w:tcPr>
            <w:tcW w:w="8930" w:type="dxa"/>
          </w:tcPr>
          <w:p w14:paraId="546834D6" w14:textId="77777777" w:rsidR="00043CF1" w:rsidRPr="003F17F2" w:rsidRDefault="00043CF1" w:rsidP="0032718D">
            <w:pPr>
              <w:spacing w:before="40" w:after="40"/>
              <w:rPr>
                <w:rFonts w:cs="Arial"/>
                <w:color w:val="000000"/>
                <w:sz w:val="20"/>
                <w:szCs w:val="20"/>
                <w:lang w:eastAsia="en-US"/>
              </w:rPr>
            </w:pPr>
            <w:r w:rsidRPr="003F17F2">
              <w:rPr>
                <w:rFonts w:cs="Arial"/>
                <w:color w:val="000000"/>
                <w:sz w:val="20"/>
                <w:szCs w:val="20"/>
                <w:lang w:eastAsia="en-US"/>
              </w:rPr>
              <w:t>The CMT Leader will usually be the Chief Executive Officer or delegate.</w:t>
            </w:r>
          </w:p>
        </w:tc>
      </w:tr>
      <w:tr w:rsidR="00A37E18" w:rsidRPr="003F17F2" w14:paraId="2FC85D2B" w14:textId="77777777" w:rsidTr="006F4052">
        <w:tc>
          <w:tcPr>
            <w:tcW w:w="1418" w:type="dxa"/>
          </w:tcPr>
          <w:p w14:paraId="2632114D" w14:textId="77777777" w:rsidR="00A37E18" w:rsidRPr="0062182B" w:rsidRDefault="00A37E18" w:rsidP="0032718D">
            <w:pPr>
              <w:spacing w:before="40" w:after="40"/>
              <w:rPr>
                <w:rFonts w:cs="Arial"/>
                <w:color w:val="000000"/>
                <w:sz w:val="20"/>
                <w:lang w:eastAsia="en-US"/>
              </w:rPr>
            </w:pPr>
            <w:r w:rsidRPr="0062182B">
              <w:rPr>
                <w:rFonts w:cs="Arial"/>
                <w:color w:val="000000"/>
                <w:sz w:val="20"/>
                <w:lang w:eastAsia="en-US"/>
              </w:rPr>
              <w:t>CMT Room</w:t>
            </w:r>
          </w:p>
        </w:tc>
        <w:tc>
          <w:tcPr>
            <w:tcW w:w="8930" w:type="dxa"/>
          </w:tcPr>
          <w:p w14:paraId="69CE8785" w14:textId="77777777" w:rsidR="00A37E18" w:rsidRPr="0062182B" w:rsidRDefault="00A37E18" w:rsidP="0032718D">
            <w:pPr>
              <w:spacing w:before="40" w:after="40"/>
              <w:rPr>
                <w:rFonts w:cs="Arial"/>
                <w:color w:val="000000"/>
                <w:sz w:val="20"/>
                <w:lang w:eastAsia="en-US"/>
              </w:rPr>
            </w:pPr>
            <w:r w:rsidRPr="0062182B">
              <w:rPr>
                <w:rFonts w:cs="Arial"/>
                <w:color w:val="000000"/>
                <w:sz w:val="20"/>
                <w:lang w:eastAsia="en-US"/>
              </w:rPr>
              <w:t>Th</w:t>
            </w:r>
            <w:r w:rsidR="0037196F" w:rsidRPr="0062182B">
              <w:rPr>
                <w:rFonts w:cs="Arial"/>
                <w:color w:val="000000"/>
                <w:sz w:val="20"/>
                <w:lang w:eastAsia="en-US"/>
              </w:rPr>
              <w:t>e location where the CMT convenes</w:t>
            </w:r>
            <w:r w:rsidRPr="0062182B">
              <w:rPr>
                <w:rFonts w:cs="Arial"/>
                <w:color w:val="000000"/>
                <w:sz w:val="20"/>
                <w:lang w:eastAsia="en-US"/>
              </w:rPr>
              <w:t xml:space="preserve"> to provide strategic guidance to an incident or issue.</w:t>
            </w:r>
          </w:p>
          <w:p w14:paraId="3331DD46" w14:textId="52B4E41F" w:rsidR="00A37E18" w:rsidRPr="0062182B" w:rsidRDefault="00A37E18" w:rsidP="00A37E18">
            <w:pPr>
              <w:spacing w:before="40" w:after="40"/>
              <w:rPr>
                <w:sz w:val="20"/>
                <w:szCs w:val="20"/>
              </w:rPr>
            </w:pPr>
            <w:r w:rsidRPr="000C5B62">
              <w:rPr>
                <w:sz w:val="20"/>
                <w:szCs w:val="20"/>
              </w:rPr>
              <w:t>Primary Location</w:t>
            </w:r>
            <w:r w:rsidRPr="0062182B">
              <w:rPr>
                <w:sz w:val="20"/>
                <w:szCs w:val="20"/>
              </w:rPr>
              <w:t xml:space="preserve"> = CEOs Office, Admin Building 298 Marine Terrace, Geraldton. </w:t>
            </w:r>
          </w:p>
          <w:p w14:paraId="1B0285BF" w14:textId="7A5C56B9" w:rsidR="00A37E18" w:rsidRPr="0062182B" w:rsidRDefault="00A37E18" w:rsidP="00A37E18">
            <w:pPr>
              <w:spacing w:before="40" w:after="40"/>
              <w:rPr>
                <w:color w:val="000000" w:themeColor="text1"/>
                <w:sz w:val="20"/>
                <w:szCs w:val="20"/>
              </w:rPr>
            </w:pPr>
            <w:r w:rsidRPr="000C5B62">
              <w:rPr>
                <w:sz w:val="20"/>
                <w:szCs w:val="20"/>
              </w:rPr>
              <w:t>Alternate Location</w:t>
            </w:r>
            <w:r w:rsidRPr="0062182B">
              <w:rPr>
                <w:sz w:val="20"/>
                <w:szCs w:val="20"/>
              </w:rPr>
              <w:t xml:space="preserve"> = </w:t>
            </w:r>
            <w:r w:rsidR="00447C95">
              <w:rPr>
                <w:rFonts w:cs="Helvetica Neue"/>
                <w:color w:val="000000" w:themeColor="text1"/>
                <w:sz w:val="20"/>
                <w:szCs w:val="20"/>
              </w:rPr>
              <w:t>5 Chapman Road</w:t>
            </w:r>
            <w:r w:rsidRPr="0062182B">
              <w:rPr>
                <w:sz w:val="20"/>
                <w:szCs w:val="20"/>
              </w:rPr>
              <w:t>, Geraldton.</w:t>
            </w:r>
            <w:r w:rsidRPr="0062182B">
              <w:rPr>
                <w:color w:val="000000" w:themeColor="text1"/>
                <w:sz w:val="20"/>
                <w:szCs w:val="20"/>
              </w:rPr>
              <w:t xml:space="preserve"> </w:t>
            </w:r>
          </w:p>
          <w:p w14:paraId="4AD1B685" w14:textId="77777777" w:rsidR="00A37E18" w:rsidRPr="0062182B" w:rsidRDefault="00A37E18" w:rsidP="00A37E18">
            <w:pPr>
              <w:spacing w:before="40" w:after="40"/>
              <w:rPr>
                <w:color w:val="000000" w:themeColor="text1"/>
                <w:sz w:val="20"/>
                <w:szCs w:val="20"/>
              </w:rPr>
            </w:pPr>
            <w:r w:rsidRPr="000C5B62">
              <w:rPr>
                <w:sz w:val="20"/>
                <w:szCs w:val="20"/>
              </w:rPr>
              <w:t>Virtual Meetings</w:t>
            </w:r>
            <w:r w:rsidRPr="0062182B">
              <w:rPr>
                <w:sz w:val="20"/>
                <w:szCs w:val="20"/>
              </w:rPr>
              <w:t xml:space="preserve"> = </w:t>
            </w:r>
            <w:r w:rsidRPr="0062182B">
              <w:rPr>
                <w:rFonts w:cs="Helvetica Neue"/>
                <w:color w:val="000000" w:themeColor="text1"/>
                <w:sz w:val="20"/>
                <w:szCs w:val="20"/>
              </w:rPr>
              <w:t>The CMT may convene via telephone or video confer</w:t>
            </w:r>
            <w:r w:rsidR="003F5B4C" w:rsidRPr="0062182B">
              <w:rPr>
                <w:rFonts w:cs="Helvetica Neue"/>
                <w:color w:val="000000" w:themeColor="text1"/>
                <w:sz w:val="20"/>
                <w:szCs w:val="20"/>
              </w:rPr>
              <w:t>ence with the Perth office or w</w:t>
            </w:r>
            <w:r w:rsidRPr="0062182B">
              <w:rPr>
                <w:rFonts w:cs="Helvetica Neue"/>
                <w:color w:val="000000" w:themeColor="text1"/>
                <w:sz w:val="20"/>
                <w:szCs w:val="20"/>
              </w:rPr>
              <w:t>hen members are travelling away from Geraldton</w:t>
            </w:r>
          </w:p>
          <w:p w14:paraId="6A53E6C1" w14:textId="77777777" w:rsidR="00A37E18" w:rsidRPr="003F17F2" w:rsidRDefault="00A37E18" w:rsidP="00A37E18">
            <w:pPr>
              <w:spacing w:before="40" w:after="40"/>
              <w:rPr>
                <w:rFonts w:cs="Arial"/>
                <w:color w:val="000000"/>
                <w:sz w:val="20"/>
                <w:lang w:eastAsia="en-US"/>
              </w:rPr>
            </w:pPr>
            <w:r w:rsidRPr="0062182B">
              <w:rPr>
                <w:sz w:val="20"/>
                <w:szCs w:val="20"/>
              </w:rPr>
              <w:t>Specific details of area layouts and room content are contained in this plan.</w:t>
            </w:r>
          </w:p>
        </w:tc>
      </w:tr>
      <w:tr w:rsidR="00AA7334" w:rsidRPr="003F17F2" w14:paraId="7E74084D" w14:textId="77777777" w:rsidTr="006F4052">
        <w:tc>
          <w:tcPr>
            <w:tcW w:w="1418" w:type="dxa"/>
          </w:tcPr>
          <w:p w14:paraId="34AB1968" w14:textId="77777777" w:rsidR="00AA7334" w:rsidRPr="003F17F2" w:rsidRDefault="00AA7334" w:rsidP="0032718D">
            <w:pPr>
              <w:spacing w:before="40" w:after="40"/>
              <w:rPr>
                <w:rFonts w:cs="Arial"/>
                <w:color w:val="000000"/>
                <w:sz w:val="20"/>
                <w:szCs w:val="20"/>
                <w:lang w:eastAsia="en-US"/>
              </w:rPr>
            </w:pPr>
            <w:r w:rsidRPr="003F17F2">
              <w:rPr>
                <w:rFonts w:cs="Arial"/>
                <w:color w:val="000000"/>
                <w:sz w:val="20"/>
                <w:szCs w:val="20"/>
                <w:lang w:eastAsia="en-US"/>
              </w:rPr>
              <w:t>Crisis</w:t>
            </w:r>
          </w:p>
        </w:tc>
        <w:tc>
          <w:tcPr>
            <w:tcW w:w="8930" w:type="dxa"/>
          </w:tcPr>
          <w:p w14:paraId="22FA7C01" w14:textId="77777777" w:rsidR="00AA7334" w:rsidRPr="003F17F2" w:rsidRDefault="008C1402" w:rsidP="0032718D">
            <w:pPr>
              <w:spacing w:before="40" w:after="40"/>
              <w:rPr>
                <w:rFonts w:cs="Arial"/>
                <w:color w:val="000000"/>
                <w:sz w:val="20"/>
                <w:szCs w:val="20"/>
                <w:lang w:eastAsia="en-US"/>
              </w:rPr>
            </w:pPr>
            <w:r w:rsidRPr="003F17F2">
              <w:rPr>
                <w:sz w:val="20"/>
                <w:szCs w:val="20"/>
              </w:rPr>
              <w:t xml:space="preserve">A crisis or potential crisis is an incident or issue that </w:t>
            </w:r>
            <w:r w:rsidRPr="003F17F2">
              <w:rPr>
                <w:rFonts w:cs="Arial"/>
                <w:color w:val="000000"/>
                <w:sz w:val="20"/>
                <w:szCs w:val="20"/>
              </w:rPr>
              <w:t>may significantly affect</w:t>
            </w:r>
            <w:r w:rsidR="00AA7334" w:rsidRPr="003F17F2">
              <w:rPr>
                <w:rFonts w:cs="Arial"/>
                <w:color w:val="000000"/>
                <w:sz w:val="20"/>
                <w:szCs w:val="20"/>
              </w:rPr>
              <w:t xml:space="preserve"> </w:t>
            </w:r>
            <w:r w:rsidRPr="003F17F2">
              <w:rPr>
                <w:rFonts w:cs="Arial"/>
                <w:color w:val="000000"/>
                <w:sz w:val="20"/>
                <w:szCs w:val="20"/>
              </w:rPr>
              <w:t xml:space="preserve">either the </w:t>
            </w:r>
            <w:r w:rsidR="00AA7334" w:rsidRPr="003F17F2">
              <w:rPr>
                <w:rFonts w:cs="Arial"/>
                <w:color w:val="000000"/>
                <w:sz w:val="20"/>
                <w:szCs w:val="20"/>
              </w:rPr>
              <w:t xml:space="preserve">legal and financial liability, future operability, profitability </w:t>
            </w:r>
            <w:r w:rsidRPr="003F17F2">
              <w:rPr>
                <w:rFonts w:cs="Arial"/>
                <w:color w:val="000000"/>
                <w:sz w:val="20"/>
                <w:szCs w:val="20"/>
              </w:rPr>
              <w:t>or</w:t>
            </w:r>
            <w:r w:rsidR="00AA7334" w:rsidRPr="003F17F2">
              <w:rPr>
                <w:rFonts w:cs="Arial"/>
                <w:color w:val="000000"/>
                <w:sz w:val="20"/>
                <w:szCs w:val="20"/>
              </w:rPr>
              <w:t xml:space="preserve"> reputation of MWPA.</w:t>
            </w:r>
          </w:p>
        </w:tc>
      </w:tr>
      <w:tr w:rsidR="007352C7" w:rsidRPr="003F17F2" w14:paraId="570A2177" w14:textId="77777777" w:rsidTr="006F4052">
        <w:tc>
          <w:tcPr>
            <w:tcW w:w="1418" w:type="dxa"/>
          </w:tcPr>
          <w:p w14:paraId="6D6C9964" w14:textId="4C8DF456" w:rsidR="007352C7" w:rsidRPr="003F17F2" w:rsidRDefault="007352C7" w:rsidP="0032718D">
            <w:pPr>
              <w:spacing w:before="40" w:after="40"/>
              <w:rPr>
                <w:rFonts w:cs="Arial"/>
                <w:color w:val="000000"/>
                <w:sz w:val="20"/>
                <w:szCs w:val="20"/>
                <w:lang w:eastAsia="en-US"/>
              </w:rPr>
            </w:pPr>
            <w:r>
              <w:rPr>
                <w:rFonts w:cs="Arial"/>
                <w:color w:val="000000"/>
                <w:sz w:val="20"/>
                <w:szCs w:val="20"/>
                <w:lang w:eastAsia="en-US"/>
              </w:rPr>
              <w:t>DAWR</w:t>
            </w:r>
          </w:p>
        </w:tc>
        <w:tc>
          <w:tcPr>
            <w:tcW w:w="8930" w:type="dxa"/>
          </w:tcPr>
          <w:p w14:paraId="7A457E45" w14:textId="29BE0D6B" w:rsidR="007352C7" w:rsidRPr="003F17F2" w:rsidRDefault="007352C7" w:rsidP="0032718D">
            <w:pPr>
              <w:spacing w:before="40" w:after="40"/>
              <w:rPr>
                <w:sz w:val="20"/>
                <w:szCs w:val="20"/>
              </w:rPr>
            </w:pPr>
            <w:r>
              <w:rPr>
                <w:sz w:val="20"/>
                <w:szCs w:val="20"/>
              </w:rPr>
              <w:t xml:space="preserve">Department of Agriculture and Water Resources </w:t>
            </w:r>
          </w:p>
        </w:tc>
      </w:tr>
      <w:tr w:rsidR="00043CF1" w:rsidRPr="003F17F2" w14:paraId="4B5B8DD0" w14:textId="77777777" w:rsidTr="006F4052">
        <w:tc>
          <w:tcPr>
            <w:tcW w:w="1418" w:type="dxa"/>
          </w:tcPr>
          <w:p w14:paraId="446F7F4A" w14:textId="77777777" w:rsidR="00043CF1" w:rsidRPr="003F17F2" w:rsidRDefault="00043CF1" w:rsidP="0032718D">
            <w:pPr>
              <w:spacing w:before="40" w:after="40"/>
              <w:rPr>
                <w:sz w:val="20"/>
              </w:rPr>
            </w:pPr>
            <w:r w:rsidRPr="003F17F2">
              <w:rPr>
                <w:rFonts w:cs="Arial"/>
                <w:color w:val="000000"/>
                <w:sz w:val="20"/>
                <w:lang w:eastAsia="en-US"/>
              </w:rPr>
              <w:t>DFES</w:t>
            </w:r>
          </w:p>
        </w:tc>
        <w:tc>
          <w:tcPr>
            <w:tcW w:w="8930" w:type="dxa"/>
          </w:tcPr>
          <w:p w14:paraId="0473038B" w14:textId="77777777" w:rsidR="00043CF1" w:rsidRPr="003F17F2" w:rsidRDefault="00043CF1" w:rsidP="0032718D">
            <w:pPr>
              <w:spacing w:before="40" w:after="40"/>
              <w:rPr>
                <w:sz w:val="20"/>
              </w:rPr>
            </w:pPr>
            <w:r w:rsidRPr="003F17F2">
              <w:rPr>
                <w:rFonts w:cs="Arial"/>
                <w:color w:val="000000"/>
                <w:sz w:val="20"/>
                <w:lang w:eastAsia="en-US"/>
              </w:rPr>
              <w:t>Department of Fire and Emergency Services</w:t>
            </w:r>
          </w:p>
        </w:tc>
      </w:tr>
      <w:tr w:rsidR="00740D6E" w:rsidRPr="003F17F2" w14:paraId="23212008" w14:textId="77777777" w:rsidTr="006F4052">
        <w:tc>
          <w:tcPr>
            <w:tcW w:w="1418" w:type="dxa"/>
          </w:tcPr>
          <w:p w14:paraId="125C45BF" w14:textId="4377F5CC" w:rsidR="00740D6E" w:rsidRPr="003F17F2" w:rsidRDefault="00740D6E" w:rsidP="0032718D">
            <w:pPr>
              <w:spacing w:before="40" w:after="40"/>
              <w:rPr>
                <w:rFonts w:cs="Arial"/>
                <w:color w:val="000000"/>
                <w:sz w:val="20"/>
                <w:lang w:eastAsia="en-US"/>
              </w:rPr>
            </w:pPr>
            <w:r w:rsidRPr="003F17F2">
              <w:rPr>
                <w:sz w:val="20"/>
                <w:szCs w:val="20"/>
              </w:rPr>
              <w:t>D</w:t>
            </w:r>
            <w:r w:rsidR="00076302">
              <w:rPr>
                <w:sz w:val="20"/>
                <w:szCs w:val="20"/>
              </w:rPr>
              <w:t>W</w:t>
            </w:r>
            <w:r w:rsidR="00222268">
              <w:rPr>
                <w:sz w:val="20"/>
                <w:szCs w:val="20"/>
              </w:rPr>
              <w:t>E</w:t>
            </w:r>
            <w:r w:rsidRPr="003F17F2">
              <w:rPr>
                <w:sz w:val="20"/>
                <w:szCs w:val="20"/>
              </w:rPr>
              <w:t>R</w:t>
            </w:r>
          </w:p>
        </w:tc>
        <w:tc>
          <w:tcPr>
            <w:tcW w:w="8930" w:type="dxa"/>
          </w:tcPr>
          <w:p w14:paraId="78EC7A6A" w14:textId="6C1D7BA2" w:rsidR="00740D6E" w:rsidRPr="003F17F2" w:rsidRDefault="00740D6E" w:rsidP="002374EF">
            <w:pPr>
              <w:spacing w:before="40" w:after="40"/>
              <w:rPr>
                <w:rFonts w:cs="Arial"/>
                <w:color w:val="000000"/>
                <w:sz w:val="20"/>
                <w:lang w:eastAsia="en-US"/>
              </w:rPr>
            </w:pPr>
            <w:r w:rsidRPr="003F17F2">
              <w:rPr>
                <w:sz w:val="20"/>
                <w:szCs w:val="20"/>
              </w:rPr>
              <w:t xml:space="preserve">Department of </w:t>
            </w:r>
            <w:r w:rsidR="00076302">
              <w:rPr>
                <w:sz w:val="20"/>
                <w:szCs w:val="20"/>
              </w:rPr>
              <w:t xml:space="preserve">Water and </w:t>
            </w:r>
            <w:r w:rsidRPr="003F17F2">
              <w:rPr>
                <w:sz w:val="20"/>
                <w:szCs w:val="20"/>
              </w:rPr>
              <w:t>Environment Regulation</w:t>
            </w:r>
          </w:p>
        </w:tc>
      </w:tr>
      <w:tr w:rsidR="0018596E" w:rsidRPr="003F17F2" w14:paraId="79373F10" w14:textId="77777777" w:rsidTr="006F4052">
        <w:tc>
          <w:tcPr>
            <w:tcW w:w="1418" w:type="dxa"/>
          </w:tcPr>
          <w:p w14:paraId="2AEA6187" w14:textId="577B3648" w:rsidR="0018596E" w:rsidRPr="003F17F2" w:rsidRDefault="0018596E" w:rsidP="0032718D">
            <w:pPr>
              <w:spacing w:before="40" w:after="40"/>
              <w:rPr>
                <w:sz w:val="20"/>
                <w:szCs w:val="20"/>
              </w:rPr>
            </w:pPr>
            <w:r>
              <w:rPr>
                <w:sz w:val="20"/>
                <w:szCs w:val="20"/>
              </w:rPr>
              <w:t>DMIRS</w:t>
            </w:r>
          </w:p>
        </w:tc>
        <w:tc>
          <w:tcPr>
            <w:tcW w:w="8930" w:type="dxa"/>
          </w:tcPr>
          <w:p w14:paraId="7CAC4DF2" w14:textId="421CDE9A" w:rsidR="0018596E" w:rsidRPr="003F17F2" w:rsidRDefault="0018596E" w:rsidP="0018596E">
            <w:pPr>
              <w:spacing w:before="40" w:after="40"/>
              <w:rPr>
                <w:sz w:val="20"/>
                <w:szCs w:val="20"/>
              </w:rPr>
            </w:pPr>
            <w:r>
              <w:rPr>
                <w:sz w:val="20"/>
                <w:szCs w:val="20"/>
              </w:rPr>
              <w:t>Department of Mines, Industry, Regulation and Safety</w:t>
            </w:r>
          </w:p>
        </w:tc>
      </w:tr>
      <w:tr w:rsidR="00740D6E" w:rsidRPr="003F17F2" w14:paraId="51036515" w14:textId="77777777" w:rsidTr="006F4052">
        <w:tc>
          <w:tcPr>
            <w:tcW w:w="1418" w:type="dxa"/>
          </w:tcPr>
          <w:p w14:paraId="48D69F8F" w14:textId="3E581BD3" w:rsidR="00740D6E" w:rsidRPr="003F17F2" w:rsidRDefault="00740D6E" w:rsidP="0032718D">
            <w:pPr>
              <w:spacing w:before="40" w:after="40"/>
              <w:rPr>
                <w:rFonts w:cs="Arial"/>
                <w:color w:val="000000"/>
                <w:sz w:val="20"/>
                <w:lang w:eastAsia="en-US"/>
              </w:rPr>
            </w:pPr>
            <w:r w:rsidRPr="003F17F2">
              <w:rPr>
                <w:sz w:val="20"/>
                <w:szCs w:val="20"/>
              </w:rPr>
              <w:t>D</w:t>
            </w:r>
            <w:r w:rsidR="00076302">
              <w:rPr>
                <w:sz w:val="20"/>
                <w:szCs w:val="20"/>
              </w:rPr>
              <w:t>PIRD</w:t>
            </w:r>
          </w:p>
        </w:tc>
        <w:tc>
          <w:tcPr>
            <w:tcW w:w="8930" w:type="dxa"/>
          </w:tcPr>
          <w:p w14:paraId="6CB403D1" w14:textId="55305354" w:rsidR="00740D6E" w:rsidRPr="003F17F2" w:rsidRDefault="00740D6E" w:rsidP="002374EF">
            <w:pPr>
              <w:spacing w:before="40" w:after="40"/>
              <w:rPr>
                <w:rFonts w:cs="Arial"/>
                <w:color w:val="000000"/>
                <w:sz w:val="20"/>
                <w:lang w:eastAsia="en-US"/>
              </w:rPr>
            </w:pPr>
            <w:r w:rsidRPr="003F17F2">
              <w:rPr>
                <w:sz w:val="20"/>
                <w:szCs w:val="20"/>
              </w:rPr>
              <w:t xml:space="preserve">Department of </w:t>
            </w:r>
            <w:r w:rsidR="00076302">
              <w:rPr>
                <w:sz w:val="20"/>
                <w:szCs w:val="20"/>
              </w:rPr>
              <w:t>Primary Industries and Regional Development</w:t>
            </w:r>
          </w:p>
        </w:tc>
      </w:tr>
      <w:tr w:rsidR="00740D6E" w:rsidRPr="003F17F2" w14:paraId="03C09031" w14:textId="77777777" w:rsidTr="006F4052">
        <w:tc>
          <w:tcPr>
            <w:tcW w:w="1418" w:type="dxa"/>
          </w:tcPr>
          <w:p w14:paraId="0A49AFB9" w14:textId="77777777" w:rsidR="00740D6E" w:rsidRPr="003F17F2" w:rsidRDefault="00740D6E" w:rsidP="0032718D">
            <w:pPr>
              <w:spacing w:before="40" w:after="40"/>
              <w:rPr>
                <w:rFonts w:cs="Arial"/>
                <w:color w:val="000000"/>
                <w:sz w:val="20"/>
                <w:lang w:eastAsia="en-US"/>
              </w:rPr>
            </w:pPr>
            <w:r w:rsidRPr="003F17F2">
              <w:rPr>
                <w:sz w:val="20"/>
                <w:szCs w:val="20"/>
              </w:rPr>
              <w:t>DoT</w:t>
            </w:r>
          </w:p>
        </w:tc>
        <w:tc>
          <w:tcPr>
            <w:tcW w:w="8930" w:type="dxa"/>
          </w:tcPr>
          <w:p w14:paraId="47E6FE8F" w14:textId="77777777" w:rsidR="00740D6E" w:rsidRPr="003F17F2" w:rsidRDefault="00740D6E" w:rsidP="002374EF">
            <w:pPr>
              <w:spacing w:before="40" w:after="40"/>
              <w:rPr>
                <w:rFonts w:cs="Arial"/>
                <w:color w:val="000000"/>
                <w:sz w:val="20"/>
                <w:lang w:eastAsia="en-US"/>
              </w:rPr>
            </w:pPr>
            <w:r w:rsidRPr="003F17F2">
              <w:rPr>
                <w:sz w:val="20"/>
                <w:szCs w:val="20"/>
              </w:rPr>
              <w:t>Department for Transport.</w:t>
            </w:r>
          </w:p>
        </w:tc>
      </w:tr>
      <w:tr w:rsidR="00740D6E" w:rsidRPr="003F17F2" w14:paraId="16BDD709" w14:textId="77777777" w:rsidTr="006F4052">
        <w:tc>
          <w:tcPr>
            <w:tcW w:w="1418" w:type="dxa"/>
          </w:tcPr>
          <w:p w14:paraId="0D684BEB" w14:textId="39F9AA03" w:rsidR="00740D6E" w:rsidRPr="003F17F2" w:rsidRDefault="00076302" w:rsidP="0032718D">
            <w:pPr>
              <w:spacing w:before="40" w:after="40"/>
              <w:rPr>
                <w:rFonts w:cs="Arial"/>
                <w:color w:val="000000"/>
                <w:sz w:val="20"/>
                <w:lang w:eastAsia="en-US"/>
              </w:rPr>
            </w:pPr>
            <w:r>
              <w:rPr>
                <w:sz w:val="20"/>
                <w:szCs w:val="20"/>
              </w:rPr>
              <w:t>D</w:t>
            </w:r>
            <w:r w:rsidR="00427A89">
              <w:rPr>
                <w:sz w:val="20"/>
                <w:szCs w:val="20"/>
              </w:rPr>
              <w:t>o</w:t>
            </w:r>
            <w:r>
              <w:rPr>
                <w:sz w:val="20"/>
                <w:szCs w:val="20"/>
              </w:rPr>
              <w:t>BCA</w:t>
            </w:r>
          </w:p>
        </w:tc>
        <w:tc>
          <w:tcPr>
            <w:tcW w:w="8930" w:type="dxa"/>
          </w:tcPr>
          <w:p w14:paraId="75353EF9" w14:textId="39FC0F87" w:rsidR="00740D6E" w:rsidRPr="003F17F2" w:rsidRDefault="00740D6E" w:rsidP="00076302">
            <w:pPr>
              <w:spacing w:before="40" w:after="40"/>
              <w:rPr>
                <w:rFonts w:cs="Arial"/>
                <w:color w:val="000000"/>
                <w:sz w:val="20"/>
                <w:lang w:eastAsia="en-US"/>
              </w:rPr>
            </w:pPr>
            <w:r w:rsidRPr="003F17F2">
              <w:rPr>
                <w:sz w:val="20"/>
                <w:szCs w:val="20"/>
              </w:rPr>
              <w:t xml:space="preserve">Department of </w:t>
            </w:r>
            <w:r w:rsidR="00076302">
              <w:rPr>
                <w:sz w:val="20"/>
                <w:szCs w:val="20"/>
              </w:rPr>
              <w:t>Biodiversity Conservation and Attractions</w:t>
            </w:r>
            <w:r w:rsidRPr="003F17F2">
              <w:rPr>
                <w:sz w:val="20"/>
                <w:szCs w:val="20"/>
              </w:rPr>
              <w:t xml:space="preserve"> </w:t>
            </w:r>
          </w:p>
        </w:tc>
      </w:tr>
      <w:tr w:rsidR="00740D6E" w:rsidRPr="003F17F2" w14:paraId="015F05EB" w14:textId="77777777" w:rsidTr="006F4052">
        <w:tc>
          <w:tcPr>
            <w:tcW w:w="1418" w:type="dxa"/>
          </w:tcPr>
          <w:p w14:paraId="0BEF426C" w14:textId="77777777" w:rsidR="00740D6E" w:rsidRPr="003F17F2" w:rsidRDefault="00740D6E" w:rsidP="0032718D">
            <w:pPr>
              <w:spacing w:before="40" w:after="40"/>
              <w:rPr>
                <w:rFonts w:cs="Arial"/>
                <w:color w:val="000000"/>
                <w:sz w:val="20"/>
                <w:lang w:eastAsia="en-US"/>
              </w:rPr>
            </w:pPr>
            <w:r w:rsidRPr="003F17F2">
              <w:rPr>
                <w:rFonts w:cs="Arial"/>
                <w:color w:val="000000"/>
                <w:sz w:val="20"/>
                <w:lang w:eastAsia="en-US"/>
              </w:rPr>
              <w:t>EAP</w:t>
            </w:r>
          </w:p>
        </w:tc>
        <w:tc>
          <w:tcPr>
            <w:tcW w:w="8930" w:type="dxa"/>
          </w:tcPr>
          <w:p w14:paraId="74D3EE04" w14:textId="77777777" w:rsidR="00740D6E" w:rsidRPr="003F17F2" w:rsidRDefault="00740D6E" w:rsidP="002374EF">
            <w:pPr>
              <w:spacing w:before="40" w:after="40"/>
              <w:rPr>
                <w:rFonts w:cs="Arial"/>
                <w:color w:val="000000"/>
                <w:sz w:val="20"/>
                <w:lang w:eastAsia="en-US"/>
              </w:rPr>
            </w:pPr>
            <w:r w:rsidRPr="003F17F2">
              <w:rPr>
                <w:rFonts w:cs="Arial"/>
                <w:color w:val="000000"/>
                <w:sz w:val="20"/>
                <w:lang w:eastAsia="en-US"/>
              </w:rPr>
              <w:t xml:space="preserve">Employee Assistance Program. Contracted service provider which assists with supporting affected people through counselling and post incident psychological support services. </w:t>
            </w:r>
          </w:p>
        </w:tc>
      </w:tr>
      <w:tr w:rsidR="00AC21CB" w:rsidRPr="003F17F2" w14:paraId="2A4184E1" w14:textId="77777777" w:rsidTr="006F4052">
        <w:tc>
          <w:tcPr>
            <w:tcW w:w="1418" w:type="dxa"/>
          </w:tcPr>
          <w:p w14:paraId="3572C297" w14:textId="77777777" w:rsidR="00AC21CB" w:rsidRPr="003F17F2" w:rsidRDefault="00AC21CB" w:rsidP="00EA4516">
            <w:pPr>
              <w:spacing w:before="40" w:after="40"/>
              <w:rPr>
                <w:rFonts w:cs="Arial"/>
                <w:color w:val="000000"/>
                <w:sz w:val="20"/>
                <w:lang w:eastAsia="en-US"/>
              </w:rPr>
            </w:pPr>
            <w:r w:rsidRPr="003F17F2">
              <w:rPr>
                <w:rFonts w:cs="Arial"/>
                <w:color w:val="000000"/>
                <w:sz w:val="20"/>
                <w:lang w:eastAsia="en-US"/>
              </w:rPr>
              <w:t>Emergency</w:t>
            </w:r>
          </w:p>
        </w:tc>
        <w:tc>
          <w:tcPr>
            <w:tcW w:w="8930" w:type="dxa"/>
          </w:tcPr>
          <w:p w14:paraId="0E9FF9DE" w14:textId="77777777" w:rsidR="00AC21CB" w:rsidRPr="003F17F2" w:rsidRDefault="00AC21CB" w:rsidP="00EA4516">
            <w:pPr>
              <w:spacing w:before="40" w:after="40"/>
              <w:rPr>
                <w:rFonts w:cs="Arial"/>
                <w:color w:val="000000"/>
                <w:sz w:val="20"/>
                <w:lang w:eastAsia="en-US"/>
              </w:rPr>
            </w:pPr>
            <w:r w:rsidRPr="003F17F2">
              <w:rPr>
                <w:rFonts w:cs="Arial"/>
                <w:sz w:val="20"/>
              </w:rPr>
              <w:t>The occurrence or imminent occurrence of a hazard which is of such a nature or magnitude that it requires a significant and coordinated response.</w:t>
            </w:r>
          </w:p>
        </w:tc>
      </w:tr>
      <w:tr w:rsidR="00AC21CB" w:rsidRPr="003F17F2" w14:paraId="4D94AD80" w14:textId="77777777" w:rsidTr="006F4052">
        <w:tc>
          <w:tcPr>
            <w:tcW w:w="1418" w:type="dxa"/>
          </w:tcPr>
          <w:p w14:paraId="2E936D4D" w14:textId="77777777" w:rsidR="00AC21CB" w:rsidRPr="003F17F2" w:rsidRDefault="00AC21CB" w:rsidP="0032718D">
            <w:pPr>
              <w:spacing w:before="40" w:after="40"/>
              <w:rPr>
                <w:rFonts w:cs="Arial"/>
                <w:color w:val="000000"/>
                <w:sz w:val="20"/>
                <w:lang w:eastAsia="en-US"/>
              </w:rPr>
            </w:pPr>
            <w:r w:rsidRPr="003F17F2">
              <w:rPr>
                <w:rFonts w:cs="Arial"/>
                <w:color w:val="000000"/>
                <w:sz w:val="20"/>
                <w:lang w:eastAsia="en-US"/>
              </w:rPr>
              <w:t>EM</w:t>
            </w:r>
          </w:p>
        </w:tc>
        <w:tc>
          <w:tcPr>
            <w:tcW w:w="8930" w:type="dxa"/>
          </w:tcPr>
          <w:p w14:paraId="68D4FA56" w14:textId="77777777" w:rsidR="00AC21CB" w:rsidRPr="003F17F2" w:rsidRDefault="00AC21CB" w:rsidP="0032718D">
            <w:pPr>
              <w:spacing w:before="40" w:after="40"/>
              <w:rPr>
                <w:rFonts w:cs="Arial"/>
                <w:color w:val="000000"/>
                <w:sz w:val="20"/>
                <w:lang w:eastAsia="en-US"/>
              </w:rPr>
            </w:pPr>
            <w:r w:rsidRPr="003F17F2">
              <w:rPr>
                <w:rFonts w:cs="Arial"/>
                <w:color w:val="000000"/>
                <w:sz w:val="20"/>
                <w:lang w:eastAsia="en-US"/>
              </w:rPr>
              <w:t>Emergency Management</w:t>
            </w:r>
          </w:p>
        </w:tc>
      </w:tr>
      <w:tr w:rsidR="00AC21CB" w:rsidRPr="003F17F2" w14:paraId="0F32A156" w14:textId="77777777" w:rsidTr="006F4052">
        <w:tc>
          <w:tcPr>
            <w:tcW w:w="1418" w:type="dxa"/>
          </w:tcPr>
          <w:p w14:paraId="5BD0F5CB" w14:textId="77777777" w:rsidR="00AC21CB" w:rsidRPr="003F17F2" w:rsidRDefault="00AC21CB" w:rsidP="00DE7CB9">
            <w:pPr>
              <w:spacing w:before="40" w:after="40"/>
              <w:rPr>
                <w:rFonts w:cs="Arial"/>
                <w:color w:val="000000"/>
                <w:sz w:val="20"/>
                <w:lang w:eastAsia="en-US"/>
              </w:rPr>
            </w:pPr>
            <w:r w:rsidRPr="003F17F2">
              <w:rPr>
                <w:rFonts w:cs="Arial"/>
                <w:color w:val="000000"/>
                <w:sz w:val="20"/>
                <w:lang w:eastAsia="en-US"/>
              </w:rPr>
              <w:lastRenderedPageBreak/>
              <w:t>ER</w:t>
            </w:r>
          </w:p>
        </w:tc>
        <w:tc>
          <w:tcPr>
            <w:tcW w:w="8930" w:type="dxa"/>
          </w:tcPr>
          <w:p w14:paraId="7A7254F8" w14:textId="77777777" w:rsidR="00AC21CB" w:rsidRPr="003F17F2" w:rsidRDefault="00AC21CB" w:rsidP="00DE7CB9">
            <w:pPr>
              <w:spacing w:before="40" w:after="40"/>
              <w:rPr>
                <w:rFonts w:cs="Arial"/>
                <w:color w:val="000000"/>
                <w:sz w:val="20"/>
                <w:lang w:eastAsia="en-US"/>
              </w:rPr>
            </w:pPr>
            <w:r w:rsidRPr="003F17F2">
              <w:rPr>
                <w:rFonts w:cs="Arial"/>
                <w:color w:val="000000"/>
                <w:sz w:val="20"/>
                <w:lang w:eastAsia="en-US"/>
              </w:rPr>
              <w:t>Emergency Response</w:t>
            </w:r>
          </w:p>
        </w:tc>
      </w:tr>
      <w:tr w:rsidR="00AC21CB" w:rsidRPr="003F17F2" w14:paraId="14F4A3CA" w14:textId="77777777" w:rsidTr="006F4052">
        <w:tc>
          <w:tcPr>
            <w:tcW w:w="1418" w:type="dxa"/>
          </w:tcPr>
          <w:p w14:paraId="246421CE" w14:textId="77777777" w:rsidR="00AC21CB" w:rsidRPr="003F17F2" w:rsidRDefault="00AC21CB" w:rsidP="0032718D">
            <w:pPr>
              <w:spacing w:before="40" w:after="40"/>
              <w:rPr>
                <w:sz w:val="20"/>
              </w:rPr>
            </w:pPr>
            <w:r w:rsidRPr="003F17F2">
              <w:rPr>
                <w:rFonts w:cs="Arial"/>
                <w:color w:val="000000"/>
                <w:sz w:val="20"/>
                <w:lang w:eastAsia="en-US"/>
              </w:rPr>
              <w:t xml:space="preserve">ERP </w:t>
            </w:r>
          </w:p>
        </w:tc>
        <w:tc>
          <w:tcPr>
            <w:tcW w:w="8930" w:type="dxa"/>
          </w:tcPr>
          <w:p w14:paraId="3071B334" w14:textId="77777777" w:rsidR="00AC21CB" w:rsidRPr="003F17F2" w:rsidRDefault="00AC21CB" w:rsidP="0032718D">
            <w:pPr>
              <w:spacing w:before="40" w:after="40"/>
              <w:rPr>
                <w:sz w:val="20"/>
              </w:rPr>
            </w:pPr>
            <w:r w:rsidRPr="003F17F2">
              <w:rPr>
                <w:rFonts w:cs="Arial"/>
                <w:color w:val="000000"/>
                <w:sz w:val="20"/>
                <w:lang w:eastAsia="en-US"/>
              </w:rPr>
              <w:t xml:space="preserve">Emergency Response Procedure. Detailed and pre-planned immediate actions taken in response to an emergency (Attachment 4 of this plan).   </w:t>
            </w:r>
          </w:p>
        </w:tc>
      </w:tr>
      <w:tr w:rsidR="00AC21CB" w:rsidRPr="003F17F2" w14:paraId="56A678C2" w14:textId="77777777" w:rsidTr="006F4052">
        <w:tc>
          <w:tcPr>
            <w:tcW w:w="1418" w:type="dxa"/>
          </w:tcPr>
          <w:p w14:paraId="083C4451" w14:textId="77777777" w:rsidR="00AC21CB" w:rsidRPr="003F17F2" w:rsidRDefault="00AC21CB" w:rsidP="0032718D">
            <w:pPr>
              <w:spacing w:before="40" w:after="40"/>
              <w:rPr>
                <w:rFonts w:cs="Arial"/>
                <w:color w:val="000000"/>
                <w:sz w:val="20"/>
                <w:lang w:eastAsia="en-US"/>
              </w:rPr>
            </w:pPr>
            <w:r w:rsidRPr="003F17F2">
              <w:rPr>
                <w:rFonts w:cs="Arial"/>
                <w:color w:val="000000"/>
                <w:sz w:val="20"/>
                <w:szCs w:val="20"/>
                <w:lang w:eastAsia="en-US"/>
              </w:rPr>
              <w:t>First Responders</w:t>
            </w:r>
          </w:p>
        </w:tc>
        <w:tc>
          <w:tcPr>
            <w:tcW w:w="8930" w:type="dxa"/>
          </w:tcPr>
          <w:p w14:paraId="0B15994B" w14:textId="77777777" w:rsidR="00AC21CB" w:rsidRPr="003F17F2" w:rsidRDefault="00AC21CB" w:rsidP="0032718D">
            <w:pPr>
              <w:spacing w:before="40" w:after="40"/>
              <w:rPr>
                <w:rFonts w:cs="Arial"/>
                <w:color w:val="000000"/>
                <w:sz w:val="20"/>
              </w:rPr>
            </w:pPr>
            <w:r w:rsidRPr="003F17F2">
              <w:rPr>
                <w:rFonts w:cs="Arial"/>
                <w:color w:val="000000"/>
                <w:sz w:val="20"/>
              </w:rPr>
              <w:t xml:space="preserve">First Responders, usually </w:t>
            </w:r>
            <w:r w:rsidR="00A218AC" w:rsidRPr="003F17F2">
              <w:rPr>
                <w:rFonts w:cs="Arial"/>
                <w:color w:val="000000"/>
                <w:sz w:val="20"/>
              </w:rPr>
              <w:t>MWPA PoG</w:t>
            </w:r>
            <w:r w:rsidRPr="003F17F2">
              <w:rPr>
                <w:rFonts w:cs="Arial"/>
                <w:color w:val="000000"/>
                <w:sz w:val="20"/>
              </w:rPr>
              <w:t xml:space="preserve"> personnel (or other on scene personnel) will carry out local response activities, such as basic first aid/medical assistance, basic fire-fighting, casualty assistance, oil spill response, and assistance with search and rescue.</w:t>
            </w:r>
          </w:p>
        </w:tc>
      </w:tr>
      <w:tr w:rsidR="00AC21CB" w:rsidRPr="003F17F2" w14:paraId="48CF2D22" w14:textId="77777777" w:rsidTr="006F4052">
        <w:tc>
          <w:tcPr>
            <w:tcW w:w="1418" w:type="dxa"/>
          </w:tcPr>
          <w:p w14:paraId="4B739240" w14:textId="77777777" w:rsidR="00AC21CB" w:rsidRPr="003F17F2" w:rsidRDefault="00AC21CB" w:rsidP="0032718D">
            <w:pPr>
              <w:spacing w:before="40" w:after="40"/>
              <w:rPr>
                <w:rFonts w:cs="Arial"/>
                <w:color w:val="000000"/>
                <w:sz w:val="20"/>
                <w:szCs w:val="20"/>
                <w:lang w:eastAsia="en-US"/>
              </w:rPr>
            </w:pPr>
            <w:r w:rsidRPr="003F17F2">
              <w:rPr>
                <w:rFonts w:cs="Arial"/>
                <w:color w:val="000000"/>
                <w:sz w:val="20"/>
                <w:szCs w:val="20"/>
                <w:lang w:eastAsia="en-US"/>
              </w:rPr>
              <w:t>HMA</w:t>
            </w:r>
          </w:p>
        </w:tc>
        <w:tc>
          <w:tcPr>
            <w:tcW w:w="8930" w:type="dxa"/>
          </w:tcPr>
          <w:p w14:paraId="2BBE910B" w14:textId="77777777" w:rsidR="00AC21CB" w:rsidRPr="003F17F2" w:rsidRDefault="00AC21CB" w:rsidP="0032718D">
            <w:pPr>
              <w:spacing w:before="40" w:after="40"/>
              <w:rPr>
                <w:rFonts w:cs="Arial"/>
                <w:color w:val="000000"/>
                <w:sz w:val="20"/>
                <w:szCs w:val="20"/>
                <w:lang w:eastAsia="en-US"/>
              </w:rPr>
            </w:pPr>
            <w:r w:rsidRPr="003F17F2">
              <w:rPr>
                <w:rFonts w:cs="Arial"/>
                <w:color w:val="000000"/>
                <w:sz w:val="20"/>
                <w:szCs w:val="20"/>
                <w:lang w:eastAsia="en-US"/>
              </w:rPr>
              <w:t xml:space="preserve">Hazard Management Agency (HMA). </w:t>
            </w:r>
            <w:r w:rsidRPr="003F17F2">
              <w:rPr>
                <w:sz w:val="20"/>
                <w:szCs w:val="20"/>
              </w:rPr>
              <w:t xml:space="preserve">An organisation which, because of its legislative responsibility or specialised knowledge, expertise and resources, is responsible for ensuring that all emergency management activities pertaining to the prevention of, preparedness for, response to and recovery from a specific hazard are undertaken. </w:t>
            </w:r>
          </w:p>
        </w:tc>
      </w:tr>
      <w:tr w:rsidR="00AC21CB" w:rsidRPr="003F17F2" w14:paraId="26D38C98" w14:textId="77777777" w:rsidTr="006F4052">
        <w:tc>
          <w:tcPr>
            <w:tcW w:w="1418" w:type="dxa"/>
          </w:tcPr>
          <w:p w14:paraId="4F035EE5" w14:textId="77777777" w:rsidR="00AC21CB" w:rsidRPr="003F17F2" w:rsidRDefault="00AC21CB" w:rsidP="00AC21CB">
            <w:pPr>
              <w:spacing w:before="40" w:after="40"/>
              <w:rPr>
                <w:rFonts w:cs="Arial"/>
                <w:color w:val="000000"/>
                <w:sz w:val="20"/>
                <w:szCs w:val="20"/>
                <w:lang w:eastAsia="en-US"/>
              </w:rPr>
            </w:pPr>
            <w:r w:rsidRPr="003F17F2">
              <w:rPr>
                <w:rFonts w:cs="Arial"/>
                <w:color w:val="000000"/>
                <w:sz w:val="20"/>
                <w:szCs w:val="20"/>
                <w:lang w:eastAsia="en-US"/>
              </w:rPr>
              <w:t>IAP</w:t>
            </w:r>
          </w:p>
        </w:tc>
        <w:tc>
          <w:tcPr>
            <w:tcW w:w="8930" w:type="dxa"/>
          </w:tcPr>
          <w:p w14:paraId="4F5C6676" w14:textId="77777777" w:rsidR="00AC21CB" w:rsidRPr="003F17F2" w:rsidRDefault="00AC21CB" w:rsidP="00AC21CB">
            <w:pPr>
              <w:spacing w:before="40" w:after="40"/>
              <w:rPr>
                <w:rFonts w:cs="Arial"/>
                <w:color w:val="000000"/>
                <w:sz w:val="20"/>
                <w:szCs w:val="20"/>
                <w:lang w:eastAsia="en-US"/>
              </w:rPr>
            </w:pPr>
            <w:r w:rsidRPr="003F17F2">
              <w:rPr>
                <w:rFonts w:cs="Arial"/>
                <w:color w:val="000000"/>
                <w:sz w:val="20"/>
                <w:szCs w:val="20"/>
                <w:lang w:eastAsia="en-US"/>
              </w:rPr>
              <w:t xml:space="preserve">Incident Action Plan: </w:t>
            </w:r>
            <w:r w:rsidRPr="003F17F2">
              <w:rPr>
                <w:rFonts w:cs="Times New Roman"/>
                <w:color w:val="1A1A1A"/>
                <w:sz w:val="20"/>
                <w:szCs w:val="20"/>
              </w:rPr>
              <w:t>The plan used to describe the incident objectives, strategies, resources and other information relevant to the control of an incident.</w:t>
            </w:r>
          </w:p>
        </w:tc>
      </w:tr>
      <w:tr w:rsidR="00AC21CB" w:rsidRPr="003F17F2" w14:paraId="5BFD49C3" w14:textId="77777777" w:rsidTr="006F4052">
        <w:tc>
          <w:tcPr>
            <w:tcW w:w="1418" w:type="dxa"/>
          </w:tcPr>
          <w:p w14:paraId="1CC560E3" w14:textId="77777777" w:rsidR="00AC21CB" w:rsidRPr="003F17F2" w:rsidRDefault="00AC21CB" w:rsidP="00AC21CB">
            <w:pPr>
              <w:spacing w:before="40" w:after="40"/>
              <w:rPr>
                <w:rFonts w:cs="Arial"/>
                <w:color w:val="000000"/>
                <w:sz w:val="20"/>
                <w:szCs w:val="20"/>
                <w:lang w:eastAsia="en-US"/>
              </w:rPr>
            </w:pPr>
            <w:r w:rsidRPr="003F17F2">
              <w:rPr>
                <w:rFonts w:cs="Arial"/>
                <w:color w:val="000000"/>
                <w:sz w:val="20"/>
                <w:szCs w:val="20"/>
                <w:lang w:eastAsia="en-US"/>
              </w:rPr>
              <w:t>IC</w:t>
            </w:r>
          </w:p>
        </w:tc>
        <w:tc>
          <w:tcPr>
            <w:tcW w:w="8930" w:type="dxa"/>
          </w:tcPr>
          <w:p w14:paraId="5B22AABF" w14:textId="77777777" w:rsidR="00AC21CB" w:rsidRPr="003F17F2" w:rsidRDefault="00AC21CB" w:rsidP="00AC21CB">
            <w:pPr>
              <w:spacing w:before="40" w:after="40"/>
              <w:rPr>
                <w:rFonts w:cs="Arial"/>
                <w:color w:val="000000"/>
                <w:sz w:val="20"/>
                <w:szCs w:val="20"/>
                <w:lang w:eastAsia="en-US"/>
              </w:rPr>
            </w:pPr>
            <w:r w:rsidRPr="003F17F2">
              <w:rPr>
                <w:rFonts w:cs="Arial"/>
                <w:color w:val="000000"/>
                <w:sz w:val="20"/>
                <w:szCs w:val="20"/>
                <w:lang w:eastAsia="en-US"/>
              </w:rPr>
              <w:t xml:space="preserve">Incident Controller: Leads the Incident Management Team and is </w:t>
            </w:r>
            <w:r w:rsidRPr="003F17F2">
              <w:rPr>
                <w:rFonts w:eastAsiaTheme="minorHAnsi" w:cs="Arial"/>
                <w:sz w:val="20"/>
                <w:szCs w:val="20"/>
              </w:rPr>
              <w:t>responsible for the management of all incident control activities in an emergency</w:t>
            </w:r>
            <w:r w:rsidRPr="003F17F2">
              <w:rPr>
                <w:rFonts w:cs="Arial"/>
                <w:color w:val="000000"/>
                <w:sz w:val="20"/>
                <w:szCs w:val="20"/>
                <w:lang w:eastAsia="en-US"/>
              </w:rPr>
              <w:t>.</w:t>
            </w:r>
          </w:p>
        </w:tc>
      </w:tr>
      <w:tr w:rsidR="00AC21CB" w:rsidRPr="003F17F2" w14:paraId="2A889A61" w14:textId="77777777" w:rsidTr="006F4052">
        <w:tc>
          <w:tcPr>
            <w:tcW w:w="1418" w:type="dxa"/>
          </w:tcPr>
          <w:p w14:paraId="1F0398A8" w14:textId="77777777" w:rsidR="00AC21CB" w:rsidRPr="0062182B" w:rsidRDefault="00AC21CB" w:rsidP="005A1DB9">
            <w:pPr>
              <w:spacing w:before="40" w:after="40"/>
              <w:rPr>
                <w:rFonts w:cs="Arial"/>
                <w:color w:val="000000"/>
                <w:sz w:val="20"/>
                <w:szCs w:val="20"/>
                <w:lang w:eastAsia="en-US"/>
              </w:rPr>
            </w:pPr>
            <w:r w:rsidRPr="0062182B">
              <w:rPr>
                <w:rFonts w:cs="Arial"/>
                <w:color w:val="000000"/>
                <w:sz w:val="20"/>
                <w:szCs w:val="20"/>
                <w:lang w:eastAsia="en-US"/>
              </w:rPr>
              <w:t>ICC</w:t>
            </w:r>
          </w:p>
        </w:tc>
        <w:tc>
          <w:tcPr>
            <w:tcW w:w="8930" w:type="dxa"/>
          </w:tcPr>
          <w:p w14:paraId="68041E33" w14:textId="77777777" w:rsidR="00AC21CB" w:rsidRPr="0062182B" w:rsidRDefault="00AC21CB" w:rsidP="005A1DB9">
            <w:pPr>
              <w:spacing w:before="40" w:after="40"/>
              <w:rPr>
                <w:sz w:val="20"/>
                <w:szCs w:val="20"/>
              </w:rPr>
            </w:pPr>
            <w:r w:rsidRPr="0062182B">
              <w:rPr>
                <w:rFonts w:cs="Arial"/>
                <w:color w:val="000000"/>
                <w:sz w:val="20"/>
                <w:szCs w:val="20"/>
                <w:lang w:eastAsia="en-US"/>
              </w:rPr>
              <w:t xml:space="preserve">Incident Control Centre (ICC). </w:t>
            </w:r>
            <w:r w:rsidRPr="0062182B">
              <w:rPr>
                <w:sz w:val="20"/>
                <w:szCs w:val="20"/>
              </w:rPr>
              <w:t xml:space="preserve">The location where the Incident Controller and members of the Incident Management Team provide overall direction of response activities in an incident. </w:t>
            </w:r>
          </w:p>
          <w:p w14:paraId="01077B13" w14:textId="77777777" w:rsidR="00AC21CB" w:rsidRPr="0062182B" w:rsidRDefault="00AC21CB" w:rsidP="005A1DB9">
            <w:pPr>
              <w:spacing w:before="40" w:after="40"/>
              <w:rPr>
                <w:sz w:val="20"/>
                <w:szCs w:val="20"/>
              </w:rPr>
            </w:pPr>
            <w:r w:rsidRPr="0062182B">
              <w:rPr>
                <w:b/>
                <w:sz w:val="20"/>
                <w:szCs w:val="20"/>
              </w:rPr>
              <w:t>Primary Location</w:t>
            </w:r>
            <w:r w:rsidRPr="0062182B">
              <w:rPr>
                <w:sz w:val="20"/>
                <w:szCs w:val="20"/>
              </w:rPr>
              <w:t xml:space="preserve"> = </w:t>
            </w:r>
            <w:r w:rsidR="0062182B" w:rsidRPr="0062182B">
              <w:rPr>
                <w:sz w:val="20"/>
                <w:szCs w:val="20"/>
              </w:rPr>
              <w:t xml:space="preserve">Board Room, </w:t>
            </w:r>
            <w:r w:rsidR="000A1A9C" w:rsidRPr="0062182B">
              <w:rPr>
                <w:sz w:val="20"/>
                <w:szCs w:val="20"/>
              </w:rPr>
              <w:t>1</w:t>
            </w:r>
            <w:r w:rsidR="000A1A9C" w:rsidRPr="0062182B">
              <w:rPr>
                <w:sz w:val="20"/>
                <w:szCs w:val="20"/>
                <w:vertAlign w:val="superscript"/>
              </w:rPr>
              <w:t>st</w:t>
            </w:r>
            <w:r w:rsidR="0062182B" w:rsidRPr="0062182B">
              <w:rPr>
                <w:sz w:val="20"/>
                <w:szCs w:val="20"/>
              </w:rPr>
              <w:t xml:space="preserve"> floor</w:t>
            </w:r>
            <w:r w:rsidRPr="0062182B">
              <w:rPr>
                <w:sz w:val="20"/>
                <w:szCs w:val="20"/>
              </w:rPr>
              <w:t xml:space="preserve"> </w:t>
            </w:r>
            <w:r w:rsidR="000A1A9C" w:rsidRPr="0062182B">
              <w:rPr>
                <w:sz w:val="20"/>
                <w:szCs w:val="20"/>
              </w:rPr>
              <w:t>Admin Building 298 Marine Terrace, Geraldton</w:t>
            </w:r>
            <w:r w:rsidRPr="0062182B">
              <w:rPr>
                <w:sz w:val="20"/>
                <w:szCs w:val="20"/>
              </w:rPr>
              <w:t xml:space="preserve"> and adjoining offices. </w:t>
            </w:r>
          </w:p>
          <w:p w14:paraId="5735158D" w14:textId="3C71944E" w:rsidR="00AC21CB" w:rsidRPr="003F17F2" w:rsidRDefault="00AC21CB" w:rsidP="00447C95">
            <w:pPr>
              <w:spacing w:before="40" w:after="40"/>
              <w:rPr>
                <w:rFonts w:cs="Arial"/>
                <w:color w:val="000000"/>
                <w:sz w:val="20"/>
                <w:szCs w:val="20"/>
                <w:lang w:eastAsia="en-US"/>
              </w:rPr>
            </w:pPr>
            <w:r w:rsidRPr="0062182B">
              <w:rPr>
                <w:b/>
                <w:sz w:val="20"/>
                <w:szCs w:val="20"/>
              </w:rPr>
              <w:t>Alternate Location</w:t>
            </w:r>
            <w:r w:rsidRPr="0062182B">
              <w:rPr>
                <w:sz w:val="20"/>
                <w:szCs w:val="20"/>
              </w:rPr>
              <w:t xml:space="preserve"> = </w:t>
            </w:r>
            <w:r w:rsidR="00235C62">
              <w:rPr>
                <w:color w:val="000000" w:themeColor="text1"/>
                <w:sz w:val="20"/>
                <w:szCs w:val="20"/>
              </w:rPr>
              <w:t>5 Chapman Road Board Room.</w:t>
            </w:r>
            <w:r w:rsidR="00447C95">
              <w:rPr>
                <w:color w:val="000000" w:themeColor="text1"/>
                <w:sz w:val="20"/>
                <w:szCs w:val="20"/>
              </w:rPr>
              <w:t xml:space="preserve"> </w:t>
            </w:r>
          </w:p>
        </w:tc>
      </w:tr>
      <w:tr w:rsidR="00AC21CB" w:rsidRPr="003F17F2" w14:paraId="72E2F04B" w14:textId="77777777" w:rsidTr="006F4052">
        <w:tc>
          <w:tcPr>
            <w:tcW w:w="1418" w:type="dxa"/>
          </w:tcPr>
          <w:p w14:paraId="5597366E" w14:textId="77777777" w:rsidR="00AC21CB" w:rsidRPr="003F17F2" w:rsidRDefault="00AC21CB" w:rsidP="005A1DB9">
            <w:pPr>
              <w:spacing w:before="40" w:after="40"/>
              <w:rPr>
                <w:sz w:val="20"/>
              </w:rPr>
            </w:pPr>
            <w:r w:rsidRPr="003F17F2">
              <w:rPr>
                <w:rFonts w:cs="Arial"/>
                <w:color w:val="000000"/>
                <w:sz w:val="20"/>
                <w:lang w:eastAsia="en-US"/>
              </w:rPr>
              <w:t>IMT</w:t>
            </w:r>
          </w:p>
        </w:tc>
        <w:tc>
          <w:tcPr>
            <w:tcW w:w="8930" w:type="dxa"/>
          </w:tcPr>
          <w:p w14:paraId="251006D5" w14:textId="77777777" w:rsidR="00AC21CB" w:rsidRPr="003F17F2" w:rsidRDefault="00AC21CB" w:rsidP="005A1DB9">
            <w:pPr>
              <w:spacing w:before="40" w:after="40"/>
              <w:rPr>
                <w:sz w:val="20"/>
              </w:rPr>
            </w:pPr>
            <w:r w:rsidRPr="003F17F2">
              <w:rPr>
                <w:rFonts w:cs="Arial"/>
                <w:color w:val="000000"/>
                <w:sz w:val="20"/>
                <w:lang w:eastAsia="en-US"/>
              </w:rPr>
              <w:t>The Incident Management Team (IMT)</w:t>
            </w:r>
            <w:r w:rsidRPr="003F17F2">
              <w:rPr>
                <w:rFonts w:cs="Arial"/>
                <w:color w:val="000000"/>
                <w:sz w:val="20"/>
                <w:szCs w:val="20"/>
                <w:lang w:eastAsia="en-US"/>
              </w:rPr>
              <w:t xml:space="preserve"> manages the overall emergency response, operational and technical issues arising from an emergency event.</w:t>
            </w:r>
          </w:p>
        </w:tc>
      </w:tr>
      <w:tr w:rsidR="00AC21CB" w:rsidRPr="003F17F2" w14:paraId="792A63A7" w14:textId="77777777" w:rsidTr="006F4052">
        <w:tc>
          <w:tcPr>
            <w:tcW w:w="1418" w:type="dxa"/>
            <w:tcBorders>
              <w:bottom w:val="single" w:sz="4" w:space="0" w:color="BFBFBF" w:themeColor="background1" w:themeShade="BF"/>
            </w:tcBorders>
          </w:tcPr>
          <w:p w14:paraId="07296210" w14:textId="77777777" w:rsidR="00AC21CB" w:rsidRPr="003F17F2" w:rsidRDefault="00AC21CB" w:rsidP="005A1DB9">
            <w:pPr>
              <w:spacing w:before="40" w:after="40"/>
              <w:rPr>
                <w:rFonts w:cs="Arial"/>
                <w:color w:val="000000"/>
                <w:sz w:val="20"/>
                <w:szCs w:val="20"/>
                <w:lang w:eastAsia="en-US"/>
              </w:rPr>
            </w:pPr>
            <w:r w:rsidRPr="003F17F2">
              <w:rPr>
                <w:rFonts w:cs="Arial"/>
                <w:color w:val="000000"/>
                <w:sz w:val="20"/>
                <w:szCs w:val="20"/>
                <w:lang w:eastAsia="en-US"/>
              </w:rPr>
              <w:t>NEC</w:t>
            </w:r>
          </w:p>
        </w:tc>
        <w:tc>
          <w:tcPr>
            <w:tcW w:w="8930" w:type="dxa"/>
            <w:tcBorders>
              <w:bottom w:val="single" w:sz="4" w:space="0" w:color="BFBFBF" w:themeColor="background1" w:themeShade="BF"/>
            </w:tcBorders>
          </w:tcPr>
          <w:p w14:paraId="59A3BA2E" w14:textId="77777777" w:rsidR="00AC21CB" w:rsidRPr="003F17F2" w:rsidRDefault="00AC21CB" w:rsidP="005A1DB9">
            <w:pPr>
              <w:spacing w:before="40" w:after="40"/>
              <w:rPr>
                <w:rFonts w:cs="Arial"/>
                <w:bCs/>
                <w:sz w:val="20"/>
                <w:szCs w:val="20"/>
              </w:rPr>
            </w:pPr>
            <w:r w:rsidRPr="003F17F2">
              <w:rPr>
                <w:rFonts w:cs="Arial"/>
                <w:bCs/>
                <w:sz w:val="20"/>
                <w:szCs w:val="20"/>
              </w:rPr>
              <w:t xml:space="preserve">Nominated Emergency Contacts (NEC). A person nominated to be informed in the event of an emergency. This may be but is not necessarily the Next of Kin (see below). </w:t>
            </w:r>
          </w:p>
        </w:tc>
      </w:tr>
      <w:tr w:rsidR="00AC21CB" w:rsidRPr="003F17F2" w14:paraId="0C2CB9EF" w14:textId="77777777" w:rsidTr="006F4052">
        <w:tc>
          <w:tcPr>
            <w:tcW w:w="1418" w:type="dxa"/>
            <w:tcBorders>
              <w:bottom w:val="single" w:sz="4" w:space="0" w:color="BFBFBF" w:themeColor="background1" w:themeShade="BF"/>
            </w:tcBorders>
          </w:tcPr>
          <w:p w14:paraId="6A3E01EA" w14:textId="77777777" w:rsidR="00AC21CB" w:rsidRPr="003F17F2" w:rsidRDefault="00AC21CB" w:rsidP="005A1DB9">
            <w:pPr>
              <w:spacing w:before="40" w:after="40"/>
              <w:rPr>
                <w:rFonts w:cs="Arial"/>
                <w:color w:val="000000"/>
                <w:sz w:val="20"/>
                <w:szCs w:val="20"/>
                <w:lang w:eastAsia="en-US"/>
              </w:rPr>
            </w:pPr>
            <w:r w:rsidRPr="003F17F2">
              <w:rPr>
                <w:rFonts w:cs="Arial"/>
                <w:color w:val="000000"/>
                <w:sz w:val="20"/>
                <w:szCs w:val="20"/>
                <w:lang w:eastAsia="en-US"/>
              </w:rPr>
              <w:t>NOK</w:t>
            </w:r>
          </w:p>
        </w:tc>
        <w:tc>
          <w:tcPr>
            <w:tcW w:w="8930" w:type="dxa"/>
            <w:tcBorders>
              <w:bottom w:val="single" w:sz="4" w:space="0" w:color="BFBFBF" w:themeColor="background1" w:themeShade="BF"/>
            </w:tcBorders>
          </w:tcPr>
          <w:p w14:paraId="67DC5EC6" w14:textId="77777777" w:rsidR="00AC21CB" w:rsidRPr="003F17F2" w:rsidRDefault="00AC21CB" w:rsidP="005A1DB9">
            <w:pPr>
              <w:spacing w:before="40" w:after="40"/>
              <w:rPr>
                <w:rFonts w:cs="Arial"/>
                <w:bCs/>
                <w:sz w:val="20"/>
                <w:szCs w:val="20"/>
              </w:rPr>
            </w:pPr>
            <w:r w:rsidRPr="003F17F2">
              <w:rPr>
                <w:rFonts w:cs="Arial"/>
                <w:bCs/>
                <w:sz w:val="20"/>
                <w:szCs w:val="20"/>
              </w:rPr>
              <w:t xml:space="preserve">Next of Kin (NOK). </w:t>
            </w:r>
            <w:r w:rsidRPr="003F17F2">
              <w:rPr>
                <w:sz w:val="20"/>
                <w:szCs w:val="20"/>
              </w:rPr>
              <w:t>A person's closest living blood relative or relatives.</w:t>
            </w:r>
          </w:p>
        </w:tc>
      </w:tr>
      <w:tr w:rsidR="00AC21CB" w:rsidRPr="003F17F2" w14:paraId="37F4B4C5" w14:textId="77777777" w:rsidTr="006F4052">
        <w:tc>
          <w:tcPr>
            <w:tcW w:w="1418" w:type="dxa"/>
            <w:tcBorders>
              <w:bottom w:val="single" w:sz="4" w:space="0" w:color="BFBFBF" w:themeColor="background1" w:themeShade="BF"/>
            </w:tcBorders>
          </w:tcPr>
          <w:p w14:paraId="2AE5BDCC" w14:textId="77777777" w:rsidR="00AC21CB" w:rsidRPr="003F17F2" w:rsidRDefault="00AC21CB" w:rsidP="005A1DB9">
            <w:pPr>
              <w:spacing w:before="40" w:after="40"/>
              <w:rPr>
                <w:rFonts w:cs="Arial"/>
                <w:color w:val="000000"/>
                <w:sz w:val="20"/>
                <w:lang w:eastAsia="en-US"/>
              </w:rPr>
            </w:pPr>
            <w:r w:rsidRPr="003F17F2">
              <w:rPr>
                <w:rFonts w:cs="Arial"/>
                <w:color w:val="000000"/>
                <w:sz w:val="20"/>
                <w:lang w:eastAsia="en-US"/>
              </w:rPr>
              <w:t>OSC</w:t>
            </w:r>
          </w:p>
        </w:tc>
        <w:tc>
          <w:tcPr>
            <w:tcW w:w="8930" w:type="dxa"/>
            <w:tcBorders>
              <w:bottom w:val="single" w:sz="4" w:space="0" w:color="BFBFBF" w:themeColor="background1" w:themeShade="BF"/>
            </w:tcBorders>
          </w:tcPr>
          <w:p w14:paraId="4AAF08E2" w14:textId="77777777" w:rsidR="00AC21CB" w:rsidRPr="003F17F2" w:rsidRDefault="00AC21CB" w:rsidP="005A1DB9">
            <w:pPr>
              <w:spacing w:before="40" w:after="40"/>
              <w:rPr>
                <w:rFonts w:cs="Arial"/>
                <w:bCs/>
                <w:sz w:val="20"/>
              </w:rPr>
            </w:pPr>
            <w:r w:rsidRPr="003F17F2">
              <w:rPr>
                <w:rFonts w:cs="Arial"/>
                <w:bCs/>
                <w:sz w:val="20"/>
              </w:rPr>
              <w:t xml:space="preserve">The On Scene Commander (OSC) commands all emergency response operations at or close by the event location.  The OSC is normally the senior </w:t>
            </w:r>
            <w:r w:rsidR="00A218AC" w:rsidRPr="003F17F2">
              <w:rPr>
                <w:rFonts w:cs="Arial"/>
                <w:bCs/>
                <w:sz w:val="20"/>
              </w:rPr>
              <w:t>MWPA PoG</w:t>
            </w:r>
            <w:r w:rsidRPr="003F17F2">
              <w:rPr>
                <w:rFonts w:cs="Arial"/>
                <w:bCs/>
                <w:sz w:val="20"/>
              </w:rPr>
              <w:t xml:space="preserve"> person at any affected location, or a person mobilised by the Incident Management Team to take control of the affected area.</w:t>
            </w:r>
          </w:p>
        </w:tc>
      </w:tr>
      <w:tr w:rsidR="00C41043" w:rsidRPr="00C41043" w14:paraId="3F6ABBAD" w14:textId="77777777" w:rsidTr="006F4052">
        <w:tc>
          <w:tcPr>
            <w:tcW w:w="1418" w:type="dxa"/>
          </w:tcPr>
          <w:p w14:paraId="41C7CE45" w14:textId="77777777" w:rsidR="00C41043" w:rsidRPr="00C41043" w:rsidRDefault="00C41043" w:rsidP="005A1DB9">
            <w:pPr>
              <w:spacing w:before="40" w:after="40"/>
              <w:rPr>
                <w:rFonts w:cs="Arial"/>
                <w:color w:val="000000"/>
                <w:sz w:val="20"/>
                <w:szCs w:val="20"/>
                <w:lang w:eastAsia="en-US"/>
              </w:rPr>
            </w:pPr>
            <w:r w:rsidRPr="00C41043">
              <w:rPr>
                <w:rFonts w:cs="Arial"/>
                <w:color w:val="000000"/>
                <w:sz w:val="20"/>
                <w:szCs w:val="20"/>
                <w:lang w:eastAsia="en-US"/>
              </w:rPr>
              <w:t>MERCOM</w:t>
            </w:r>
          </w:p>
        </w:tc>
        <w:tc>
          <w:tcPr>
            <w:tcW w:w="8930" w:type="dxa"/>
          </w:tcPr>
          <w:p w14:paraId="29410BB4" w14:textId="77777777" w:rsidR="00C41043" w:rsidRPr="00C41043" w:rsidRDefault="00C41043" w:rsidP="005A1DB9">
            <w:pPr>
              <w:spacing w:before="40" w:after="40"/>
              <w:rPr>
                <w:rFonts w:cs="Arial"/>
                <w:color w:val="000000"/>
                <w:sz w:val="20"/>
                <w:szCs w:val="20"/>
                <w:lang w:eastAsia="en-US"/>
              </w:rPr>
            </w:pPr>
            <w:r w:rsidRPr="00C41043">
              <w:rPr>
                <w:sz w:val="20"/>
                <w:szCs w:val="20"/>
              </w:rPr>
              <w:t xml:space="preserve">Maritime Emergency Response Commander (MERCOM) </w:t>
            </w:r>
            <w:r w:rsidRPr="00C41043">
              <w:rPr>
                <w:rFonts w:eastAsiaTheme="minorHAnsi" w:cs="Arial"/>
                <w:sz w:val="20"/>
                <w:szCs w:val="20"/>
              </w:rPr>
              <w:t xml:space="preserve">is responsible for the management of emergency intervention issues in response to a maritime casualty. The MERCOM is appointed by AMSA and is supported by statutory powers under the </w:t>
            </w:r>
            <w:r w:rsidRPr="00C41043">
              <w:rPr>
                <w:rFonts w:eastAsiaTheme="minorHAnsi" w:cs="Arial"/>
                <w:i/>
                <w:sz w:val="20"/>
                <w:szCs w:val="20"/>
              </w:rPr>
              <w:t>Protection of the Sea (Powers of Intervention) Act 1981.</w:t>
            </w:r>
          </w:p>
        </w:tc>
      </w:tr>
      <w:tr w:rsidR="008E49A1" w:rsidRPr="003F17F2" w14:paraId="316821B9" w14:textId="77777777" w:rsidTr="006F4052">
        <w:tc>
          <w:tcPr>
            <w:tcW w:w="1418" w:type="dxa"/>
          </w:tcPr>
          <w:p w14:paraId="7CAEBA07" w14:textId="77777777" w:rsidR="008E49A1" w:rsidRPr="003F17F2" w:rsidRDefault="00414208" w:rsidP="005A1DB9">
            <w:pPr>
              <w:spacing w:before="40" w:after="40"/>
              <w:rPr>
                <w:rFonts w:cs="Arial"/>
                <w:color w:val="000000"/>
                <w:sz w:val="20"/>
                <w:lang w:eastAsia="en-US"/>
              </w:rPr>
            </w:pPr>
            <w:r w:rsidRPr="003F17F2">
              <w:rPr>
                <w:rFonts w:cs="Arial"/>
                <w:color w:val="000000"/>
                <w:sz w:val="20"/>
                <w:lang w:eastAsia="en-US"/>
              </w:rPr>
              <w:t>MWPA</w:t>
            </w:r>
          </w:p>
        </w:tc>
        <w:tc>
          <w:tcPr>
            <w:tcW w:w="8930" w:type="dxa"/>
          </w:tcPr>
          <w:p w14:paraId="5623AB1B" w14:textId="77777777" w:rsidR="008E49A1" w:rsidRPr="003F17F2" w:rsidRDefault="000A1A9C" w:rsidP="005A1DB9">
            <w:pPr>
              <w:spacing w:before="40" w:after="40"/>
              <w:rPr>
                <w:rFonts w:cs="Arial"/>
                <w:color w:val="000000"/>
                <w:sz w:val="20"/>
                <w:lang w:eastAsia="en-US"/>
              </w:rPr>
            </w:pPr>
            <w:r w:rsidRPr="003F17F2">
              <w:rPr>
                <w:rFonts w:cs="Arial"/>
                <w:color w:val="000000"/>
                <w:sz w:val="20"/>
                <w:lang w:eastAsia="en-US"/>
              </w:rPr>
              <w:t>Mid West</w:t>
            </w:r>
            <w:r w:rsidR="008E49A1" w:rsidRPr="003F17F2">
              <w:rPr>
                <w:rFonts w:cs="Arial"/>
                <w:color w:val="000000"/>
                <w:sz w:val="20"/>
                <w:lang w:eastAsia="en-US"/>
              </w:rPr>
              <w:t xml:space="preserve"> Ports Authority.</w:t>
            </w:r>
          </w:p>
        </w:tc>
      </w:tr>
      <w:tr w:rsidR="00AC21CB" w:rsidRPr="003F17F2" w14:paraId="2D529185" w14:textId="77777777" w:rsidTr="006F4052">
        <w:tc>
          <w:tcPr>
            <w:tcW w:w="1418" w:type="dxa"/>
          </w:tcPr>
          <w:p w14:paraId="02E273CD" w14:textId="77777777" w:rsidR="00AC21CB" w:rsidRPr="003F17F2" w:rsidRDefault="00A218AC" w:rsidP="005A1DB9">
            <w:pPr>
              <w:spacing w:before="40" w:after="40"/>
              <w:rPr>
                <w:rFonts w:cs="Arial"/>
                <w:color w:val="000000"/>
                <w:sz w:val="20"/>
                <w:lang w:eastAsia="en-US"/>
              </w:rPr>
            </w:pPr>
            <w:r w:rsidRPr="003F17F2">
              <w:rPr>
                <w:rFonts w:cs="Arial"/>
                <w:color w:val="000000"/>
                <w:sz w:val="20"/>
                <w:lang w:eastAsia="en-US"/>
              </w:rPr>
              <w:t>MWPA PoG</w:t>
            </w:r>
            <w:r w:rsidR="008E49A1" w:rsidRPr="003F17F2">
              <w:rPr>
                <w:rFonts w:cs="Arial"/>
                <w:color w:val="000000"/>
                <w:sz w:val="20"/>
                <w:lang w:eastAsia="en-US"/>
              </w:rPr>
              <w:t xml:space="preserve"> </w:t>
            </w:r>
          </w:p>
        </w:tc>
        <w:tc>
          <w:tcPr>
            <w:tcW w:w="8930" w:type="dxa"/>
          </w:tcPr>
          <w:p w14:paraId="44813ECA" w14:textId="77777777" w:rsidR="00AC21CB" w:rsidRPr="003F17F2" w:rsidRDefault="006149CB" w:rsidP="005A1DB9">
            <w:pPr>
              <w:spacing w:before="40" w:after="40"/>
              <w:rPr>
                <w:rFonts w:cs="Arial"/>
                <w:color w:val="000000"/>
                <w:sz w:val="20"/>
                <w:lang w:eastAsia="en-US"/>
              </w:rPr>
            </w:pPr>
            <w:r w:rsidRPr="003F17F2">
              <w:rPr>
                <w:rFonts w:cs="Arial"/>
                <w:color w:val="000000"/>
                <w:sz w:val="20"/>
                <w:lang w:eastAsia="en-US"/>
              </w:rPr>
              <w:t>Port of Geraldton</w:t>
            </w:r>
            <w:r w:rsidR="00AC21CB" w:rsidRPr="003F17F2">
              <w:rPr>
                <w:rFonts w:cs="Arial"/>
                <w:color w:val="000000"/>
                <w:sz w:val="20"/>
                <w:lang w:eastAsia="en-US"/>
              </w:rPr>
              <w:t>.</w:t>
            </w:r>
          </w:p>
        </w:tc>
      </w:tr>
      <w:tr w:rsidR="00AC21CB" w:rsidRPr="003F17F2" w14:paraId="7EE494D1" w14:textId="77777777" w:rsidTr="006F4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A56665" w14:textId="77777777" w:rsidR="00AC21CB" w:rsidRPr="003F17F2" w:rsidRDefault="00AC21CB" w:rsidP="005A1DB9">
            <w:pPr>
              <w:spacing w:before="40" w:after="40"/>
              <w:rPr>
                <w:rFonts w:cs="Arial"/>
                <w:color w:val="000000"/>
                <w:sz w:val="20"/>
                <w:lang w:eastAsia="en-US"/>
              </w:rPr>
            </w:pPr>
            <w:r w:rsidRPr="003F17F2">
              <w:rPr>
                <w:rFonts w:cs="Arial"/>
                <w:color w:val="000000"/>
                <w:sz w:val="20"/>
                <w:lang w:eastAsia="en-US"/>
              </w:rPr>
              <w:t>SDS</w:t>
            </w:r>
          </w:p>
        </w:tc>
        <w:tc>
          <w:tcPr>
            <w:tcW w:w="89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560AAF" w14:textId="77777777" w:rsidR="00AC21CB" w:rsidRPr="003F17F2" w:rsidRDefault="00AC21CB" w:rsidP="005A1DB9">
            <w:pPr>
              <w:spacing w:before="40" w:after="40"/>
              <w:rPr>
                <w:sz w:val="20"/>
              </w:rPr>
            </w:pPr>
            <w:r w:rsidRPr="003F17F2">
              <w:rPr>
                <w:sz w:val="20"/>
              </w:rPr>
              <w:t>Safety Data Sheet (Formerly Materiel Safety Data Sheet - MSDS).</w:t>
            </w:r>
          </w:p>
        </w:tc>
      </w:tr>
      <w:tr w:rsidR="00AC21CB" w:rsidRPr="003F17F2" w14:paraId="62142E56" w14:textId="77777777" w:rsidTr="006F40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2E0D70" w14:textId="77777777" w:rsidR="00AC21CB" w:rsidRPr="003F17F2" w:rsidRDefault="00AC21CB" w:rsidP="005A1DB9">
            <w:pPr>
              <w:spacing w:before="40" w:after="40"/>
              <w:rPr>
                <w:rFonts w:cs="Arial"/>
                <w:color w:val="000000"/>
                <w:sz w:val="20"/>
                <w:lang w:eastAsia="en-US"/>
              </w:rPr>
            </w:pPr>
            <w:r w:rsidRPr="003F17F2">
              <w:rPr>
                <w:rFonts w:cs="Arial"/>
                <w:color w:val="000000"/>
                <w:sz w:val="20"/>
                <w:lang w:eastAsia="en-US"/>
              </w:rPr>
              <w:t>SEMC</w:t>
            </w:r>
          </w:p>
        </w:tc>
        <w:tc>
          <w:tcPr>
            <w:tcW w:w="893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C650BC" w14:textId="77777777" w:rsidR="00AC21CB" w:rsidRPr="003F17F2" w:rsidRDefault="00AC21CB" w:rsidP="005A1DB9">
            <w:pPr>
              <w:spacing w:before="40" w:after="40"/>
              <w:rPr>
                <w:sz w:val="20"/>
              </w:rPr>
            </w:pPr>
            <w:r w:rsidRPr="003F17F2">
              <w:rPr>
                <w:rFonts w:cs="Arial"/>
                <w:sz w:val="20"/>
                <w:szCs w:val="22"/>
              </w:rPr>
              <w:t>WA State Emergency Management Committee</w:t>
            </w:r>
          </w:p>
        </w:tc>
      </w:tr>
    </w:tbl>
    <w:p w14:paraId="01E6600B" w14:textId="77777777" w:rsidR="003B159E" w:rsidRPr="003F17F2" w:rsidRDefault="003B159E" w:rsidP="003B159E">
      <w:r w:rsidRPr="003F17F2">
        <w:br w:type="page"/>
      </w:r>
    </w:p>
    <w:p w14:paraId="7DFF33C6" w14:textId="77777777" w:rsidR="00453E86" w:rsidRPr="003F17F2" w:rsidRDefault="005D228C" w:rsidP="00702CF9">
      <w:pPr>
        <w:pStyle w:val="Heading1"/>
      </w:pPr>
      <w:bookmarkStart w:id="15" w:name="_Toc268877267"/>
      <w:bookmarkStart w:id="16" w:name="_Toc1731029"/>
      <w:r w:rsidRPr="003F17F2">
        <w:lastRenderedPageBreak/>
        <w:t>System Overview</w:t>
      </w:r>
      <w:bookmarkEnd w:id="15"/>
      <w:bookmarkEnd w:id="16"/>
    </w:p>
    <w:p w14:paraId="42723276" w14:textId="77777777" w:rsidR="00453E86" w:rsidRPr="003F17F2" w:rsidRDefault="00EA4516" w:rsidP="00123794">
      <w:pPr>
        <w:pStyle w:val="Heading2"/>
      </w:pPr>
      <w:bookmarkStart w:id="17" w:name="_Toc268877268"/>
      <w:bookmarkStart w:id="18" w:name="_Toc1731030"/>
      <w:r w:rsidRPr="003F17F2">
        <w:t>Scope</w:t>
      </w:r>
      <w:bookmarkEnd w:id="17"/>
      <w:bookmarkEnd w:id="18"/>
      <w:r w:rsidR="00453E86" w:rsidRPr="003F17F2">
        <w:t xml:space="preserve"> </w:t>
      </w:r>
    </w:p>
    <w:p w14:paraId="3206A944" w14:textId="77777777" w:rsidR="00B34433" w:rsidRPr="003F17F2" w:rsidRDefault="00EA4516" w:rsidP="005A1DB9">
      <w:pPr>
        <w:widowControl w:val="0"/>
        <w:autoSpaceDE w:val="0"/>
        <w:autoSpaceDN w:val="0"/>
        <w:adjustRightInd w:val="0"/>
        <w:ind w:right="-1"/>
        <w:rPr>
          <w:rFonts w:cs="Arial"/>
          <w:color w:val="000000" w:themeColor="text1"/>
          <w:szCs w:val="22"/>
        </w:rPr>
      </w:pPr>
      <w:r w:rsidRPr="003F17F2">
        <w:rPr>
          <w:rFonts w:cs="Arial"/>
          <w:color w:val="000000" w:themeColor="text1"/>
          <w:szCs w:val="22"/>
        </w:rPr>
        <w:t xml:space="preserve">This Plan </w:t>
      </w:r>
      <w:r w:rsidR="00B34433" w:rsidRPr="003F17F2">
        <w:rPr>
          <w:szCs w:val="22"/>
        </w:rPr>
        <w:t xml:space="preserve">applies to all emergencies associated with operations under the control of </w:t>
      </w:r>
      <w:r w:rsidR="00A218AC" w:rsidRPr="003F17F2">
        <w:rPr>
          <w:szCs w:val="22"/>
        </w:rPr>
        <w:t>MWPA PoG</w:t>
      </w:r>
      <w:r w:rsidRPr="003F17F2">
        <w:rPr>
          <w:rFonts w:cs="Arial"/>
          <w:color w:val="000000" w:themeColor="text1"/>
          <w:szCs w:val="22"/>
        </w:rPr>
        <w:t xml:space="preserve"> under the </w:t>
      </w:r>
      <w:r w:rsidRPr="003F17F2">
        <w:rPr>
          <w:rFonts w:cs="Arial"/>
          <w:i/>
          <w:color w:val="000000" w:themeColor="text1"/>
          <w:szCs w:val="22"/>
        </w:rPr>
        <w:t>Port Authorities Act 1999</w:t>
      </w:r>
      <w:r w:rsidRPr="003F17F2">
        <w:rPr>
          <w:rFonts w:cs="Arial"/>
          <w:color w:val="000000" w:themeColor="text1"/>
          <w:szCs w:val="22"/>
        </w:rPr>
        <w:t xml:space="preserve"> and the geographical area outlined </w:t>
      </w:r>
      <w:r w:rsidR="00B34433" w:rsidRPr="003F17F2">
        <w:rPr>
          <w:rFonts w:cs="Arial"/>
          <w:color w:val="000000" w:themeColor="text1"/>
          <w:szCs w:val="22"/>
        </w:rPr>
        <w:t>in section 2.2 below</w:t>
      </w:r>
      <w:r w:rsidR="00B34433" w:rsidRPr="003F17F2">
        <w:rPr>
          <w:szCs w:val="22"/>
        </w:rPr>
        <w:t xml:space="preserve">, with the exception of:  </w:t>
      </w:r>
    </w:p>
    <w:p w14:paraId="44986BB9" w14:textId="77777777" w:rsidR="00B34433" w:rsidRPr="003F17F2" w:rsidRDefault="00B34433" w:rsidP="00B34433">
      <w:pPr>
        <w:rPr>
          <w:szCs w:val="22"/>
        </w:rPr>
      </w:pPr>
    </w:p>
    <w:p w14:paraId="26695FC4" w14:textId="0D36D034" w:rsidR="00B34433" w:rsidRPr="003F17F2" w:rsidRDefault="009A6C91" w:rsidP="005B339E">
      <w:pPr>
        <w:numPr>
          <w:ilvl w:val="0"/>
          <w:numId w:val="49"/>
        </w:numPr>
        <w:tabs>
          <w:tab w:val="clear" w:pos="1440"/>
        </w:tabs>
        <w:ind w:left="426" w:hanging="426"/>
        <w:jc w:val="both"/>
        <w:rPr>
          <w:szCs w:val="22"/>
        </w:rPr>
      </w:pPr>
      <w:r w:rsidRPr="003F17F2">
        <w:rPr>
          <w:szCs w:val="22"/>
        </w:rPr>
        <w:t>Marine oil spills which are covered by the Oil Spill Contingency Plan (OSCP</w:t>
      </w:r>
      <w:r w:rsidR="00BB4220">
        <w:rPr>
          <w:szCs w:val="22"/>
        </w:rPr>
        <w:t>)</w:t>
      </w:r>
      <w:r w:rsidRPr="003F17F2">
        <w:rPr>
          <w:szCs w:val="22"/>
        </w:rPr>
        <w:t>: and</w:t>
      </w:r>
    </w:p>
    <w:p w14:paraId="338BA796" w14:textId="7C127399" w:rsidR="00B34433" w:rsidRPr="003F17F2" w:rsidRDefault="00B34433" w:rsidP="005B339E">
      <w:pPr>
        <w:numPr>
          <w:ilvl w:val="0"/>
          <w:numId w:val="49"/>
        </w:numPr>
        <w:tabs>
          <w:tab w:val="clear" w:pos="1440"/>
        </w:tabs>
        <w:ind w:left="426" w:hanging="426"/>
        <w:jc w:val="both"/>
        <w:rPr>
          <w:szCs w:val="22"/>
        </w:rPr>
      </w:pPr>
      <w:r w:rsidRPr="003F17F2">
        <w:rPr>
          <w:szCs w:val="22"/>
        </w:rPr>
        <w:t>Sec</w:t>
      </w:r>
      <w:r w:rsidR="009A6C91" w:rsidRPr="003F17F2">
        <w:rPr>
          <w:szCs w:val="22"/>
        </w:rPr>
        <w:t>urity events covered under the Maritime Security Plan</w:t>
      </w:r>
      <w:r w:rsidRPr="003F17F2">
        <w:rPr>
          <w:szCs w:val="22"/>
        </w:rPr>
        <w:t xml:space="preserve"> (MSP)</w:t>
      </w:r>
      <w:r w:rsidR="0041288F">
        <w:rPr>
          <w:szCs w:val="22"/>
        </w:rPr>
        <w:t>.</w:t>
      </w:r>
      <w:r w:rsidRPr="003F17F2">
        <w:rPr>
          <w:szCs w:val="22"/>
        </w:rPr>
        <w:t xml:space="preserve"> </w:t>
      </w:r>
    </w:p>
    <w:p w14:paraId="0FA906FA" w14:textId="77777777" w:rsidR="00EA4516" w:rsidRPr="003F17F2" w:rsidRDefault="00EA4516" w:rsidP="00123794">
      <w:pPr>
        <w:pStyle w:val="Heading2"/>
      </w:pPr>
      <w:bookmarkStart w:id="19" w:name="_Toc268877269"/>
      <w:bookmarkStart w:id="20" w:name="_Toc1731031"/>
      <w:r w:rsidRPr="003F17F2">
        <w:t>Geographical Area</w:t>
      </w:r>
      <w:r w:rsidR="007F779E" w:rsidRPr="003F17F2">
        <w:t xml:space="preserve"> of Responsibility</w:t>
      </w:r>
      <w:bookmarkEnd w:id="19"/>
      <w:bookmarkEnd w:id="20"/>
    </w:p>
    <w:p w14:paraId="627D645C" w14:textId="77777777" w:rsidR="00EA4516" w:rsidRPr="003F17F2" w:rsidRDefault="00EA4516" w:rsidP="005B339E">
      <w:pPr>
        <w:widowControl w:val="0"/>
        <w:autoSpaceDE w:val="0"/>
        <w:autoSpaceDN w:val="0"/>
        <w:adjustRightInd w:val="0"/>
        <w:spacing w:after="120"/>
        <w:rPr>
          <w:rFonts w:cs="Arial"/>
          <w:color w:val="000000" w:themeColor="text1"/>
        </w:rPr>
      </w:pPr>
      <w:r w:rsidRPr="003F17F2">
        <w:rPr>
          <w:rFonts w:cs="Arial"/>
          <w:color w:val="000000" w:themeColor="text1"/>
        </w:rPr>
        <w:t>The geographical area covered by the Plan encompasses both onshore and offshore areas.</w:t>
      </w:r>
    </w:p>
    <w:p w14:paraId="7F7FF875" w14:textId="79D4BF2D" w:rsidR="00EA4516" w:rsidRPr="003F17F2" w:rsidRDefault="00EA4516" w:rsidP="005B339E">
      <w:pPr>
        <w:widowControl w:val="0"/>
        <w:autoSpaceDE w:val="0"/>
        <w:autoSpaceDN w:val="0"/>
        <w:adjustRightInd w:val="0"/>
        <w:spacing w:after="120"/>
        <w:rPr>
          <w:rFonts w:cs="Arial"/>
          <w:color w:val="000000" w:themeColor="text1"/>
        </w:rPr>
      </w:pPr>
      <w:r w:rsidRPr="003F17F2">
        <w:rPr>
          <w:rFonts w:cs="Arial"/>
          <w:color w:val="000000" w:themeColor="text1"/>
        </w:rPr>
        <w:t xml:space="preserve">The offshore area is defined under the </w:t>
      </w:r>
      <w:r w:rsidRPr="003F17F2">
        <w:rPr>
          <w:rFonts w:cs="Arial"/>
          <w:i/>
          <w:color w:val="000000" w:themeColor="text1"/>
        </w:rPr>
        <w:t>Port Authorities Act 1999</w:t>
      </w:r>
      <w:r w:rsidR="00904E67" w:rsidRPr="003F17F2">
        <w:rPr>
          <w:rFonts w:cs="Arial"/>
          <w:i/>
          <w:color w:val="000000" w:themeColor="text1"/>
        </w:rPr>
        <w:t>.</w:t>
      </w:r>
      <w:r w:rsidRPr="003F17F2">
        <w:rPr>
          <w:rFonts w:cs="Arial"/>
          <w:color w:val="000000" w:themeColor="text1"/>
        </w:rPr>
        <w:t xml:space="preserve"> </w:t>
      </w:r>
      <w:r w:rsidR="009A6C91" w:rsidRPr="003F17F2">
        <w:rPr>
          <w:szCs w:val="22"/>
        </w:rPr>
        <w:t>Geraldton Port</w:t>
      </w:r>
      <w:r w:rsidR="00904E67" w:rsidRPr="003F17F2">
        <w:rPr>
          <w:szCs w:val="22"/>
        </w:rPr>
        <w:t xml:space="preserve"> waters encompass </w:t>
      </w:r>
      <w:r w:rsidR="00C15329" w:rsidRPr="003F17F2">
        <w:rPr>
          <w:rFonts w:cs="Arial"/>
          <w:szCs w:val="22"/>
        </w:rPr>
        <w:t>moorings, breakwaters, navigational channel, harbour basin and port boundary</w:t>
      </w:r>
      <w:r w:rsidR="00904E67" w:rsidRPr="003F17F2">
        <w:rPr>
          <w:szCs w:val="22"/>
        </w:rPr>
        <w:t xml:space="preserve"> </w:t>
      </w:r>
      <w:r w:rsidR="00904E67" w:rsidRPr="003F17F2">
        <w:rPr>
          <w:rFonts w:cs="Arial"/>
          <w:color w:val="000000" w:themeColor="text1"/>
        </w:rPr>
        <w:t>(see Attachment 3, Map 01)</w:t>
      </w:r>
      <w:r w:rsidRPr="003F17F2">
        <w:rPr>
          <w:rFonts w:cs="Arial"/>
          <w:color w:val="000000" w:themeColor="text1"/>
        </w:rPr>
        <w:t xml:space="preserve">. This area covers coastal and offshore waters designated as Port Limits for </w:t>
      </w:r>
      <w:r w:rsidR="00197C2D">
        <w:rPr>
          <w:rFonts w:cs="Arial"/>
          <w:color w:val="000000" w:themeColor="text1"/>
        </w:rPr>
        <w:t>Po</w:t>
      </w:r>
      <w:r w:rsidR="0045655C">
        <w:rPr>
          <w:rFonts w:cs="Arial"/>
          <w:color w:val="000000" w:themeColor="text1"/>
        </w:rPr>
        <w:t>G</w:t>
      </w:r>
      <w:r w:rsidRPr="003F17F2">
        <w:rPr>
          <w:rFonts w:cs="Arial"/>
          <w:color w:val="000000" w:themeColor="text1"/>
        </w:rPr>
        <w:t xml:space="preserve"> in Western Australia.  </w:t>
      </w:r>
    </w:p>
    <w:p w14:paraId="6B6B94F1" w14:textId="199A6F74" w:rsidR="00C15329" w:rsidRPr="003F17F2" w:rsidRDefault="00EA4516" w:rsidP="005B339E">
      <w:pPr>
        <w:widowControl w:val="0"/>
        <w:autoSpaceDE w:val="0"/>
        <w:autoSpaceDN w:val="0"/>
        <w:adjustRightInd w:val="0"/>
        <w:spacing w:after="120"/>
        <w:rPr>
          <w:rFonts w:cs="Arial"/>
          <w:color w:val="000000" w:themeColor="text1"/>
        </w:rPr>
      </w:pPr>
      <w:r w:rsidRPr="003F17F2">
        <w:rPr>
          <w:rFonts w:cs="Arial"/>
          <w:color w:val="000000" w:themeColor="text1"/>
        </w:rPr>
        <w:t xml:space="preserve">This Plan also covers onshore areas designated as Port Limits for </w:t>
      </w:r>
      <w:r w:rsidR="00197C2D">
        <w:rPr>
          <w:rFonts w:cs="Arial"/>
          <w:color w:val="000000" w:themeColor="text1"/>
        </w:rPr>
        <w:t>PoG</w:t>
      </w:r>
      <w:r w:rsidRPr="003F17F2">
        <w:rPr>
          <w:rFonts w:cs="Arial"/>
          <w:color w:val="000000" w:themeColor="text1"/>
        </w:rPr>
        <w:t xml:space="preserve"> in Western Australia, including port buildings and facilities (</w:t>
      </w:r>
      <w:r w:rsidR="00FD3C05" w:rsidRPr="003F17F2">
        <w:rPr>
          <w:rFonts w:cs="Arial"/>
          <w:color w:val="000000" w:themeColor="text1"/>
        </w:rPr>
        <w:t>see Attachment 3</w:t>
      </w:r>
      <w:r w:rsidR="00904E67" w:rsidRPr="003F17F2">
        <w:rPr>
          <w:rFonts w:cs="Arial"/>
          <w:color w:val="000000" w:themeColor="text1"/>
        </w:rPr>
        <w:t>, Diagram 1</w:t>
      </w:r>
      <w:r w:rsidRPr="003F17F2">
        <w:rPr>
          <w:rFonts w:cs="Arial"/>
          <w:color w:val="000000" w:themeColor="text1"/>
        </w:rPr>
        <w:t>)</w:t>
      </w:r>
      <w:r w:rsidR="00C15329" w:rsidRPr="003F17F2">
        <w:rPr>
          <w:rFonts w:cs="Arial"/>
          <w:color w:val="000000" w:themeColor="text1"/>
        </w:rPr>
        <w:t xml:space="preserve"> as follows</w:t>
      </w:r>
      <w:r w:rsidR="00076302">
        <w:rPr>
          <w:rFonts w:cs="Arial"/>
          <w:color w:val="000000" w:themeColor="text1"/>
        </w:rPr>
        <w:t>:</w:t>
      </w:r>
    </w:p>
    <w:p w14:paraId="630E5564" w14:textId="249F3938" w:rsidR="00076302" w:rsidRDefault="00C15329" w:rsidP="005B339E">
      <w:pPr>
        <w:pStyle w:val="ListParagraph"/>
        <w:widowControl w:val="0"/>
        <w:numPr>
          <w:ilvl w:val="0"/>
          <w:numId w:val="55"/>
        </w:numPr>
        <w:autoSpaceDE w:val="0"/>
        <w:autoSpaceDN w:val="0"/>
        <w:adjustRightInd w:val="0"/>
        <w:spacing w:after="120"/>
        <w:ind w:left="426" w:hanging="426"/>
        <w:rPr>
          <w:rFonts w:cs="Arial"/>
          <w:color w:val="000000" w:themeColor="text1"/>
        </w:rPr>
      </w:pPr>
      <w:r w:rsidRPr="003F17F2">
        <w:rPr>
          <w:rFonts w:cs="Arial"/>
          <w:szCs w:val="22"/>
        </w:rPr>
        <w:t>Port operation services for users of the commercial shipping precinct - marine services, road and rail unloading facilities; bulk handling facilities including conveyors, ship loaders and fuel pipelines; general supply of services including power, water, sewer and roads; Port developments and upgrades</w:t>
      </w:r>
      <w:r w:rsidR="00EA4516" w:rsidRPr="003F17F2">
        <w:rPr>
          <w:rFonts w:cs="Arial"/>
          <w:color w:val="000000" w:themeColor="text1"/>
        </w:rPr>
        <w:t>.</w:t>
      </w:r>
    </w:p>
    <w:p w14:paraId="51A3C590" w14:textId="77777777" w:rsidR="00076302" w:rsidRPr="006F4052" w:rsidRDefault="00076302" w:rsidP="006F4052">
      <w:pPr>
        <w:pStyle w:val="ListParagraph"/>
        <w:widowControl w:val="0"/>
        <w:autoSpaceDE w:val="0"/>
        <w:autoSpaceDN w:val="0"/>
        <w:adjustRightInd w:val="0"/>
        <w:spacing w:after="120"/>
        <w:ind w:left="426" w:hanging="426"/>
        <w:rPr>
          <w:rFonts w:cs="Arial"/>
          <w:color w:val="000000" w:themeColor="text1"/>
        </w:rPr>
      </w:pPr>
    </w:p>
    <w:p w14:paraId="71DD2AF7" w14:textId="54B28517" w:rsidR="00541DE5" w:rsidRPr="007E0435" w:rsidRDefault="00C15329" w:rsidP="005B339E">
      <w:pPr>
        <w:pStyle w:val="ListParagraph"/>
        <w:widowControl w:val="0"/>
        <w:numPr>
          <w:ilvl w:val="0"/>
          <w:numId w:val="55"/>
        </w:numPr>
        <w:autoSpaceDE w:val="0"/>
        <w:autoSpaceDN w:val="0"/>
        <w:adjustRightInd w:val="0"/>
        <w:spacing w:after="120"/>
        <w:ind w:left="426" w:hanging="426"/>
        <w:rPr>
          <w:rFonts w:cs="Arial"/>
          <w:color w:val="000000" w:themeColor="text1"/>
        </w:rPr>
      </w:pPr>
      <w:r w:rsidRPr="003F17F2">
        <w:rPr>
          <w:rFonts w:cs="Arial"/>
          <w:szCs w:val="22"/>
        </w:rPr>
        <w:t xml:space="preserve">Fishing Boat Harbour infrastructure - boat pens, wharves, </w:t>
      </w:r>
      <w:r w:rsidR="00541DE5" w:rsidRPr="003F17F2">
        <w:rPr>
          <w:rFonts w:cs="Arial"/>
          <w:szCs w:val="22"/>
        </w:rPr>
        <w:t>refuelling</w:t>
      </w:r>
      <w:r w:rsidRPr="003F17F2">
        <w:rPr>
          <w:rFonts w:cs="Arial"/>
          <w:szCs w:val="22"/>
        </w:rPr>
        <w:t xml:space="preserve"> facilities, power, water, communications </w:t>
      </w:r>
      <w:r w:rsidR="00076302">
        <w:rPr>
          <w:rFonts w:cs="Arial"/>
          <w:szCs w:val="22"/>
        </w:rPr>
        <w:t>and</w:t>
      </w:r>
      <w:r w:rsidRPr="003F17F2">
        <w:rPr>
          <w:rFonts w:cs="Arial"/>
          <w:szCs w:val="22"/>
        </w:rPr>
        <w:t xml:space="preserve"> sewage services, and navigational aids. </w:t>
      </w:r>
    </w:p>
    <w:p w14:paraId="4CC64AF4" w14:textId="77777777" w:rsidR="003B159E" w:rsidRPr="003F17F2" w:rsidRDefault="003F69C0" w:rsidP="00123794">
      <w:pPr>
        <w:pStyle w:val="Heading2"/>
      </w:pPr>
      <w:bookmarkStart w:id="21" w:name="_Toc268877270"/>
      <w:bookmarkStart w:id="22" w:name="_Toc1731032"/>
      <w:r w:rsidRPr="003F17F2">
        <w:t>Participants in the Plan</w:t>
      </w:r>
      <w:r w:rsidR="003B159E" w:rsidRPr="003F17F2">
        <w:t xml:space="preserve"> and their Responsibilities</w:t>
      </w:r>
      <w:bookmarkEnd w:id="21"/>
      <w:bookmarkEnd w:id="22"/>
    </w:p>
    <w:p w14:paraId="6E364AFB" w14:textId="10D5235D" w:rsidR="003B159E" w:rsidRPr="003F17F2" w:rsidRDefault="003B159E" w:rsidP="005B339E">
      <w:pPr>
        <w:pStyle w:val="Default"/>
        <w:spacing w:after="120"/>
        <w:rPr>
          <w:rFonts w:asciiTheme="minorHAnsi" w:hAnsiTheme="minorHAnsi"/>
          <w:sz w:val="22"/>
          <w:szCs w:val="22"/>
          <w:lang w:val="en-AU"/>
        </w:rPr>
      </w:pPr>
      <w:r w:rsidRPr="003F17F2">
        <w:rPr>
          <w:rFonts w:asciiTheme="minorHAnsi" w:hAnsiTheme="minorHAnsi"/>
          <w:sz w:val="22"/>
          <w:szCs w:val="22"/>
          <w:lang w:val="en-AU"/>
        </w:rPr>
        <w:t xml:space="preserve">All Port Users, local Emergency Services and relevant local and state government bodies will be considered participants in the </w:t>
      </w:r>
      <w:r w:rsidR="00A218AC" w:rsidRPr="003F17F2">
        <w:rPr>
          <w:rFonts w:asciiTheme="minorHAnsi" w:hAnsiTheme="minorHAnsi"/>
          <w:sz w:val="22"/>
          <w:szCs w:val="22"/>
          <w:lang w:val="en-AU"/>
        </w:rPr>
        <w:t>MWPA PoG</w:t>
      </w:r>
      <w:r w:rsidRPr="003F17F2">
        <w:rPr>
          <w:rFonts w:asciiTheme="minorHAnsi" w:hAnsiTheme="minorHAnsi"/>
          <w:sz w:val="22"/>
          <w:szCs w:val="22"/>
          <w:lang w:val="en-AU"/>
        </w:rPr>
        <w:t xml:space="preserve"> </w:t>
      </w:r>
      <w:r w:rsidR="008851B7">
        <w:rPr>
          <w:rFonts w:asciiTheme="minorHAnsi" w:hAnsiTheme="minorHAnsi"/>
          <w:sz w:val="22"/>
          <w:szCs w:val="22"/>
          <w:lang w:val="en-AU"/>
        </w:rPr>
        <w:t>EMP</w:t>
      </w:r>
      <w:r w:rsidRPr="003F17F2">
        <w:rPr>
          <w:rFonts w:asciiTheme="minorHAnsi" w:hAnsiTheme="minorHAnsi"/>
          <w:sz w:val="22"/>
          <w:szCs w:val="22"/>
          <w:lang w:val="en-AU"/>
        </w:rPr>
        <w:t xml:space="preserve">. All parties will be responsible for their own domestic arrangements necessary to give effect to the action required under the plan. </w:t>
      </w:r>
    </w:p>
    <w:p w14:paraId="33E75EF1" w14:textId="618C8561" w:rsidR="003B159E" w:rsidRPr="003F17F2" w:rsidRDefault="00654AC2" w:rsidP="005B339E">
      <w:pPr>
        <w:pStyle w:val="Default"/>
        <w:spacing w:after="120"/>
        <w:rPr>
          <w:rFonts w:asciiTheme="minorHAnsi" w:hAnsiTheme="minorHAnsi"/>
          <w:sz w:val="22"/>
          <w:szCs w:val="22"/>
          <w:lang w:val="en-AU"/>
        </w:rPr>
      </w:pPr>
      <w:r w:rsidRPr="003F17F2">
        <w:rPr>
          <w:rFonts w:asciiTheme="minorHAnsi" w:hAnsiTheme="minorHAnsi"/>
          <w:sz w:val="22"/>
          <w:szCs w:val="22"/>
          <w:lang w:val="en-AU"/>
        </w:rPr>
        <w:t xml:space="preserve">All lease holders, </w:t>
      </w:r>
      <w:r w:rsidR="007E0435">
        <w:rPr>
          <w:rFonts w:asciiTheme="minorHAnsi" w:hAnsiTheme="minorHAnsi"/>
          <w:sz w:val="22"/>
          <w:szCs w:val="22"/>
          <w:lang w:val="en-AU"/>
        </w:rPr>
        <w:t xml:space="preserve">port facility operators, </w:t>
      </w:r>
      <w:r w:rsidRPr="003F17F2">
        <w:rPr>
          <w:rFonts w:asciiTheme="minorHAnsi" w:hAnsiTheme="minorHAnsi"/>
          <w:sz w:val="22"/>
          <w:szCs w:val="22"/>
          <w:lang w:val="en-AU"/>
        </w:rPr>
        <w:t>rail companies and main contractors (including stevedoring companies) which operate</w:t>
      </w:r>
      <w:r w:rsidR="003B159E" w:rsidRPr="003F17F2">
        <w:rPr>
          <w:rFonts w:asciiTheme="minorHAnsi" w:hAnsiTheme="minorHAnsi"/>
          <w:sz w:val="22"/>
          <w:szCs w:val="22"/>
          <w:lang w:val="en-AU"/>
        </w:rPr>
        <w:t xml:space="preserve"> within </w:t>
      </w:r>
      <w:r w:rsidR="004912EA" w:rsidRPr="003F17F2">
        <w:rPr>
          <w:rFonts w:asciiTheme="minorHAnsi" w:hAnsiTheme="minorHAnsi"/>
          <w:sz w:val="22"/>
          <w:szCs w:val="22"/>
          <w:lang w:val="en-AU"/>
        </w:rPr>
        <w:t>the</w:t>
      </w:r>
      <w:r w:rsidRPr="003F17F2">
        <w:rPr>
          <w:rFonts w:asciiTheme="minorHAnsi" w:hAnsiTheme="minorHAnsi"/>
          <w:sz w:val="22"/>
          <w:szCs w:val="22"/>
          <w:lang w:val="en-AU"/>
        </w:rPr>
        <w:t xml:space="preserve"> Port are</w:t>
      </w:r>
      <w:r w:rsidR="003B159E" w:rsidRPr="003F17F2">
        <w:rPr>
          <w:rFonts w:asciiTheme="minorHAnsi" w:hAnsiTheme="minorHAnsi"/>
          <w:sz w:val="22"/>
          <w:szCs w:val="22"/>
          <w:lang w:val="en-AU"/>
        </w:rPr>
        <w:t xml:space="preserve"> responsible for ensuring that their own Emergency Response Procedure (ERP) and its components are kept up to date. In particular, all ERPs must: </w:t>
      </w:r>
    </w:p>
    <w:p w14:paraId="4E3222C9" w14:textId="78B9F76D" w:rsidR="003B159E" w:rsidRPr="003F17F2" w:rsidRDefault="0045655C" w:rsidP="005B339E">
      <w:pPr>
        <w:pStyle w:val="Default"/>
        <w:numPr>
          <w:ilvl w:val="0"/>
          <w:numId w:val="14"/>
        </w:numPr>
        <w:spacing w:after="120"/>
        <w:ind w:left="426" w:hanging="426"/>
        <w:rPr>
          <w:rFonts w:asciiTheme="minorHAnsi" w:hAnsiTheme="minorHAnsi"/>
          <w:sz w:val="22"/>
          <w:szCs w:val="22"/>
          <w:lang w:val="en-AU"/>
        </w:rPr>
      </w:pPr>
      <w:r>
        <w:rPr>
          <w:rFonts w:asciiTheme="minorHAnsi" w:hAnsiTheme="minorHAnsi"/>
          <w:sz w:val="22"/>
          <w:szCs w:val="22"/>
          <w:lang w:val="en-AU"/>
        </w:rPr>
        <w:t xml:space="preserve">be </w:t>
      </w:r>
      <w:r w:rsidR="003B159E" w:rsidRPr="003F17F2">
        <w:rPr>
          <w:rFonts w:asciiTheme="minorHAnsi" w:hAnsiTheme="minorHAnsi"/>
          <w:sz w:val="22"/>
          <w:szCs w:val="22"/>
          <w:lang w:val="en-AU"/>
        </w:rPr>
        <w:t xml:space="preserve">capable of responding to any incident which may affect their operation within the Port; </w:t>
      </w:r>
    </w:p>
    <w:p w14:paraId="746D4DB0" w14:textId="5468F938" w:rsidR="00754DEF" w:rsidRPr="003F17F2" w:rsidRDefault="00427A89" w:rsidP="005B339E">
      <w:pPr>
        <w:pStyle w:val="Default"/>
        <w:numPr>
          <w:ilvl w:val="0"/>
          <w:numId w:val="14"/>
        </w:numPr>
        <w:spacing w:after="120"/>
        <w:ind w:left="426" w:hanging="426"/>
        <w:rPr>
          <w:rFonts w:asciiTheme="minorHAnsi" w:hAnsiTheme="minorHAnsi"/>
          <w:sz w:val="22"/>
          <w:szCs w:val="22"/>
          <w:lang w:val="en-AU"/>
        </w:rPr>
      </w:pPr>
      <w:r>
        <w:rPr>
          <w:rFonts w:asciiTheme="minorHAnsi" w:hAnsiTheme="minorHAnsi"/>
          <w:sz w:val="22"/>
          <w:szCs w:val="22"/>
          <w:lang w:val="en-AU"/>
        </w:rPr>
        <w:t xml:space="preserve">include an </w:t>
      </w:r>
      <w:r w:rsidR="00754DEF" w:rsidRPr="003F17F2">
        <w:rPr>
          <w:rFonts w:asciiTheme="minorHAnsi" w:hAnsiTheme="minorHAnsi"/>
          <w:sz w:val="22"/>
          <w:szCs w:val="22"/>
          <w:lang w:val="en-AU"/>
        </w:rPr>
        <w:t xml:space="preserve">evacuation </w:t>
      </w:r>
      <w:r w:rsidR="00D67C93">
        <w:rPr>
          <w:rFonts w:asciiTheme="minorHAnsi" w:hAnsiTheme="minorHAnsi"/>
          <w:sz w:val="22"/>
          <w:szCs w:val="22"/>
          <w:lang w:val="en-AU"/>
        </w:rPr>
        <w:t>Plan</w:t>
      </w:r>
    </w:p>
    <w:p w14:paraId="204A3C85" w14:textId="290BA38C" w:rsidR="003B159E" w:rsidRPr="003F17F2" w:rsidRDefault="00427A89" w:rsidP="005B339E">
      <w:pPr>
        <w:pStyle w:val="Default"/>
        <w:numPr>
          <w:ilvl w:val="0"/>
          <w:numId w:val="14"/>
        </w:numPr>
        <w:spacing w:after="120"/>
        <w:ind w:left="426" w:hanging="426"/>
        <w:rPr>
          <w:rFonts w:asciiTheme="minorHAnsi" w:hAnsiTheme="minorHAnsi"/>
          <w:sz w:val="22"/>
          <w:szCs w:val="22"/>
          <w:lang w:val="en-AU"/>
        </w:rPr>
      </w:pPr>
      <w:r>
        <w:rPr>
          <w:rFonts w:asciiTheme="minorHAnsi" w:hAnsiTheme="minorHAnsi"/>
          <w:sz w:val="22"/>
          <w:szCs w:val="22"/>
          <w:lang w:val="en-AU"/>
        </w:rPr>
        <w:t xml:space="preserve">be </w:t>
      </w:r>
      <w:r w:rsidR="003B159E" w:rsidRPr="003F17F2">
        <w:rPr>
          <w:rFonts w:asciiTheme="minorHAnsi" w:hAnsiTheme="minorHAnsi"/>
          <w:sz w:val="22"/>
          <w:szCs w:val="22"/>
          <w:lang w:val="en-AU"/>
        </w:rPr>
        <w:t xml:space="preserve">tested during its currency </w:t>
      </w:r>
    </w:p>
    <w:p w14:paraId="5B007D3A" w14:textId="3E8DEE8D" w:rsidR="003B159E" w:rsidRPr="003F17F2" w:rsidRDefault="00427A89" w:rsidP="005B339E">
      <w:pPr>
        <w:pStyle w:val="Default"/>
        <w:numPr>
          <w:ilvl w:val="0"/>
          <w:numId w:val="14"/>
        </w:numPr>
        <w:spacing w:after="120"/>
        <w:ind w:left="426" w:hanging="426"/>
        <w:rPr>
          <w:rFonts w:asciiTheme="minorHAnsi" w:hAnsiTheme="minorHAnsi"/>
          <w:sz w:val="22"/>
          <w:szCs w:val="22"/>
          <w:lang w:val="en-AU"/>
        </w:rPr>
      </w:pPr>
      <w:r>
        <w:rPr>
          <w:rFonts w:asciiTheme="minorHAnsi" w:hAnsiTheme="minorHAnsi"/>
          <w:sz w:val="22"/>
          <w:szCs w:val="22"/>
          <w:lang w:val="en-AU"/>
        </w:rPr>
        <w:t xml:space="preserve">be </w:t>
      </w:r>
      <w:r w:rsidR="003B159E" w:rsidRPr="003F17F2">
        <w:rPr>
          <w:rFonts w:asciiTheme="minorHAnsi" w:hAnsiTheme="minorHAnsi"/>
          <w:sz w:val="22"/>
          <w:szCs w:val="22"/>
          <w:lang w:val="en-AU"/>
        </w:rPr>
        <w:t>held in the appropriate incident centre</w:t>
      </w:r>
      <w:r w:rsidR="00D67C93">
        <w:rPr>
          <w:rFonts w:asciiTheme="minorHAnsi" w:hAnsiTheme="minorHAnsi"/>
          <w:sz w:val="22"/>
          <w:szCs w:val="22"/>
          <w:lang w:val="en-AU"/>
        </w:rPr>
        <w:t>.</w:t>
      </w:r>
      <w:r w:rsidR="003B159E" w:rsidRPr="003F17F2">
        <w:rPr>
          <w:rFonts w:asciiTheme="minorHAnsi" w:hAnsiTheme="minorHAnsi"/>
          <w:sz w:val="22"/>
          <w:szCs w:val="22"/>
          <w:lang w:val="en-AU"/>
        </w:rPr>
        <w:t xml:space="preserve"> </w:t>
      </w:r>
    </w:p>
    <w:p w14:paraId="3CD0FBC7" w14:textId="12B13083" w:rsidR="003B159E" w:rsidRPr="003F17F2" w:rsidRDefault="0031739D" w:rsidP="005B339E">
      <w:pPr>
        <w:pStyle w:val="Default"/>
        <w:numPr>
          <w:ilvl w:val="0"/>
          <w:numId w:val="14"/>
        </w:numPr>
        <w:spacing w:after="120"/>
        <w:ind w:left="426" w:hanging="426"/>
        <w:rPr>
          <w:rFonts w:asciiTheme="minorHAnsi" w:hAnsiTheme="minorHAnsi"/>
          <w:sz w:val="22"/>
          <w:szCs w:val="22"/>
          <w:lang w:val="en-AU"/>
        </w:rPr>
      </w:pPr>
      <w:r>
        <w:rPr>
          <w:rFonts w:asciiTheme="minorHAnsi" w:hAnsiTheme="minorHAnsi"/>
          <w:sz w:val="22"/>
          <w:szCs w:val="22"/>
          <w:lang w:val="en-AU"/>
        </w:rPr>
        <w:t xml:space="preserve">be </w:t>
      </w:r>
      <w:r w:rsidR="003B159E" w:rsidRPr="003F17F2">
        <w:rPr>
          <w:rFonts w:asciiTheme="minorHAnsi" w:hAnsiTheme="minorHAnsi"/>
          <w:sz w:val="22"/>
          <w:szCs w:val="22"/>
          <w:lang w:val="en-AU"/>
        </w:rPr>
        <w:t>detailed in the composition of personnel at the location and the inter</w:t>
      </w:r>
      <w:r w:rsidR="00356316" w:rsidRPr="003F17F2">
        <w:rPr>
          <w:rFonts w:asciiTheme="minorHAnsi" w:hAnsiTheme="minorHAnsi"/>
          <w:sz w:val="22"/>
          <w:szCs w:val="22"/>
          <w:lang w:val="en-AU"/>
        </w:rPr>
        <w:t>faces with other Incident R</w:t>
      </w:r>
      <w:r w:rsidR="003B159E" w:rsidRPr="003F17F2">
        <w:rPr>
          <w:rFonts w:asciiTheme="minorHAnsi" w:hAnsiTheme="minorHAnsi"/>
          <w:sz w:val="22"/>
          <w:szCs w:val="22"/>
          <w:lang w:val="en-AU"/>
        </w:rPr>
        <w:t>esponse organisations including Police, Fire and Medical support authorities;</w:t>
      </w:r>
    </w:p>
    <w:p w14:paraId="3857D5BD" w14:textId="7ABD72FB" w:rsidR="003B159E" w:rsidRPr="003F17F2" w:rsidRDefault="003B159E" w:rsidP="005B339E">
      <w:pPr>
        <w:pStyle w:val="Default"/>
        <w:numPr>
          <w:ilvl w:val="0"/>
          <w:numId w:val="14"/>
        </w:numPr>
        <w:spacing w:after="120"/>
        <w:ind w:left="426" w:hanging="426"/>
        <w:rPr>
          <w:rFonts w:asciiTheme="minorHAnsi" w:hAnsiTheme="minorHAnsi"/>
          <w:sz w:val="22"/>
          <w:szCs w:val="22"/>
          <w:lang w:val="en-AU"/>
        </w:rPr>
      </w:pPr>
      <w:r w:rsidRPr="003F17F2">
        <w:rPr>
          <w:rFonts w:asciiTheme="minorHAnsi" w:hAnsiTheme="minorHAnsi"/>
          <w:sz w:val="22"/>
          <w:szCs w:val="22"/>
          <w:lang w:val="en-AU"/>
        </w:rPr>
        <w:t xml:space="preserve">contain procedures for the reporting of incidents to </w:t>
      </w:r>
      <w:r w:rsidR="00D67C93">
        <w:rPr>
          <w:rFonts w:asciiTheme="minorHAnsi" w:hAnsiTheme="minorHAnsi"/>
          <w:sz w:val="22"/>
          <w:szCs w:val="22"/>
          <w:lang w:val="en-AU"/>
        </w:rPr>
        <w:t xml:space="preserve">HMA, </w:t>
      </w:r>
      <w:r w:rsidR="00A218AC" w:rsidRPr="003F17F2">
        <w:rPr>
          <w:rFonts w:asciiTheme="minorHAnsi" w:hAnsiTheme="minorHAnsi"/>
          <w:sz w:val="22"/>
          <w:szCs w:val="22"/>
          <w:lang w:val="en-AU"/>
        </w:rPr>
        <w:t>MWPA PoG</w:t>
      </w:r>
      <w:r w:rsidRPr="003F17F2">
        <w:rPr>
          <w:rFonts w:asciiTheme="minorHAnsi" w:hAnsiTheme="minorHAnsi"/>
          <w:sz w:val="22"/>
          <w:szCs w:val="22"/>
          <w:lang w:val="en-AU"/>
        </w:rPr>
        <w:t xml:space="preserve"> and to any other relevant authorities</w:t>
      </w:r>
      <w:r w:rsidR="00521842">
        <w:rPr>
          <w:rFonts w:asciiTheme="minorHAnsi" w:hAnsiTheme="minorHAnsi"/>
          <w:sz w:val="22"/>
          <w:szCs w:val="22"/>
          <w:lang w:val="en-AU"/>
        </w:rPr>
        <w:t xml:space="preserve"> required by legislation</w:t>
      </w:r>
      <w:r w:rsidRPr="003F17F2">
        <w:rPr>
          <w:rFonts w:asciiTheme="minorHAnsi" w:hAnsiTheme="minorHAnsi"/>
          <w:sz w:val="22"/>
          <w:szCs w:val="22"/>
          <w:lang w:val="en-AU"/>
        </w:rPr>
        <w:t>;</w:t>
      </w:r>
    </w:p>
    <w:p w14:paraId="1CAF8256" w14:textId="50F10A88" w:rsidR="009E5318" w:rsidRPr="003F17F2" w:rsidRDefault="003B159E" w:rsidP="005B339E">
      <w:pPr>
        <w:pStyle w:val="Default"/>
        <w:numPr>
          <w:ilvl w:val="0"/>
          <w:numId w:val="14"/>
        </w:numPr>
        <w:spacing w:after="120"/>
        <w:ind w:left="426" w:hanging="426"/>
        <w:rPr>
          <w:rFonts w:asciiTheme="minorHAnsi" w:hAnsiTheme="minorHAnsi"/>
          <w:sz w:val="22"/>
          <w:szCs w:val="22"/>
          <w:lang w:val="en-AU"/>
        </w:rPr>
      </w:pPr>
      <w:r w:rsidRPr="003F17F2">
        <w:rPr>
          <w:rFonts w:asciiTheme="minorHAnsi" w:hAnsiTheme="minorHAnsi"/>
          <w:sz w:val="22"/>
          <w:szCs w:val="22"/>
          <w:lang w:val="en-AU"/>
        </w:rPr>
        <w:t>contain procedures and identify resources that provide an effective resp</w:t>
      </w:r>
      <w:r w:rsidR="009E5318" w:rsidRPr="003F17F2">
        <w:rPr>
          <w:rFonts w:asciiTheme="minorHAnsi" w:hAnsiTheme="minorHAnsi"/>
          <w:sz w:val="22"/>
          <w:szCs w:val="22"/>
          <w:lang w:val="en-AU"/>
        </w:rPr>
        <w:t>onse to identified emergencies</w:t>
      </w:r>
      <w:r w:rsidR="00521842">
        <w:rPr>
          <w:rFonts w:asciiTheme="minorHAnsi" w:hAnsiTheme="minorHAnsi"/>
          <w:sz w:val="22"/>
          <w:szCs w:val="22"/>
          <w:lang w:val="en-AU"/>
        </w:rPr>
        <w:t>,</w:t>
      </w:r>
    </w:p>
    <w:p w14:paraId="1427EC72" w14:textId="77777777" w:rsidR="00677F82" w:rsidRDefault="009E5318" w:rsidP="005B339E">
      <w:pPr>
        <w:pStyle w:val="Default"/>
        <w:numPr>
          <w:ilvl w:val="0"/>
          <w:numId w:val="14"/>
        </w:numPr>
        <w:spacing w:after="120"/>
        <w:ind w:left="426" w:hanging="426"/>
        <w:rPr>
          <w:rFonts w:asciiTheme="minorHAnsi" w:hAnsiTheme="minorHAnsi"/>
          <w:sz w:val="22"/>
          <w:szCs w:val="22"/>
          <w:lang w:val="en-AU"/>
        </w:rPr>
      </w:pPr>
      <w:r w:rsidRPr="003F17F2">
        <w:rPr>
          <w:rFonts w:asciiTheme="minorHAnsi" w:hAnsiTheme="minorHAnsi"/>
          <w:sz w:val="22"/>
          <w:szCs w:val="22"/>
          <w:lang w:val="en-AU"/>
        </w:rPr>
        <w:t>c</w:t>
      </w:r>
      <w:r w:rsidR="003B159E" w:rsidRPr="003F17F2">
        <w:rPr>
          <w:rFonts w:asciiTheme="minorHAnsi" w:hAnsiTheme="minorHAnsi"/>
          <w:sz w:val="22"/>
          <w:szCs w:val="22"/>
          <w:lang w:val="en-AU"/>
        </w:rPr>
        <w:t>omply with all safety standards and requirements of law.</w:t>
      </w:r>
    </w:p>
    <w:p w14:paraId="26F85EA1" w14:textId="77777777" w:rsidR="00E03C41" w:rsidRPr="003F17F2" w:rsidRDefault="00E03C41" w:rsidP="00E03C41">
      <w:pPr>
        <w:pStyle w:val="Default"/>
        <w:spacing w:after="120"/>
        <w:ind w:left="1134"/>
        <w:rPr>
          <w:rFonts w:asciiTheme="minorHAnsi" w:hAnsiTheme="minorHAnsi"/>
          <w:sz w:val="22"/>
          <w:szCs w:val="22"/>
          <w:lang w:val="en-AU"/>
        </w:rPr>
      </w:pPr>
    </w:p>
    <w:p w14:paraId="5AA684AA" w14:textId="77777777" w:rsidR="005D228C" w:rsidRPr="003F17F2" w:rsidRDefault="005D228C" w:rsidP="005C0E27">
      <w:pPr>
        <w:pStyle w:val="Heading2"/>
      </w:pPr>
      <w:bookmarkStart w:id="23" w:name="_Toc268877271"/>
      <w:bookmarkStart w:id="24" w:name="_Toc1731033"/>
      <w:r w:rsidRPr="003F17F2">
        <w:lastRenderedPageBreak/>
        <w:t>Activities and Assets</w:t>
      </w:r>
      <w:bookmarkEnd w:id="23"/>
      <w:bookmarkEnd w:id="24"/>
    </w:p>
    <w:p w14:paraId="413C50E3" w14:textId="77777777" w:rsidR="005D228C" w:rsidRPr="003F17F2" w:rsidRDefault="005D228C" w:rsidP="005B339E">
      <w:pPr>
        <w:widowControl w:val="0"/>
        <w:autoSpaceDE w:val="0"/>
        <w:autoSpaceDN w:val="0"/>
        <w:adjustRightInd w:val="0"/>
        <w:spacing w:after="120"/>
        <w:ind w:right="-1"/>
        <w:rPr>
          <w:rFonts w:cs="Arial"/>
          <w:bCs/>
        </w:rPr>
      </w:pPr>
      <w:r w:rsidRPr="003F17F2">
        <w:rPr>
          <w:rFonts w:cs="Arial"/>
          <w:bCs/>
        </w:rPr>
        <w:t xml:space="preserve">The range of activities and assets that may be impacted by an emergency event include: </w:t>
      </w:r>
    </w:p>
    <w:p w14:paraId="41F7FA38" w14:textId="77777777" w:rsidR="005D228C" w:rsidRPr="003F17F2" w:rsidRDefault="005D228C" w:rsidP="006F4052">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3F17F2">
        <w:rPr>
          <w:rFonts w:cs="Arial"/>
          <w:color w:val="000000" w:themeColor="text1"/>
        </w:rPr>
        <w:t xml:space="preserve">all marine vessels associated with </w:t>
      </w:r>
      <w:r w:rsidR="00A218AC" w:rsidRPr="003F17F2">
        <w:rPr>
          <w:rFonts w:cs="Arial"/>
          <w:color w:val="000000" w:themeColor="text1"/>
        </w:rPr>
        <w:t>MWPA PoG</w:t>
      </w:r>
      <w:r w:rsidRPr="003F17F2">
        <w:rPr>
          <w:rFonts w:cs="Arial"/>
          <w:color w:val="000000" w:themeColor="text1"/>
        </w:rPr>
        <w:t xml:space="preserve">’s operations; </w:t>
      </w:r>
    </w:p>
    <w:p w14:paraId="61470371" w14:textId="77777777" w:rsidR="005D228C" w:rsidRPr="003F17F2" w:rsidRDefault="005D228C" w:rsidP="006F4052">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3F17F2">
        <w:rPr>
          <w:rFonts w:cs="Arial"/>
          <w:color w:val="000000" w:themeColor="text1"/>
        </w:rPr>
        <w:t xml:space="preserve">all landside assets owned and operated by the </w:t>
      </w:r>
      <w:r w:rsidR="00A218AC" w:rsidRPr="003F17F2">
        <w:rPr>
          <w:rFonts w:cs="Arial"/>
          <w:color w:val="000000" w:themeColor="text1"/>
        </w:rPr>
        <w:t>MWPA PoG</w:t>
      </w:r>
      <w:r w:rsidRPr="003F17F2">
        <w:rPr>
          <w:rFonts w:cs="Arial"/>
          <w:color w:val="000000" w:themeColor="text1"/>
        </w:rPr>
        <w:t xml:space="preserve">; </w:t>
      </w:r>
    </w:p>
    <w:p w14:paraId="7C5C02BA" w14:textId="5EF4AFE2" w:rsidR="005D228C" w:rsidRPr="003F17F2" w:rsidRDefault="005D228C" w:rsidP="006F4052">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3F17F2">
        <w:rPr>
          <w:rFonts w:cs="Arial"/>
          <w:color w:val="000000" w:themeColor="text1"/>
        </w:rPr>
        <w:t xml:space="preserve">all operations/services under contract to the </w:t>
      </w:r>
      <w:r w:rsidR="00A218AC" w:rsidRPr="003F17F2">
        <w:rPr>
          <w:rFonts w:cs="Arial"/>
          <w:color w:val="000000" w:themeColor="text1"/>
        </w:rPr>
        <w:t>MWPA PoG</w:t>
      </w:r>
      <w:r w:rsidRPr="003F17F2">
        <w:rPr>
          <w:rFonts w:cs="Arial"/>
          <w:color w:val="000000" w:themeColor="text1"/>
        </w:rPr>
        <w:t xml:space="preserve"> i.e. </w:t>
      </w:r>
      <w:r w:rsidR="00521842">
        <w:rPr>
          <w:rFonts w:cs="Arial"/>
          <w:color w:val="000000" w:themeColor="text1"/>
        </w:rPr>
        <w:t>Berth 6 fire services, stevedoring</w:t>
      </w:r>
      <w:r w:rsidR="00521842" w:rsidRPr="003F17F2">
        <w:rPr>
          <w:rFonts w:cs="Arial"/>
          <w:color w:val="000000" w:themeColor="text1"/>
        </w:rPr>
        <w:t xml:space="preserve"> </w:t>
      </w:r>
      <w:r w:rsidR="00542624" w:rsidRPr="003F17F2">
        <w:rPr>
          <w:rFonts w:cs="Arial"/>
          <w:color w:val="000000" w:themeColor="text1"/>
        </w:rPr>
        <w:t xml:space="preserve">and </w:t>
      </w:r>
      <w:r w:rsidR="00521842" w:rsidRPr="003F17F2">
        <w:rPr>
          <w:rFonts w:cs="Arial"/>
          <w:color w:val="000000" w:themeColor="text1"/>
        </w:rPr>
        <w:t>tow</w:t>
      </w:r>
      <w:r w:rsidR="00521842">
        <w:rPr>
          <w:rFonts w:cs="Arial"/>
          <w:color w:val="000000" w:themeColor="text1"/>
        </w:rPr>
        <w:t>age</w:t>
      </w:r>
      <w:r w:rsidR="00521842" w:rsidRPr="003F17F2">
        <w:rPr>
          <w:rFonts w:cs="Arial"/>
          <w:color w:val="000000" w:themeColor="text1"/>
        </w:rPr>
        <w:t xml:space="preserve"> </w:t>
      </w:r>
      <w:r w:rsidRPr="003F17F2">
        <w:rPr>
          <w:rFonts w:cs="Arial"/>
          <w:color w:val="000000" w:themeColor="text1"/>
        </w:rPr>
        <w:t xml:space="preserve">operations; </w:t>
      </w:r>
    </w:p>
    <w:p w14:paraId="70E1A35C" w14:textId="77777777" w:rsidR="005D228C" w:rsidRPr="003F17F2" w:rsidRDefault="005D228C" w:rsidP="006F4052">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3F17F2">
        <w:rPr>
          <w:rFonts w:cs="Arial"/>
          <w:color w:val="000000" w:themeColor="text1"/>
        </w:rPr>
        <w:t>construction projects; and</w:t>
      </w:r>
    </w:p>
    <w:p w14:paraId="1B450220" w14:textId="6C0C4AF0" w:rsidR="005D228C" w:rsidRPr="003F17F2" w:rsidRDefault="00DB006B" w:rsidP="006F4052">
      <w:pPr>
        <w:pStyle w:val="ListParagraph"/>
        <w:widowControl w:val="0"/>
        <w:numPr>
          <w:ilvl w:val="0"/>
          <w:numId w:val="2"/>
        </w:numPr>
        <w:autoSpaceDE w:val="0"/>
        <w:autoSpaceDN w:val="0"/>
        <w:adjustRightInd w:val="0"/>
        <w:spacing w:line="360" w:lineRule="auto"/>
        <w:ind w:left="426" w:hanging="426"/>
        <w:jc w:val="both"/>
        <w:rPr>
          <w:rFonts w:cs="Arial"/>
          <w:color w:val="000000" w:themeColor="text1"/>
        </w:rPr>
      </w:pPr>
      <w:r w:rsidRPr="003F17F2">
        <w:rPr>
          <w:rFonts w:cs="Arial"/>
          <w:color w:val="000000" w:themeColor="text1"/>
        </w:rPr>
        <w:t>Offices</w:t>
      </w:r>
      <w:r w:rsidR="00521842">
        <w:rPr>
          <w:rFonts w:cs="Arial"/>
          <w:color w:val="000000" w:themeColor="text1"/>
        </w:rPr>
        <w:t>,</w:t>
      </w:r>
      <w:r w:rsidR="005D228C" w:rsidRPr="003F17F2">
        <w:rPr>
          <w:rFonts w:cs="Arial"/>
          <w:color w:val="000000" w:themeColor="text1"/>
        </w:rPr>
        <w:t xml:space="preserve"> warehouses</w:t>
      </w:r>
      <w:r w:rsidR="00521842">
        <w:rPr>
          <w:rFonts w:cs="Arial"/>
          <w:color w:val="000000" w:themeColor="text1"/>
        </w:rPr>
        <w:t>, storage sheds and lease sites</w:t>
      </w:r>
      <w:r w:rsidR="005D228C" w:rsidRPr="003F17F2">
        <w:rPr>
          <w:rFonts w:cs="Arial"/>
          <w:color w:val="000000" w:themeColor="text1"/>
        </w:rPr>
        <w:t>.</w:t>
      </w:r>
    </w:p>
    <w:p w14:paraId="416F4949" w14:textId="77777777" w:rsidR="00DE7CB9" w:rsidRPr="003F17F2" w:rsidRDefault="00DE7CB9" w:rsidP="005C0E27">
      <w:pPr>
        <w:pStyle w:val="Heading2"/>
      </w:pPr>
      <w:bookmarkStart w:id="25" w:name="_Toc268877272"/>
      <w:bookmarkStart w:id="26" w:name="_Toc1731034"/>
      <w:r w:rsidRPr="003F17F2">
        <w:t>Philosophy</w:t>
      </w:r>
      <w:bookmarkEnd w:id="25"/>
      <w:bookmarkEnd w:id="26"/>
    </w:p>
    <w:p w14:paraId="655B502E" w14:textId="2391FB2F" w:rsidR="00DE7CB9" w:rsidRPr="003F17F2" w:rsidRDefault="00DE7CB9" w:rsidP="005B339E">
      <w:pPr>
        <w:widowControl w:val="0"/>
        <w:autoSpaceDE w:val="0"/>
        <w:autoSpaceDN w:val="0"/>
        <w:adjustRightInd w:val="0"/>
        <w:spacing w:after="120"/>
        <w:rPr>
          <w:rFonts w:cs="Arial"/>
          <w:color w:val="000000" w:themeColor="text1"/>
          <w:szCs w:val="22"/>
        </w:rPr>
      </w:pPr>
      <w:r w:rsidRPr="003F17F2">
        <w:rPr>
          <w:rFonts w:cs="Arial"/>
          <w:color w:val="000000" w:themeColor="text1"/>
          <w:szCs w:val="22"/>
        </w:rPr>
        <w:t xml:space="preserve">The </w:t>
      </w:r>
      <w:r w:rsidR="00A218AC" w:rsidRPr="003F17F2">
        <w:rPr>
          <w:rFonts w:cs="Arial"/>
          <w:color w:val="000000" w:themeColor="text1"/>
          <w:szCs w:val="22"/>
        </w:rPr>
        <w:t>MWPA PoG</w:t>
      </w:r>
      <w:r w:rsidRPr="003F17F2">
        <w:rPr>
          <w:rFonts w:cs="Arial"/>
          <w:color w:val="000000" w:themeColor="text1"/>
          <w:szCs w:val="22"/>
        </w:rPr>
        <w:t xml:space="preserve"> rec</w:t>
      </w:r>
      <w:r w:rsidR="00E03C41">
        <w:rPr>
          <w:rFonts w:cs="Arial"/>
          <w:color w:val="000000" w:themeColor="text1"/>
          <w:szCs w:val="22"/>
        </w:rPr>
        <w:t>ognises the ‘Comprehensive Approach’</w:t>
      </w:r>
      <w:r w:rsidRPr="003F17F2">
        <w:rPr>
          <w:rFonts w:cs="Arial"/>
          <w:color w:val="000000" w:themeColor="text1"/>
          <w:szCs w:val="22"/>
        </w:rPr>
        <w:t xml:space="preserve"> adopted by the State and Federal Governments for incident response and disaster management, namely </w:t>
      </w:r>
      <w:r w:rsidRPr="003F17F2">
        <w:rPr>
          <w:rFonts w:cs="Arial"/>
          <w:b/>
          <w:color w:val="000000" w:themeColor="text1"/>
          <w:szCs w:val="22"/>
        </w:rPr>
        <w:t>preparedness, prevention, response and recovery</w:t>
      </w:r>
      <w:r w:rsidRPr="003F17F2">
        <w:rPr>
          <w:rFonts w:cs="Arial"/>
          <w:color w:val="000000" w:themeColor="text1"/>
          <w:szCs w:val="22"/>
        </w:rPr>
        <w:t xml:space="preserve"> and applies typical measures under this program that include: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3999"/>
      </w:tblGrid>
      <w:tr w:rsidR="00DE7CB9" w:rsidRPr="003F17F2" w14:paraId="2BC6C07F" w14:textId="77777777" w:rsidTr="000C5B62">
        <w:tc>
          <w:tcPr>
            <w:tcW w:w="4820" w:type="dxa"/>
          </w:tcPr>
          <w:p w14:paraId="7B1FECAB" w14:textId="77777777" w:rsidR="00DE7CB9" w:rsidRPr="003F17F2" w:rsidRDefault="00884C38" w:rsidP="00DE7CB9">
            <w:pPr>
              <w:widowControl w:val="0"/>
              <w:autoSpaceDE w:val="0"/>
              <w:autoSpaceDN w:val="0"/>
              <w:adjustRightInd w:val="0"/>
              <w:ind w:left="-108" w:right="-1"/>
              <w:rPr>
                <w:rFonts w:cs="Arial"/>
                <w:b/>
                <w:color w:val="000000" w:themeColor="text1"/>
                <w:szCs w:val="22"/>
              </w:rPr>
            </w:pPr>
            <w:r w:rsidRPr="003F17F2">
              <w:rPr>
                <w:rFonts w:cs="Arial"/>
                <w:b/>
                <w:color w:val="000000" w:themeColor="text1"/>
                <w:szCs w:val="22"/>
              </w:rPr>
              <w:t xml:space="preserve">1. </w:t>
            </w:r>
            <w:r w:rsidR="00DE7CB9" w:rsidRPr="003F17F2">
              <w:rPr>
                <w:rFonts w:cs="Arial"/>
                <w:b/>
                <w:color w:val="000000" w:themeColor="text1"/>
                <w:szCs w:val="22"/>
              </w:rPr>
              <w:t xml:space="preserve">Preparedness: </w:t>
            </w:r>
          </w:p>
          <w:p w14:paraId="12C754E9" w14:textId="65DE581E" w:rsidR="007F4493" w:rsidRPr="003F17F2" w:rsidRDefault="007F4493"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Staff training/awareness/education</w:t>
            </w:r>
          </w:p>
          <w:p w14:paraId="04111AA2" w14:textId="4EA98D7A" w:rsidR="007F4493" w:rsidRPr="003F17F2" w:rsidRDefault="00C0231A"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 xml:space="preserve">Crisis </w:t>
            </w:r>
            <w:r w:rsidR="00076302">
              <w:rPr>
                <w:rFonts w:cs="Arial"/>
                <w:color w:val="000000" w:themeColor="text1"/>
                <w:szCs w:val="22"/>
              </w:rPr>
              <w:t>and</w:t>
            </w:r>
            <w:r w:rsidRPr="003F17F2">
              <w:rPr>
                <w:rFonts w:cs="Arial"/>
                <w:color w:val="000000" w:themeColor="text1"/>
                <w:szCs w:val="22"/>
              </w:rPr>
              <w:t xml:space="preserve"> Emergency Management</w:t>
            </w:r>
            <w:r w:rsidR="007F4493" w:rsidRPr="003F17F2">
              <w:rPr>
                <w:rFonts w:cs="Arial"/>
                <w:color w:val="000000" w:themeColor="text1"/>
                <w:szCs w:val="22"/>
              </w:rPr>
              <w:t>s and Response Procedures</w:t>
            </w:r>
          </w:p>
          <w:p w14:paraId="1F375DDE" w14:textId="2915DA8F" w:rsidR="007F4493" w:rsidRPr="003F17F2" w:rsidRDefault="007F4493"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Training/Exercises</w:t>
            </w:r>
          </w:p>
          <w:p w14:paraId="2A18DD26" w14:textId="466E5A05" w:rsidR="007F4493" w:rsidRPr="003F17F2" w:rsidRDefault="007F4493"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Incident Communications</w:t>
            </w:r>
          </w:p>
          <w:p w14:paraId="16E8C9EF" w14:textId="128042E4" w:rsidR="007F4493" w:rsidRPr="003F17F2" w:rsidRDefault="007F4493"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Evacuation Plans</w:t>
            </w:r>
          </w:p>
          <w:p w14:paraId="7B97821B" w14:textId="5D92ECD5" w:rsidR="007F4493" w:rsidRPr="003F17F2" w:rsidRDefault="007F4493"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Mutual Aid Agreements</w:t>
            </w:r>
          </w:p>
          <w:p w14:paraId="7E672D0E" w14:textId="68949692" w:rsidR="007F4493" w:rsidRPr="003F17F2" w:rsidRDefault="007F4493"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Warning Systems</w:t>
            </w:r>
          </w:p>
          <w:p w14:paraId="57387DFA" w14:textId="27614E29" w:rsidR="007F4493" w:rsidRPr="003F17F2" w:rsidRDefault="007F4493"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Resource Inventories</w:t>
            </w:r>
          </w:p>
          <w:p w14:paraId="2D45BE75" w14:textId="3324CB7C" w:rsidR="007F4493" w:rsidRPr="003F17F2" w:rsidRDefault="007F4493" w:rsidP="007F2680">
            <w:pPr>
              <w:pStyle w:val="ListParagraph"/>
              <w:widowControl w:val="0"/>
              <w:numPr>
                <w:ilvl w:val="0"/>
                <w:numId w:val="4"/>
              </w:numPr>
              <w:autoSpaceDE w:val="0"/>
              <w:autoSpaceDN w:val="0"/>
              <w:adjustRightInd w:val="0"/>
              <w:ind w:left="318" w:right="-1" w:hanging="318"/>
              <w:rPr>
                <w:rFonts w:cs="Arial"/>
                <w:color w:val="000000" w:themeColor="text1"/>
                <w:szCs w:val="22"/>
              </w:rPr>
            </w:pPr>
            <w:r w:rsidRPr="003F17F2">
              <w:rPr>
                <w:rFonts w:cs="Arial"/>
                <w:color w:val="000000" w:themeColor="text1"/>
                <w:szCs w:val="22"/>
              </w:rPr>
              <w:t>Provision of special resources/equipment.</w:t>
            </w:r>
          </w:p>
        </w:tc>
        <w:tc>
          <w:tcPr>
            <w:tcW w:w="3999" w:type="dxa"/>
          </w:tcPr>
          <w:p w14:paraId="67A851CA" w14:textId="2DBFCEE3" w:rsidR="00DE7CB9" w:rsidRPr="003F17F2" w:rsidRDefault="006076C7" w:rsidP="007F4493">
            <w:pPr>
              <w:widowControl w:val="0"/>
              <w:autoSpaceDE w:val="0"/>
              <w:autoSpaceDN w:val="0"/>
              <w:adjustRightInd w:val="0"/>
              <w:spacing w:after="120"/>
              <w:ind w:left="-108"/>
              <w:jc w:val="both"/>
              <w:rPr>
                <w:rFonts w:cs="Arial"/>
                <w:b/>
                <w:color w:val="000000" w:themeColor="text1"/>
                <w:szCs w:val="22"/>
              </w:rPr>
            </w:pPr>
            <w:r>
              <w:rPr>
                <w:rFonts w:cs="Arial"/>
                <w:b/>
                <w:color w:val="000000" w:themeColor="text1"/>
                <w:szCs w:val="22"/>
              </w:rPr>
              <w:t xml:space="preserve">  </w:t>
            </w:r>
            <w:r w:rsidR="00884C38" w:rsidRPr="003F17F2">
              <w:rPr>
                <w:rFonts w:cs="Arial"/>
                <w:b/>
                <w:color w:val="000000" w:themeColor="text1"/>
                <w:szCs w:val="22"/>
              </w:rPr>
              <w:t xml:space="preserve">2. </w:t>
            </w:r>
            <w:r w:rsidR="007F4493" w:rsidRPr="003F17F2">
              <w:rPr>
                <w:rFonts w:cs="Arial"/>
                <w:b/>
                <w:color w:val="000000" w:themeColor="text1"/>
                <w:szCs w:val="22"/>
              </w:rPr>
              <w:t>Prevention:</w:t>
            </w:r>
          </w:p>
          <w:p w14:paraId="3F569091" w14:textId="259F1995" w:rsidR="00103B3D" w:rsidRPr="003F17F2" w:rsidRDefault="00103B3D"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Facility management</w:t>
            </w:r>
          </w:p>
          <w:p w14:paraId="76F4F0E0" w14:textId="538312BC" w:rsidR="00103B3D" w:rsidRPr="003F17F2" w:rsidRDefault="00103B3D"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Safety Management</w:t>
            </w:r>
            <w:r w:rsidR="008C4012" w:rsidRPr="003F17F2">
              <w:rPr>
                <w:rFonts w:cs="Arial"/>
                <w:color w:val="000000" w:themeColor="text1"/>
                <w:szCs w:val="22"/>
              </w:rPr>
              <w:t xml:space="preserve"> Systems</w:t>
            </w:r>
          </w:p>
          <w:p w14:paraId="2DC9B84A" w14:textId="66729215" w:rsidR="00103B3D" w:rsidRPr="003F17F2" w:rsidRDefault="00103B3D"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 xml:space="preserve">System, OHS Regulations    </w:t>
            </w:r>
          </w:p>
          <w:p w14:paraId="2EAFAC8D" w14:textId="545B1D06" w:rsidR="00103B3D" w:rsidRPr="003F17F2" w:rsidRDefault="00103B3D"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 xml:space="preserve">Safety improvement programs  </w:t>
            </w:r>
          </w:p>
          <w:p w14:paraId="247B6382" w14:textId="46755083" w:rsidR="00103B3D" w:rsidRPr="003F17F2" w:rsidRDefault="00103B3D"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Legislation</w:t>
            </w:r>
          </w:p>
          <w:p w14:paraId="2CA5343D" w14:textId="1D9E898F" w:rsidR="00103B3D" w:rsidRPr="003F17F2" w:rsidRDefault="008C4012"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 xml:space="preserve">Information staff awareness and </w:t>
            </w:r>
            <w:r w:rsidR="00103B3D" w:rsidRPr="003F17F2">
              <w:rPr>
                <w:rFonts w:cs="Arial"/>
                <w:color w:val="000000" w:themeColor="text1"/>
                <w:szCs w:val="22"/>
              </w:rPr>
              <w:t>education</w:t>
            </w:r>
          </w:p>
          <w:p w14:paraId="58D1E2F9" w14:textId="660FEFDD" w:rsidR="00103B3D" w:rsidRPr="003F17F2" w:rsidRDefault="00103B3D"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Incident equipment</w:t>
            </w:r>
          </w:p>
          <w:p w14:paraId="06FD49FF" w14:textId="0C71E4FA" w:rsidR="00103B3D" w:rsidRPr="003F17F2" w:rsidRDefault="00103B3D"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Detection systems</w:t>
            </w:r>
          </w:p>
          <w:p w14:paraId="3E0C5F74" w14:textId="77777777" w:rsidR="00103B3D" w:rsidRPr="003F17F2" w:rsidRDefault="00103B3D" w:rsidP="007F2680">
            <w:pPr>
              <w:pStyle w:val="ListParagraph"/>
              <w:widowControl w:val="0"/>
              <w:numPr>
                <w:ilvl w:val="0"/>
                <w:numId w:val="3"/>
              </w:numPr>
              <w:autoSpaceDE w:val="0"/>
              <w:autoSpaceDN w:val="0"/>
              <w:adjustRightInd w:val="0"/>
              <w:ind w:left="317" w:right="-1" w:hanging="283"/>
              <w:rPr>
                <w:rFonts w:cs="Arial"/>
                <w:color w:val="000000" w:themeColor="text1"/>
                <w:szCs w:val="22"/>
              </w:rPr>
            </w:pPr>
            <w:r w:rsidRPr="003F17F2">
              <w:rPr>
                <w:rFonts w:cs="Arial"/>
                <w:color w:val="000000" w:themeColor="text1"/>
                <w:szCs w:val="22"/>
              </w:rPr>
              <w:t>Failsafe systems.</w:t>
            </w:r>
          </w:p>
          <w:p w14:paraId="7BB6B83C" w14:textId="77777777" w:rsidR="00103B3D" w:rsidRPr="003F17F2" w:rsidRDefault="00103B3D" w:rsidP="00103B3D">
            <w:pPr>
              <w:pStyle w:val="ListParagraph"/>
              <w:widowControl w:val="0"/>
              <w:autoSpaceDE w:val="0"/>
              <w:autoSpaceDN w:val="0"/>
              <w:adjustRightInd w:val="0"/>
              <w:ind w:left="317" w:right="-1"/>
              <w:rPr>
                <w:rFonts w:cs="Arial"/>
                <w:color w:val="000000" w:themeColor="text1"/>
                <w:szCs w:val="22"/>
              </w:rPr>
            </w:pPr>
          </w:p>
        </w:tc>
      </w:tr>
      <w:tr w:rsidR="00DE7CB9" w:rsidRPr="003F17F2" w14:paraId="5AC1859E" w14:textId="77777777" w:rsidTr="000C5B62">
        <w:tc>
          <w:tcPr>
            <w:tcW w:w="4820" w:type="dxa"/>
          </w:tcPr>
          <w:p w14:paraId="02D394CB" w14:textId="77777777" w:rsidR="00DE7CB9" w:rsidRPr="003F17F2" w:rsidRDefault="00884C38" w:rsidP="00DE7CB9">
            <w:pPr>
              <w:widowControl w:val="0"/>
              <w:autoSpaceDE w:val="0"/>
              <w:autoSpaceDN w:val="0"/>
              <w:adjustRightInd w:val="0"/>
              <w:ind w:left="-108" w:right="-1"/>
              <w:rPr>
                <w:rFonts w:eastAsia="Arial" w:cs="Arial"/>
                <w:b/>
                <w:bCs/>
                <w:szCs w:val="22"/>
              </w:rPr>
            </w:pPr>
            <w:r w:rsidRPr="003F17F2">
              <w:rPr>
                <w:rFonts w:eastAsia="Arial" w:cs="Arial"/>
                <w:b/>
                <w:bCs/>
                <w:spacing w:val="-1"/>
                <w:szCs w:val="22"/>
              </w:rPr>
              <w:t xml:space="preserve">3. </w:t>
            </w:r>
            <w:r w:rsidR="00DE7CB9" w:rsidRPr="003F17F2">
              <w:rPr>
                <w:rFonts w:eastAsia="Arial" w:cs="Arial"/>
                <w:b/>
                <w:bCs/>
                <w:spacing w:val="-1"/>
                <w:szCs w:val="22"/>
              </w:rPr>
              <w:t>R</w:t>
            </w:r>
            <w:r w:rsidR="00DE7CB9" w:rsidRPr="003F17F2">
              <w:rPr>
                <w:rFonts w:eastAsia="Arial" w:cs="Arial"/>
                <w:b/>
                <w:bCs/>
                <w:szCs w:val="22"/>
              </w:rPr>
              <w:t>espon</w:t>
            </w:r>
            <w:r w:rsidR="00DE7CB9" w:rsidRPr="003F17F2">
              <w:rPr>
                <w:rFonts w:eastAsia="Arial" w:cs="Arial"/>
                <w:b/>
                <w:bCs/>
                <w:spacing w:val="2"/>
                <w:szCs w:val="22"/>
              </w:rPr>
              <w:t>s</w:t>
            </w:r>
            <w:r w:rsidR="00DE7CB9" w:rsidRPr="003F17F2">
              <w:rPr>
                <w:rFonts w:eastAsia="Arial" w:cs="Arial"/>
                <w:b/>
                <w:bCs/>
                <w:szCs w:val="22"/>
              </w:rPr>
              <w:t>e:</w:t>
            </w:r>
          </w:p>
          <w:p w14:paraId="09FFDC42" w14:textId="67E85D47" w:rsidR="00103B3D" w:rsidRPr="003F17F2" w:rsidRDefault="00103B3D" w:rsidP="007F2680">
            <w:pPr>
              <w:pStyle w:val="ListParagraph"/>
              <w:numPr>
                <w:ilvl w:val="0"/>
                <w:numId w:val="5"/>
              </w:numPr>
              <w:ind w:left="318" w:right="95" w:hanging="318"/>
              <w:rPr>
                <w:rFonts w:eastAsia="Arial" w:cs="Arial"/>
                <w:spacing w:val="44"/>
                <w:szCs w:val="22"/>
              </w:rPr>
            </w:pPr>
            <w:r w:rsidRPr="003F17F2">
              <w:rPr>
                <w:rFonts w:eastAsia="Arial" w:cs="Arial"/>
                <w:spacing w:val="-1"/>
                <w:szCs w:val="22"/>
              </w:rPr>
              <w:t>I</w:t>
            </w:r>
            <w:r w:rsidRPr="003F17F2">
              <w:rPr>
                <w:rFonts w:eastAsia="Arial" w:cs="Arial"/>
                <w:spacing w:val="1"/>
                <w:szCs w:val="22"/>
              </w:rPr>
              <w:t>m</w:t>
            </w:r>
            <w:r w:rsidRPr="003F17F2">
              <w:rPr>
                <w:rFonts w:eastAsia="Arial" w:cs="Arial"/>
                <w:szCs w:val="22"/>
              </w:rPr>
              <w:t>p</w:t>
            </w:r>
            <w:r w:rsidRPr="003F17F2">
              <w:rPr>
                <w:rFonts w:eastAsia="Arial" w:cs="Arial"/>
                <w:spacing w:val="-1"/>
                <w:szCs w:val="22"/>
              </w:rPr>
              <w:t>l</w:t>
            </w:r>
            <w:r w:rsidRPr="003F17F2">
              <w:rPr>
                <w:rFonts w:eastAsia="Arial" w:cs="Arial"/>
                <w:szCs w:val="22"/>
              </w:rPr>
              <w:t>e</w:t>
            </w:r>
            <w:r w:rsidRPr="003F17F2">
              <w:rPr>
                <w:rFonts w:eastAsia="Arial" w:cs="Arial"/>
                <w:spacing w:val="1"/>
                <w:szCs w:val="22"/>
              </w:rPr>
              <w:t>m</w:t>
            </w:r>
            <w:r w:rsidRPr="003F17F2">
              <w:rPr>
                <w:rFonts w:eastAsia="Arial" w:cs="Arial"/>
                <w:szCs w:val="22"/>
              </w:rPr>
              <w:t>e</w:t>
            </w:r>
            <w:r w:rsidRPr="003F17F2">
              <w:rPr>
                <w:rFonts w:eastAsia="Arial" w:cs="Arial"/>
                <w:spacing w:val="-3"/>
                <w:szCs w:val="22"/>
              </w:rPr>
              <w:t>n</w:t>
            </w:r>
            <w:r w:rsidRPr="003F17F2">
              <w:rPr>
                <w:rFonts w:eastAsia="Arial" w:cs="Arial"/>
                <w:spacing w:val="-1"/>
                <w:szCs w:val="22"/>
              </w:rPr>
              <w:t>ti</w:t>
            </w:r>
            <w:r w:rsidRPr="003F17F2">
              <w:rPr>
                <w:rFonts w:eastAsia="Arial" w:cs="Arial"/>
                <w:szCs w:val="22"/>
              </w:rPr>
              <w:t xml:space="preserve">ng </w:t>
            </w:r>
            <w:r w:rsidRPr="003F17F2">
              <w:rPr>
                <w:rFonts w:eastAsia="Arial" w:cs="Arial"/>
                <w:spacing w:val="-1"/>
                <w:szCs w:val="22"/>
              </w:rPr>
              <w:t>Pl</w:t>
            </w:r>
            <w:r w:rsidRPr="003F17F2">
              <w:rPr>
                <w:rFonts w:eastAsia="Arial" w:cs="Arial"/>
                <w:szCs w:val="22"/>
              </w:rPr>
              <w:t>ans</w:t>
            </w:r>
          </w:p>
          <w:p w14:paraId="37B17F69" w14:textId="74B74220" w:rsidR="00103B3D" w:rsidRPr="003F17F2" w:rsidRDefault="00103B3D" w:rsidP="007F2680">
            <w:pPr>
              <w:pStyle w:val="ListParagraph"/>
              <w:numPr>
                <w:ilvl w:val="0"/>
                <w:numId w:val="5"/>
              </w:numPr>
              <w:ind w:left="318" w:right="95" w:hanging="318"/>
              <w:rPr>
                <w:rFonts w:eastAsia="Arial" w:cs="Arial"/>
                <w:spacing w:val="47"/>
                <w:szCs w:val="22"/>
              </w:rPr>
            </w:pPr>
            <w:r w:rsidRPr="003F17F2">
              <w:rPr>
                <w:rFonts w:eastAsia="Arial" w:cs="Arial"/>
                <w:spacing w:val="-1"/>
                <w:szCs w:val="22"/>
              </w:rPr>
              <w:t>I</w:t>
            </w:r>
            <w:r w:rsidRPr="003F17F2">
              <w:rPr>
                <w:rFonts w:eastAsia="Arial" w:cs="Arial"/>
                <w:spacing w:val="1"/>
                <w:szCs w:val="22"/>
              </w:rPr>
              <w:t>m</w:t>
            </w:r>
            <w:r w:rsidRPr="003F17F2">
              <w:rPr>
                <w:rFonts w:eastAsia="Arial" w:cs="Arial"/>
                <w:szCs w:val="22"/>
              </w:rPr>
              <w:t>p</w:t>
            </w:r>
            <w:r w:rsidRPr="003F17F2">
              <w:rPr>
                <w:rFonts w:eastAsia="Arial" w:cs="Arial"/>
                <w:spacing w:val="-1"/>
                <w:szCs w:val="22"/>
              </w:rPr>
              <w:t>l</w:t>
            </w:r>
            <w:r w:rsidRPr="003F17F2">
              <w:rPr>
                <w:rFonts w:eastAsia="Arial" w:cs="Arial"/>
                <w:szCs w:val="22"/>
              </w:rPr>
              <w:t>e</w:t>
            </w:r>
            <w:r w:rsidRPr="003F17F2">
              <w:rPr>
                <w:rFonts w:eastAsia="Arial" w:cs="Arial"/>
                <w:spacing w:val="1"/>
                <w:szCs w:val="22"/>
              </w:rPr>
              <w:t>m</w:t>
            </w:r>
            <w:r w:rsidRPr="003F17F2">
              <w:rPr>
                <w:rFonts w:eastAsia="Arial" w:cs="Arial"/>
                <w:szCs w:val="22"/>
              </w:rPr>
              <w:t>e</w:t>
            </w:r>
            <w:r w:rsidRPr="003F17F2">
              <w:rPr>
                <w:rFonts w:eastAsia="Arial" w:cs="Arial"/>
                <w:spacing w:val="-3"/>
                <w:szCs w:val="22"/>
              </w:rPr>
              <w:t>n</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 xml:space="preserve">ng </w:t>
            </w:r>
            <w:r w:rsidRPr="003F17F2">
              <w:rPr>
                <w:rFonts w:eastAsia="Arial" w:cs="Arial"/>
                <w:spacing w:val="1"/>
                <w:szCs w:val="22"/>
              </w:rPr>
              <w:t>I</w:t>
            </w:r>
            <w:r w:rsidRPr="003F17F2">
              <w:rPr>
                <w:rFonts w:eastAsia="Arial" w:cs="Arial"/>
                <w:spacing w:val="-3"/>
                <w:szCs w:val="22"/>
              </w:rPr>
              <w:t>n</w:t>
            </w:r>
            <w:r w:rsidRPr="003F17F2">
              <w:rPr>
                <w:rFonts w:eastAsia="Arial" w:cs="Arial"/>
                <w:szCs w:val="22"/>
              </w:rPr>
              <w:t>c</w:t>
            </w:r>
            <w:r w:rsidRPr="003F17F2">
              <w:rPr>
                <w:rFonts w:eastAsia="Arial" w:cs="Arial"/>
                <w:spacing w:val="-1"/>
                <w:szCs w:val="22"/>
              </w:rPr>
              <w:t>i</w:t>
            </w:r>
            <w:r w:rsidRPr="003F17F2">
              <w:rPr>
                <w:rFonts w:eastAsia="Arial" w:cs="Arial"/>
                <w:szCs w:val="22"/>
              </w:rPr>
              <w:t xml:space="preserve">dent </w:t>
            </w:r>
            <w:r w:rsidRPr="003F17F2">
              <w:rPr>
                <w:rFonts w:eastAsia="Arial" w:cs="Arial"/>
                <w:spacing w:val="-3"/>
                <w:szCs w:val="22"/>
              </w:rPr>
              <w:t>P</w:t>
            </w:r>
            <w:r w:rsidRPr="003F17F2">
              <w:rPr>
                <w:rFonts w:eastAsia="Arial" w:cs="Arial"/>
                <w:spacing w:val="1"/>
                <w:szCs w:val="22"/>
              </w:rPr>
              <w:t>r</w:t>
            </w:r>
            <w:r w:rsidRPr="003F17F2">
              <w:rPr>
                <w:rFonts w:eastAsia="Arial" w:cs="Arial"/>
                <w:szCs w:val="22"/>
              </w:rPr>
              <w:t>oce</w:t>
            </w:r>
            <w:r w:rsidRPr="003F17F2">
              <w:rPr>
                <w:rFonts w:eastAsia="Arial" w:cs="Arial"/>
                <w:spacing w:val="-3"/>
                <w:szCs w:val="22"/>
              </w:rPr>
              <w:t>d</w:t>
            </w:r>
            <w:r w:rsidRPr="003F17F2">
              <w:rPr>
                <w:rFonts w:eastAsia="Arial" w:cs="Arial"/>
                <w:szCs w:val="22"/>
              </w:rPr>
              <w:t>u</w:t>
            </w:r>
            <w:r w:rsidRPr="003F17F2">
              <w:rPr>
                <w:rFonts w:eastAsia="Arial" w:cs="Arial"/>
                <w:spacing w:val="1"/>
                <w:szCs w:val="22"/>
              </w:rPr>
              <w:t>r</w:t>
            </w:r>
            <w:r w:rsidRPr="003F17F2">
              <w:rPr>
                <w:rFonts w:eastAsia="Arial" w:cs="Arial"/>
                <w:szCs w:val="22"/>
              </w:rPr>
              <w:t>es</w:t>
            </w:r>
          </w:p>
          <w:p w14:paraId="2F71A8CA" w14:textId="3E90D3BC" w:rsidR="00103B3D" w:rsidRPr="003F17F2" w:rsidRDefault="00103B3D" w:rsidP="007F2680">
            <w:pPr>
              <w:pStyle w:val="ListParagraph"/>
              <w:numPr>
                <w:ilvl w:val="0"/>
                <w:numId w:val="5"/>
              </w:numPr>
              <w:ind w:left="318" w:right="95" w:hanging="318"/>
              <w:rPr>
                <w:rFonts w:eastAsia="Arial" w:cs="Arial"/>
                <w:spacing w:val="39"/>
                <w:szCs w:val="22"/>
              </w:rPr>
            </w:pPr>
            <w:r w:rsidRPr="003F17F2">
              <w:rPr>
                <w:rFonts w:eastAsia="Arial" w:cs="Arial"/>
                <w:spacing w:val="-1"/>
                <w:szCs w:val="22"/>
              </w:rPr>
              <w:t>I</w:t>
            </w:r>
            <w:r w:rsidRPr="003F17F2">
              <w:rPr>
                <w:rFonts w:eastAsia="Arial" w:cs="Arial"/>
                <w:szCs w:val="22"/>
              </w:rPr>
              <w:t>ssu</w:t>
            </w:r>
            <w:r w:rsidRPr="003F17F2">
              <w:rPr>
                <w:rFonts w:eastAsia="Arial" w:cs="Arial"/>
                <w:spacing w:val="-1"/>
                <w:szCs w:val="22"/>
              </w:rPr>
              <w:t>i</w:t>
            </w:r>
            <w:r w:rsidRPr="003F17F2">
              <w:rPr>
                <w:rFonts w:eastAsia="Arial" w:cs="Arial"/>
                <w:spacing w:val="-3"/>
                <w:szCs w:val="22"/>
              </w:rPr>
              <w:t>n</w:t>
            </w:r>
            <w:r w:rsidRPr="003F17F2">
              <w:rPr>
                <w:rFonts w:eastAsia="Arial" w:cs="Arial"/>
                <w:szCs w:val="22"/>
              </w:rPr>
              <w:t xml:space="preserve">g </w:t>
            </w:r>
            <w:r w:rsidRPr="003F17F2">
              <w:rPr>
                <w:rFonts w:eastAsia="Arial" w:cs="Arial"/>
                <w:spacing w:val="-1"/>
                <w:szCs w:val="22"/>
              </w:rPr>
              <w:t>C</w:t>
            </w:r>
            <w:r w:rsidRPr="003F17F2">
              <w:rPr>
                <w:rFonts w:eastAsia="Arial" w:cs="Arial"/>
                <w:szCs w:val="22"/>
              </w:rPr>
              <w:t>on</w:t>
            </w:r>
            <w:r w:rsidRPr="003F17F2">
              <w:rPr>
                <w:rFonts w:eastAsia="Arial" w:cs="Arial"/>
                <w:spacing w:val="1"/>
                <w:szCs w:val="22"/>
              </w:rPr>
              <w:t>tr</w:t>
            </w:r>
            <w:r w:rsidRPr="003F17F2">
              <w:rPr>
                <w:rFonts w:eastAsia="Arial" w:cs="Arial"/>
                <w:szCs w:val="22"/>
              </w:rPr>
              <w:t xml:space="preserve">ol </w:t>
            </w:r>
            <w:r w:rsidRPr="003F17F2">
              <w:rPr>
                <w:rFonts w:eastAsia="Arial" w:cs="Arial"/>
                <w:spacing w:val="-1"/>
                <w:szCs w:val="22"/>
              </w:rPr>
              <w:t>N</w:t>
            </w:r>
            <w:r w:rsidRPr="003F17F2">
              <w:rPr>
                <w:rFonts w:eastAsia="Arial" w:cs="Arial"/>
                <w:spacing w:val="-3"/>
                <w:szCs w:val="22"/>
              </w:rPr>
              <w:t>o</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ces</w:t>
            </w:r>
          </w:p>
          <w:p w14:paraId="36652D24" w14:textId="06969DB2" w:rsidR="00103B3D" w:rsidRPr="003F17F2" w:rsidRDefault="00103B3D" w:rsidP="007F2680">
            <w:pPr>
              <w:pStyle w:val="ListParagraph"/>
              <w:numPr>
                <w:ilvl w:val="0"/>
                <w:numId w:val="5"/>
              </w:numPr>
              <w:ind w:left="318" w:right="96" w:hanging="318"/>
              <w:rPr>
                <w:rFonts w:eastAsia="Arial" w:cs="Arial"/>
                <w:spacing w:val="41"/>
                <w:szCs w:val="22"/>
              </w:rPr>
            </w:pPr>
            <w:r w:rsidRPr="003F17F2">
              <w:rPr>
                <w:rFonts w:eastAsia="Arial" w:cs="Arial"/>
                <w:spacing w:val="-1"/>
                <w:szCs w:val="22"/>
              </w:rPr>
              <w:t>A</w:t>
            </w:r>
            <w:r w:rsidRPr="003F17F2">
              <w:rPr>
                <w:rFonts w:eastAsia="Arial" w:cs="Arial"/>
                <w:szCs w:val="22"/>
              </w:rPr>
              <w:t>c</w:t>
            </w:r>
            <w:r w:rsidRPr="003F17F2">
              <w:rPr>
                <w:rFonts w:eastAsia="Arial" w:cs="Arial"/>
                <w:spacing w:val="1"/>
                <w:szCs w:val="22"/>
              </w:rPr>
              <w:t>t</w:t>
            </w:r>
            <w:r w:rsidRPr="003F17F2">
              <w:rPr>
                <w:rFonts w:eastAsia="Arial" w:cs="Arial"/>
                <w:spacing w:val="-1"/>
                <w:szCs w:val="22"/>
              </w:rPr>
              <w:t>i</w:t>
            </w:r>
            <w:r w:rsidRPr="003F17F2">
              <w:rPr>
                <w:rFonts w:eastAsia="Arial" w:cs="Arial"/>
                <w:spacing w:val="-2"/>
                <w:szCs w:val="22"/>
              </w:rPr>
              <w:t>v</w:t>
            </w:r>
            <w:r w:rsidRPr="003F17F2">
              <w:rPr>
                <w:rFonts w:eastAsia="Arial" w:cs="Arial"/>
                <w:szCs w:val="22"/>
              </w:rPr>
              <w:t>a</w:t>
            </w:r>
            <w:r w:rsidRPr="003F17F2">
              <w:rPr>
                <w:rFonts w:eastAsia="Arial" w:cs="Arial"/>
                <w:spacing w:val="-1"/>
                <w:szCs w:val="22"/>
              </w:rPr>
              <w:t>ti</w:t>
            </w:r>
            <w:r w:rsidRPr="003F17F2">
              <w:rPr>
                <w:rFonts w:eastAsia="Arial" w:cs="Arial"/>
                <w:szCs w:val="22"/>
              </w:rPr>
              <w:t>ng</w:t>
            </w:r>
            <w:r w:rsidRPr="003F17F2">
              <w:rPr>
                <w:rFonts w:eastAsia="Arial" w:cs="Arial"/>
                <w:spacing w:val="39"/>
                <w:szCs w:val="22"/>
              </w:rPr>
              <w:t xml:space="preserve"> </w:t>
            </w:r>
            <w:r w:rsidR="001F410A" w:rsidRPr="003F17F2">
              <w:rPr>
                <w:rFonts w:eastAsia="Arial" w:cs="Arial"/>
                <w:spacing w:val="1"/>
                <w:szCs w:val="22"/>
              </w:rPr>
              <w:t>Incident Control Centre</w:t>
            </w:r>
            <w:r w:rsidRPr="003F17F2">
              <w:rPr>
                <w:rFonts w:eastAsia="Arial" w:cs="Arial"/>
                <w:spacing w:val="-2"/>
                <w:szCs w:val="22"/>
              </w:rPr>
              <w:t>s</w:t>
            </w:r>
          </w:p>
          <w:p w14:paraId="62819D29" w14:textId="50F2C573" w:rsidR="00103B3D" w:rsidRPr="003F17F2" w:rsidRDefault="00103B3D" w:rsidP="007F2680">
            <w:pPr>
              <w:pStyle w:val="ListParagraph"/>
              <w:numPr>
                <w:ilvl w:val="0"/>
                <w:numId w:val="5"/>
              </w:numPr>
              <w:ind w:left="318" w:right="95" w:hanging="318"/>
              <w:rPr>
                <w:rFonts w:eastAsia="Arial" w:cs="Arial"/>
                <w:spacing w:val="41"/>
                <w:szCs w:val="22"/>
              </w:rPr>
            </w:pPr>
            <w:r w:rsidRPr="003F17F2">
              <w:rPr>
                <w:rFonts w:eastAsia="Arial" w:cs="Arial"/>
                <w:spacing w:val="-4"/>
                <w:szCs w:val="22"/>
              </w:rPr>
              <w:t>M</w:t>
            </w:r>
            <w:r w:rsidRPr="003F17F2">
              <w:rPr>
                <w:rFonts w:eastAsia="Arial" w:cs="Arial"/>
                <w:szCs w:val="22"/>
              </w:rPr>
              <w:t>o</w:t>
            </w:r>
            <w:r w:rsidRPr="003F17F2">
              <w:rPr>
                <w:rFonts w:eastAsia="Arial" w:cs="Arial"/>
                <w:spacing w:val="2"/>
                <w:szCs w:val="22"/>
              </w:rPr>
              <w:t>b</w:t>
            </w:r>
            <w:r w:rsidRPr="003F17F2">
              <w:rPr>
                <w:rFonts w:eastAsia="Arial" w:cs="Arial"/>
                <w:spacing w:val="-1"/>
                <w:szCs w:val="22"/>
              </w:rPr>
              <w:t>ili</w:t>
            </w:r>
            <w:r w:rsidRPr="003F17F2">
              <w:rPr>
                <w:rFonts w:eastAsia="Arial" w:cs="Arial"/>
                <w:spacing w:val="2"/>
                <w:szCs w:val="22"/>
              </w:rPr>
              <w:t>s</w:t>
            </w:r>
            <w:r w:rsidRPr="003F17F2">
              <w:rPr>
                <w:rFonts w:eastAsia="Arial" w:cs="Arial"/>
                <w:spacing w:val="-1"/>
                <w:szCs w:val="22"/>
              </w:rPr>
              <w:t>i</w:t>
            </w:r>
            <w:r w:rsidRPr="003F17F2">
              <w:rPr>
                <w:rFonts w:eastAsia="Arial" w:cs="Arial"/>
                <w:szCs w:val="22"/>
              </w:rPr>
              <w:t>ng</w:t>
            </w:r>
            <w:r w:rsidRPr="003F17F2">
              <w:rPr>
                <w:rFonts w:eastAsia="Arial" w:cs="Arial"/>
                <w:spacing w:val="45"/>
                <w:szCs w:val="22"/>
              </w:rPr>
              <w:t xml:space="preserve"> </w:t>
            </w:r>
            <w:r w:rsidRPr="003F17F2">
              <w:rPr>
                <w:rFonts w:eastAsia="Arial" w:cs="Arial"/>
                <w:spacing w:val="1"/>
                <w:szCs w:val="22"/>
              </w:rPr>
              <w:t>r</w:t>
            </w:r>
            <w:r w:rsidRPr="003F17F2">
              <w:rPr>
                <w:rFonts w:eastAsia="Arial" w:cs="Arial"/>
                <w:szCs w:val="22"/>
              </w:rPr>
              <w:t>eso</w:t>
            </w:r>
            <w:r w:rsidRPr="003F17F2">
              <w:rPr>
                <w:rFonts w:eastAsia="Arial" w:cs="Arial"/>
                <w:spacing w:val="-3"/>
                <w:szCs w:val="22"/>
              </w:rPr>
              <w:t>u</w:t>
            </w:r>
            <w:r w:rsidRPr="003F17F2">
              <w:rPr>
                <w:rFonts w:eastAsia="Arial" w:cs="Arial"/>
                <w:spacing w:val="1"/>
                <w:szCs w:val="22"/>
              </w:rPr>
              <w:t>r</w:t>
            </w:r>
            <w:r w:rsidRPr="003F17F2">
              <w:rPr>
                <w:rFonts w:eastAsia="Arial" w:cs="Arial"/>
                <w:szCs w:val="22"/>
              </w:rPr>
              <w:t>ce</w:t>
            </w:r>
            <w:r w:rsidRPr="003F17F2">
              <w:rPr>
                <w:rFonts w:eastAsia="Arial" w:cs="Arial"/>
                <w:spacing w:val="-2"/>
                <w:szCs w:val="22"/>
              </w:rPr>
              <w:t>s</w:t>
            </w:r>
          </w:p>
          <w:p w14:paraId="21771AFE" w14:textId="0C8DA858" w:rsidR="00103B3D" w:rsidRPr="003F17F2" w:rsidRDefault="00103B3D" w:rsidP="007F2680">
            <w:pPr>
              <w:pStyle w:val="ListParagraph"/>
              <w:numPr>
                <w:ilvl w:val="0"/>
                <w:numId w:val="5"/>
              </w:numPr>
              <w:ind w:left="318" w:right="95" w:hanging="318"/>
              <w:rPr>
                <w:rFonts w:eastAsia="Arial" w:cs="Arial"/>
                <w:szCs w:val="22"/>
              </w:rPr>
            </w:pPr>
            <w:r w:rsidRPr="003F17F2">
              <w:rPr>
                <w:rFonts w:eastAsia="Arial" w:cs="Arial"/>
                <w:spacing w:val="-1"/>
                <w:szCs w:val="22"/>
              </w:rPr>
              <w:t>N</w:t>
            </w:r>
            <w:r w:rsidRPr="003F17F2">
              <w:rPr>
                <w:rFonts w:eastAsia="Arial" w:cs="Arial"/>
                <w:szCs w:val="22"/>
              </w:rPr>
              <w:t>o</w:t>
            </w:r>
            <w:r w:rsidRPr="003F17F2">
              <w:rPr>
                <w:rFonts w:eastAsia="Arial" w:cs="Arial"/>
                <w:spacing w:val="1"/>
                <w:szCs w:val="22"/>
              </w:rPr>
              <w:t>t</w:t>
            </w:r>
            <w:r w:rsidRPr="003F17F2">
              <w:rPr>
                <w:rFonts w:eastAsia="Arial" w:cs="Arial"/>
                <w:spacing w:val="-3"/>
                <w:szCs w:val="22"/>
              </w:rPr>
              <w:t>i</w:t>
            </w:r>
            <w:r w:rsidRPr="003F17F2">
              <w:rPr>
                <w:rFonts w:eastAsia="Arial" w:cs="Arial"/>
                <w:spacing w:val="6"/>
                <w:szCs w:val="22"/>
              </w:rPr>
              <w:t>f</w:t>
            </w:r>
            <w:r w:rsidRPr="003F17F2">
              <w:rPr>
                <w:rFonts w:eastAsia="Arial" w:cs="Arial"/>
                <w:spacing w:val="-2"/>
                <w:szCs w:val="22"/>
              </w:rPr>
              <w:t>y</w:t>
            </w:r>
            <w:r w:rsidRPr="003F17F2">
              <w:rPr>
                <w:rFonts w:eastAsia="Arial" w:cs="Arial"/>
                <w:spacing w:val="-1"/>
                <w:szCs w:val="22"/>
              </w:rPr>
              <w:t>i</w:t>
            </w:r>
            <w:r w:rsidRPr="003F17F2">
              <w:rPr>
                <w:rFonts w:eastAsia="Arial" w:cs="Arial"/>
                <w:szCs w:val="22"/>
              </w:rPr>
              <w:t>ng</w:t>
            </w:r>
            <w:r w:rsidRPr="003F17F2">
              <w:rPr>
                <w:rFonts w:eastAsia="Arial" w:cs="Arial"/>
                <w:spacing w:val="42"/>
                <w:szCs w:val="22"/>
              </w:rPr>
              <w:t xml:space="preserve"> </w:t>
            </w:r>
            <w:r w:rsidRPr="003F17F2">
              <w:rPr>
                <w:rFonts w:eastAsia="Arial" w:cs="Arial"/>
                <w:spacing w:val="-1"/>
                <w:szCs w:val="22"/>
              </w:rPr>
              <w:t>P</w:t>
            </w:r>
            <w:r w:rsidRPr="003F17F2">
              <w:rPr>
                <w:rFonts w:eastAsia="Arial" w:cs="Arial"/>
                <w:szCs w:val="22"/>
              </w:rPr>
              <w:t>ub</w:t>
            </w:r>
            <w:r w:rsidRPr="003F17F2">
              <w:rPr>
                <w:rFonts w:eastAsia="Arial" w:cs="Arial"/>
                <w:spacing w:val="-1"/>
                <w:szCs w:val="22"/>
              </w:rPr>
              <w:t>lic A</w:t>
            </w:r>
            <w:r w:rsidRPr="003F17F2">
              <w:rPr>
                <w:rFonts w:eastAsia="Arial" w:cs="Arial"/>
                <w:szCs w:val="22"/>
              </w:rPr>
              <w:t>u</w:t>
            </w:r>
            <w:r w:rsidRPr="003F17F2">
              <w:rPr>
                <w:rFonts w:eastAsia="Arial" w:cs="Arial"/>
                <w:spacing w:val="1"/>
                <w:szCs w:val="22"/>
              </w:rPr>
              <w:t>t</w:t>
            </w:r>
            <w:r w:rsidRPr="003F17F2">
              <w:rPr>
                <w:rFonts w:eastAsia="Arial" w:cs="Arial"/>
                <w:szCs w:val="22"/>
              </w:rPr>
              <w:t>ho</w:t>
            </w:r>
            <w:r w:rsidRPr="003F17F2">
              <w:rPr>
                <w:rFonts w:eastAsia="Arial" w:cs="Arial"/>
                <w:spacing w:val="1"/>
                <w:szCs w:val="22"/>
              </w:rPr>
              <w:t>r</w:t>
            </w:r>
            <w:r w:rsidRPr="003F17F2">
              <w:rPr>
                <w:rFonts w:eastAsia="Arial" w:cs="Arial"/>
                <w:spacing w:val="-1"/>
                <w:szCs w:val="22"/>
              </w:rPr>
              <w:t>i</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es</w:t>
            </w:r>
          </w:p>
          <w:p w14:paraId="715347BB" w14:textId="1344886B" w:rsidR="00103B3D" w:rsidRPr="003F17F2" w:rsidRDefault="00103B3D" w:rsidP="007F2680">
            <w:pPr>
              <w:pStyle w:val="ListParagraph"/>
              <w:numPr>
                <w:ilvl w:val="0"/>
                <w:numId w:val="5"/>
              </w:numPr>
              <w:ind w:left="318" w:right="95" w:hanging="318"/>
              <w:rPr>
                <w:rFonts w:eastAsia="Arial" w:cs="Arial"/>
                <w:spacing w:val="14"/>
                <w:szCs w:val="22"/>
              </w:rPr>
            </w:pPr>
            <w:r w:rsidRPr="003F17F2">
              <w:rPr>
                <w:rFonts w:eastAsia="Arial" w:cs="Arial"/>
                <w:spacing w:val="-1"/>
                <w:szCs w:val="22"/>
              </w:rPr>
              <w:t>P</w:t>
            </w:r>
            <w:r w:rsidRPr="003F17F2">
              <w:rPr>
                <w:rFonts w:eastAsia="Arial" w:cs="Arial"/>
                <w:spacing w:val="1"/>
                <w:szCs w:val="22"/>
              </w:rPr>
              <w:t>r</w:t>
            </w:r>
            <w:r w:rsidRPr="003F17F2">
              <w:rPr>
                <w:rFonts w:eastAsia="Arial" w:cs="Arial"/>
                <w:szCs w:val="22"/>
              </w:rPr>
              <w:t>o</w:t>
            </w:r>
            <w:r w:rsidRPr="003F17F2">
              <w:rPr>
                <w:rFonts w:eastAsia="Arial" w:cs="Arial"/>
                <w:spacing w:val="-2"/>
                <w:szCs w:val="22"/>
              </w:rPr>
              <w:t>v</w:t>
            </w:r>
            <w:r w:rsidRPr="003F17F2">
              <w:rPr>
                <w:rFonts w:eastAsia="Arial" w:cs="Arial"/>
                <w:spacing w:val="-1"/>
                <w:szCs w:val="22"/>
              </w:rPr>
              <w:t>i</w:t>
            </w:r>
            <w:r w:rsidRPr="003F17F2">
              <w:rPr>
                <w:rFonts w:eastAsia="Arial" w:cs="Arial"/>
                <w:szCs w:val="22"/>
              </w:rPr>
              <w:t>d</w:t>
            </w:r>
            <w:r w:rsidRPr="003F17F2">
              <w:rPr>
                <w:rFonts w:eastAsia="Arial" w:cs="Arial"/>
                <w:spacing w:val="-1"/>
                <w:szCs w:val="22"/>
              </w:rPr>
              <w:t>i</w:t>
            </w:r>
            <w:r w:rsidRPr="003F17F2">
              <w:rPr>
                <w:rFonts w:eastAsia="Arial" w:cs="Arial"/>
                <w:szCs w:val="22"/>
              </w:rPr>
              <w:t>ng</w:t>
            </w:r>
            <w:r w:rsidRPr="003F17F2">
              <w:rPr>
                <w:rFonts w:eastAsia="Arial" w:cs="Arial"/>
                <w:spacing w:val="13"/>
                <w:szCs w:val="22"/>
              </w:rPr>
              <w:t xml:space="preserve"> </w:t>
            </w:r>
            <w:r w:rsidRPr="003F17F2">
              <w:rPr>
                <w:rFonts w:eastAsia="Arial" w:cs="Arial"/>
                <w:spacing w:val="1"/>
                <w:szCs w:val="22"/>
              </w:rPr>
              <w:t>m</w:t>
            </w:r>
            <w:r w:rsidRPr="003F17F2">
              <w:rPr>
                <w:rFonts w:eastAsia="Arial" w:cs="Arial"/>
                <w:szCs w:val="22"/>
              </w:rPr>
              <w:t>ed</w:t>
            </w:r>
            <w:r w:rsidRPr="003F17F2">
              <w:rPr>
                <w:rFonts w:eastAsia="Arial" w:cs="Arial"/>
                <w:spacing w:val="-1"/>
                <w:szCs w:val="22"/>
              </w:rPr>
              <w:t>i</w:t>
            </w:r>
            <w:r w:rsidRPr="003F17F2">
              <w:rPr>
                <w:rFonts w:eastAsia="Arial" w:cs="Arial"/>
                <w:szCs w:val="22"/>
              </w:rPr>
              <w:t>cal</w:t>
            </w:r>
            <w:r w:rsidRPr="003F17F2">
              <w:rPr>
                <w:rFonts w:eastAsia="Arial" w:cs="Arial"/>
                <w:spacing w:val="12"/>
                <w:szCs w:val="22"/>
              </w:rPr>
              <w:t xml:space="preserve"> </w:t>
            </w:r>
            <w:r w:rsidRPr="003F17F2">
              <w:rPr>
                <w:rFonts w:eastAsia="Arial" w:cs="Arial"/>
                <w:szCs w:val="22"/>
              </w:rPr>
              <w:t>ass</w:t>
            </w:r>
            <w:r w:rsidRPr="003F17F2">
              <w:rPr>
                <w:rFonts w:eastAsia="Arial" w:cs="Arial"/>
                <w:spacing w:val="-1"/>
                <w:szCs w:val="22"/>
              </w:rPr>
              <w:t>i</w:t>
            </w:r>
            <w:r w:rsidRPr="003F17F2">
              <w:rPr>
                <w:rFonts w:eastAsia="Arial" w:cs="Arial"/>
                <w:szCs w:val="22"/>
              </w:rPr>
              <w:t>s</w:t>
            </w:r>
            <w:r w:rsidRPr="003F17F2">
              <w:rPr>
                <w:rFonts w:eastAsia="Arial" w:cs="Arial"/>
                <w:spacing w:val="1"/>
                <w:szCs w:val="22"/>
              </w:rPr>
              <w:t>t</w:t>
            </w:r>
            <w:r w:rsidRPr="003F17F2">
              <w:rPr>
                <w:rFonts w:eastAsia="Arial" w:cs="Arial"/>
                <w:szCs w:val="22"/>
              </w:rPr>
              <w:t>anc</w:t>
            </w:r>
            <w:r w:rsidRPr="003F17F2">
              <w:rPr>
                <w:rFonts w:eastAsia="Arial" w:cs="Arial"/>
                <w:spacing w:val="-3"/>
                <w:szCs w:val="22"/>
              </w:rPr>
              <w:t>e</w:t>
            </w:r>
          </w:p>
          <w:p w14:paraId="22F3B963" w14:textId="6936412D" w:rsidR="00103B3D" w:rsidRPr="003F17F2" w:rsidRDefault="00103B3D" w:rsidP="007F2680">
            <w:pPr>
              <w:pStyle w:val="ListParagraph"/>
              <w:numPr>
                <w:ilvl w:val="0"/>
                <w:numId w:val="5"/>
              </w:numPr>
              <w:ind w:left="318" w:right="95" w:hanging="318"/>
              <w:rPr>
                <w:rFonts w:eastAsia="Arial" w:cs="Arial"/>
                <w:spacing w:val="17"/>
                <w:szCs w:val="22"/>
              </w:rPr>
            </w:pPr>
            <w:r w:rsidRPr="003F17F2">
              <w:rPr>
                <w:rFonts w:eastAsia="Arial" w:cs="Arial"/>
                <w:spacing w:val="-1"/>
                <w:szCs w:val="22"/>
              </w:rPr>
              <w:t>P</w:t>
            </w:r>
            <w:r w:rsidRPr="003F17F2">
              <w:rPr>
                <w:rFonts w:eastAsia="Arial" w:cs="Arial"/>
                <w:spacing w:val="-2"/>
                <w:szCs w:val="22"/>
              </w:rPr>
              <w:t>r</w:t>
            </w:r>
            <w:r w:rsidRPr="003F17F2">
              <w:rPr>
                <w:rFonts w:eastAsia="Arial" w:cs="Arial"/>
                <w:szCs w:val="22"/>
              </w:rPr>
              <w:t>o</w:t>
            </w:r>
            <w:r w:rsidRPr="003F17F2">
              <w:rPr>
                <w:rFonts w:eastAsia="Arial" w:cs="Arial"/>
                <w:spacing w:val="-2"/>
                <w:szCs w:val="22"/>
              </w:rPr>
              <w:t>v</w:t>
            </w:r>
            <w:r w:rsidRPr="003F17F2">
              <w:rPr>
                <w:rFonts w:eastAsia="Arial" w:cs="Arial"/>
                <w:spacing w:val="-1"/>
                <w:szCs w:val="22"/>
              </w:rPr>
              <w:t>i</w:t>
            </w:r>
            <w:r w:rsidRPr="003F17F2">
              <w:rPr>
                <w:rFonts w:eastAsia="Arial" w:cs="Arial"/>
                <w:spacing w:val="2"/>
                <w:szCs w:val="22"/>
              </w:rPr>
              <w:t>d</w:t>
            </w:r>
            <w:r w:rsidRPr="003F17F2">
              <w:rPr>
                <w:rFonts w:eastAsia="Arial" w:cs="Arial"/>
                <w:spacing w:val="-1"/>
                <w:szCs w:val="22"/>
              </w:rPr>
              <w:t>i</w:t>
            </w:r>
            <w:r w:rsidRPr="003F17F2">
              <w:rPr>
                <w:rFonts w:eastAsia="Arial" w:cs="Arial"/>
                <w:szCs w:val="22"/>
              </w:rPr>
              <w:t>ng</w:t>
            </w:r>
            <w:r w:rsidRPr="003F17F2">
              <w:rPr>
                <w:rFonts w:eastAsia="Arial" w:cs="Arial"/>
                <w:spacing w:val="18"/>
                <w:szCs w:val="22"/>
              </w:rPr>
              <w:t xml:space="preserve"> </w:t>
            </w:r>
            <w:r w:rsidRPr="003F17F2">
              <w:rPr>
                <w:rFonts w:eastAsia="Arial" w:cs="Arial"/>
                <w:spacing w:val="-1"/>
                <w:szCs w:val="22"/>
              </w:rPr>
              <w:t>i</w:t>
            </w:r>
            <w:r w:rsidRPr="003F17F2">
              <w:rPr>
                <w:rFonts w:eastAsia="Arial" w:cs="Arial"/>
                <w:spacing w:val="-2"/>
                <w:szCs w:val="22"/>
              </w:rPr>
              <w:t>m</w:t>
            </w:r>
            <w:r w:rsidRPr="003F17F2">
              <w:rPr>
                <w:rFonts w:eastAsia="Arial" w:cs="Arial"/>
                <w:spacing w:val="1"/>
                <w:szCs w:val="22"/>
              </w:rPr>
              <w:t>m</w:t>
            </w:r>
            <w:r w:rsidRPr="003F17F2">
              <w:rPr>
                <w:rFonts w:eastAsia="Arial" w:cs="Arial"/>
                <w:szCs w:val="22"/>
              </w:rPr>
              <w:t>ed</w:t>
            </w:r>
            <w:r w:rsidRPr="003F17F2">
              <w:rPr>
                <w:rFonts w:eastAsia="Arial" w:cs="Arial"/>
                <w:spacing w:val="-1"/>
                <w:szCs w:val="22"/>
              </w:rPr>
              <w:t>i</w:t>
            </w:r>
            <w:r w:rsidRPr="003F17F2">
              <w:rPr>
                <w:rFonts w:eastAsia="Arial" w:cs="Arial"/>
                <w:szCs w:val="22"/>
              </w:rPr>
              <w:t>a</w:t>
            </w:r>
            <w:r w:rsidRPr="003F17F2">
              <w:rPr>
                <w:rFonts w:eastAsia="Arial" w:cs="Arial"/>
                <w:spacing w:val="1"/>
                <w:szCs w:val="22"/>
              </w:rPr>
              <w:t>t</w:t>
            </w:r>
            <w:r w:rsidRPr="003F17F2">
              <w:rPr>
                <w:rFonts w:eastAsia="Arial" w:cs="Arial"/>
                <w:szCs w:val="22"/>
              </w:rPr>
              <w:t>e</w:t>
            </w:r>
            <w:r w:rsidRPr="003F17F2">
              <w:rPr>
                <w:rFonts w:eastAsia="Arial" w:cs="Arial"/>
                <w:spacing w:val="13"/>
                <w:szCs w:val="22"/>
              </w:rPr>
              <w:t xml:space="preserve"> </w:t>
            </w:r>
            <w:r w:rsidRPr="003F17F2">
              <w:rPr>
                <w:rFonts w:eastAsia="Arial" w:cs="Arial"/>
                <w:spacing w:val="1"/>
                <w:szCs w:val="22"/>
              </w:rPr>
              <w:t>r</w:t>
            </w:r>
            <w:r w:rsidRPr="003F17F2">
              <w:rPr>
                <w:rFonts w:eastAsia="Arial" w:cs="Arial"/>
                <w:szCs w:val="22"/>
              </w:rPr>
              <w:t>e</w:t>
            </w:r>
            <w:r w:rsidRPr="003F17F2">
              <w:rPr>
                <w:rFonts w:eastAsia="Arial" w:cs="Arial"/>
                <w:spacing w:val="-1"/>
                <w:szCs w:val="22"/>
              </w:rPr>
              <w:t>li</w:t>
            </w:r>
            <w:r w:rsidRPr="003F17F2">
              <w:rPr>
                <w:rFonts w:eastAsia="Arial" w:cs="Arial"/>
                <w:spacing w:val="-2"/>
                <w:szCs w:val="22"/>
              </w:rPr>
              <w:t>e</w:t>
            </w:r>
            <w:r w:rsidRPr="003F17F2">
              <w:rPr>
                <w:rFonts w:eastAsia="Arial" w:cs="Arial"/>
                <w:spacing w:val="6"/>
                <w:szCs w:val="22"/>
              </w:rPr>
              <w:t>f</w:t>
            </w:r>
          </w:p>
          <w:p w14:paraId="7B1BC688" w14:textId="03FBF13B" w:rsidR="00103B3D" w:rsidRPr="003F17F2" w:rsidRDefault="00103B3D" w:rsidP="007F2680">
            <w:pPr>
              <w:pStyle w:val="ListParagraph"/>
              <w:numPr>
                <w:ilvl w:val="0"/>
                <w:numId w:val="5"/>
              </w:numPr>
              <w:ind w:left="318" w:right="95" w:hanging="318"/>
              <w:rPr>
                <w:rFonts w:eastAsia="Arial" w:cs="Arial"/>
                <w:spacing w:val="2"/>
                <w:szCs w:val="22"/>
              </w:rPr>
            </w:pPr>
            <w:r w:rsidRPr="003F17F2">
              <w:rPr>
                <w:rFonts w:eastAsia="Arial" w:cs="Arial"/>
                <w:spacing w:val="-1"/>
                <w:szCs w:val="22"/>
              </w:rPr>
              <w:t>P</w:t>
            </w:r>
            <w:r w:rsidRPr="003F17F2">
              <w:rPr>
                <w:rFonts w:eastAsia="Arial" w:cs="Arial"/>
                <w:szCs w:val="22"/>
              </w:rPr>
              <w:t>o</w:t>
            </w:r>
            <w:r w:rsidRPr="003F17F2">
              <w:rPr>
                <w:rFonts w:eastAsia="Arial" w:cs="Arial"/>
                <w:spacing w:val="-1"/>
                <w:szCs w:val="22"/>
              </w:rPr>
              <w:t>li</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cal</w:t>
            </w:r>
            <w:r w:rsidRPr="003F17F2">
              <w:rPr>
                <w:rFonts w:eastAsia="Arial" w:cs="Arial"/>
                <w:spacing w:val="15"/>
                <w:szCs w:val="22"/>
              </w:rPr>
              <w:t xml:space="preserve"> </w:t>
            </w:r>
            <w:r w:rsidRPr="003F17F2">
              <w:rPr>
                <w:rFonts w:eastAsia="Arial" w:cs="Arial"/>
                <w:szCs w:val="22"/>
              </w:rPr>
              <w:t>a</w:t>
            </w:r>
            <w:r w:rsidRPr="003F17F2">
              <w:rPr>
                <w:rFonts w:eastAsia="Arial" w:cs="Arial"/>
                <w:spacing w:val="-3"/>
                <w:szCs w:val="22"/>
              </w:rPr>
              <w:t xml:space="preserve">nd </w:t>
            </w:r>
            <w:r w:rsidRPr="003F17F2">
              <w:rPr>
                <w:rFonts w:eastAsia="Arial" w:cs="Arial"/>
                <w:spacing w:val="-1"/>
                <w:szCs w:val="22"/>
              </w:rPr>
              <w:t>C</w:t>
            </w:r>
            <w:r w:rsidRPr="003F17F2">
              <w:rPr>
                <w:rFonts w:eastAsia="Arial" w:cs="Arial"/>
                <w:szCs w:val="22"/>
              </w:rPr>
              <w:t>o</w:t>
            </w:r>
            <w:r w:rsidRPr="003F17F2">
              <w:rPr>
                <w:rFonts w:eastAsia="Arial" w:cs="Arial"/>
                <w:spacing w:val="1"/>
                <w:szCs w:val="22"/>
              </w:rPr>
              <w:t>mm</w:t>
            </w:r>
            <w:r w:rsidRPr="003F17F2">
              <w:rPr>
                <w:rFonts w:eastAsia="Arial" w:cs="Arial"/>
                <w:spacing w:val="-3"/>
                <w:szCs w:val="22"/>
              </w:rPr>
              <w:t>e</w:t>
            </w:r>
            <w:r w:rsidRPr="003F17F2">
              <w:rPr>
                <w:rFonts w:eastAsia="Arial" w:cs="Arial"/>
                <w:spacing w:val="1"/>
                <w:szCs w:val="22"/>
              </w:rPr>
              <w:t>r</w:t>
            </w:r>
            <w:r w:rsidRPr="003F17F2">
              <w:rPr>
                <w:rFonts w:eastAsia="Arial" w:cs="Arial"/>
                <w:szCs w:val="22"/>
              </w:rPr>
              <w:t>c</w:t>
            </w:r>
            <w:r w:rsidRPr="003F17F2">
              <w:rPr>
                <w:rFonts w:eastAsia="Arial" w:cs="Arial"/>
                <w:spacing w:val="-1"/>
                <w:szCs w:val="22"/>
              </w:rPr>
              <w:t>i</w:t>
            </w:r>
            <w:r w:rsidRPr="003F17F2">
              <w:rPr>
                <w:rFonts w:eastAsia="Arial" w:cs="Arial"/>
                <w:szCs w:val="22"/>
              </w:rPr>
              <w:t>al</w:t>
            </w:r>
            <w:r w:rsidRPr="003F17F2">
              <w:rPr>
                <w:rFonts w:eastAsia="Arial" w:cs="Arial"/>
                <w:spacing w:val="27"/>
                <w:szCs w:val="22"/>
              </w:rPr>
              <w:t xml:space="preserve"> </w:t>
            </w:r>
            <w:r w:rsidRPr="003F17F2">
              <w:rPr>
                <w:rFonts w:eastAsia="Arial" w:cs="Arial"/>
                <w:spacing w:val="1"/>
                <w:szCs w:val="22"/>
              </w:rPr>
              <w:t>I</w:t>
            </w:r>
            <w:r w:rsidRPr="003F17F2">
              <w:rPr>
                <w:rFonts w:eastAsia="Arial" w:cs="Arial"/>
                <w:szCs w:val="22"/>
              </w:rPr>
              <w:t>n</w:t>
            </w:r>
            <w:r w:rsidRPr="003F17F2">
              <w:rPr>
                <w:rFonts w:eastAsia="Arial" w:cs="Arial"/>
                <w:spacing w:val="1"/>
                <w:szCs w:val="22"/>
              </w:rPr>
              <w:t>t</w:t>
            </w:r>
            <w:r w:rsidRPr="003F17F2">
              <w:rPr>
                <w:rFonts w:eastAsia="Arial" w:cs="Arial"/>
                <w:szCs w:val="22"/>
              </w:rPr>
              <w:t>e</w:t>
            </w:r>
            <w:r w:rsidRPr="003F17F2">
              <w:rPr>
                <w:rFonts w:eastAsia="Arial" w:cs="Arial"/>
                <w:spacing w:val="1"/>
                <w:szCs w:val="22"/>
              </w:rPr>
              <w:t>r</w:t>
            </w:r>
            <w:r w:rsidRPr="003F17F2">
              <w:rPr>
                <w:rFonts w:eastAsia="Arial" w:cs="Arial"/>
                <w:spacing w:val="-3"/>
                <w:szCs w:val="22"/>
              </w:rPr>
              <w:t>e</w:t>
            </w:r>
            <w:r w:rsidRPr="003F17F2">
              <w:rPr>
                <w:rFonts w:eastAsia="Arial" w:cs="Arial"/>
                <w:szCs w:val="22"/>
              </w:rPr>
              <w:t>s</w:t>
            </w:r>
            <w:r w:rsidRPr="003F17F2">
              <w:rPr>
                <w:rFonts w:eastAsia="Arial" w:cs="Arial"/>
                <w:spacing w:val="1"/>
                <w:szCs w:val="22"/>
              </w:rPr>
              <w:t>t</w:t>
            </w:r>
            <w:r w:rsidR="00076302">
              <w:rPr>
                <w:rFonts w:eastAsia="Arial" w:cs="Arial"/>
                <w:szCs w:val="22"/>
              </w:rPr>
              <w:t>s</w:t>
            </w:r>
          </w:p>
          <w:p w14:paraId="739C38C1" w14:textId="77777777" w:rsidR="00103B3D" w:rsidRPr="003F17F2" w:rsidRDefault="00103B3D" w:rsidP="007F2680">
            <w:pPr>
              <w:pStyle w:val="ListParagraph"/>
              <w:numPr>
                <w:ilvl w:val="0"/>
                <w:numId w:val="5"/>
              </w:numPr>
              <w:ind w:left="318" w:right="95" w:hanging="318"/>
              <w:rPr>
                <w:rFonts w:eastAsia="Arial" w:cs="Arial"/>
                <w:spacing w:val="2"/>
                <w:szCs w:val="22"/>
              </w:rPr>
            </w:pPr>
            <w:r w:rsidRPr="003F17F2">
              <w:rPr>
                <w:rFonts w:eastAsia="Arial" w:cs="Arial"/>
                <w:spacing w:val="-3"/>
                <w:szCs w:val="22"/>
              </w:rPr>
              <w:t>S</w:t>
            </w:r>
            <w:r w:rsidRPr="003F17F2">
              <w:rPr>
                <w:rFonts w:eastAsia="Arial" w:cs="Arial"/>
                <w:szCs w:val="22"/>
              </w:rPr>
              <w:t>ea</w:t>
            </w:r>
            <w:r w:rsidRPr="003F17F2">
              <w:rPr>
                <w:rFonts w:eastAsia="Arial" w:cs="Arial"/>
                <w:spacing w:val="1"/>
                <w:szCs w:val="22"/>
              </w:rPr>
              <w:t>r</w:t>
            </w:r>
            <w:r w:rsidRPr="003F17F2">
              <w:rPr>
                <w:rFonts w:eastAsia="Arial" w:cs="Arial"/>
                <w:szCs w:val="22"/>
              </w:rPr>
              <w:t>ch</w:t>
            </w:r>
            <w:r w:rsidRPr="003F17F2">
              <w:rPr>
                <w:rFonts w:eastAsia="Arial" w:cs="Arial"/>
                <w:spacing w:val="1"/>
                <w:szCs w:val="22"/>
              </w:rPr>
              <w:t xml:space="preserve"> </w:t>
            </w:r>
            <w:r w:rsidRPr="003F17F2">
              <w:rPr>
                <w:rFonts w:eastAsia="Arial" w:cs="Arial"/>
                <w:szCs w:val="22"/>
              </w:rPr>
              <w:t>and</w:t>
            </w:r>
            <w:r w:rsidRPr="003F17F2">
              <w:rPr>
                <w:rFonts w:eastAsia="Arial" w:cs="Arial"/>
                <w:spacing w:val="-1"/>
                <w:szCs w:val="22"/>
              </w:rPr>
              <w:t xml:space="preserve"> R</w:t>
            </w:r>
            <w:r w:rsidRPr="003F17F2">
              <w:rPr>
                <w:rFonts w:eastAsia="Arial" w:cs="Arial"/>
                <w:szCs w:val="22"/>
              </w:rPr>
              <w:t>escu</w:t>
            </w:r>
            <w:r w:rsidRPr="003F17F2">
              <w:rPr>
                <w:rFonts w:eastAsia="Arial" w:cs="Arial"/>
                <w:spacing w:val="-2"/>
                <w:szCs w:val="22"/>
              </w:rPr>
              <w:t>e</w:t>
            </w:r>
            <w:r w:rsidRPr="003F17F2">
              <w:rPr>
                <w:rFonts w:eastAsia="Arial" w:cs="Arial"/>
                <w:szCs w:val="22"/>
              </w:rPr>
              <w:t>.</w:t>
            </w:r>
          </w:p>
        </w:tc>
        <w:tc>
          <w:tcPr>
            <w:tcW w:w="3999" w:type="dxa"/>
          </w:tcPr>
          <w:p w14:paraId="4B3A2CF0" w14:textId="77777777" w:rsidR="00DE7CB9" w:rsidRPr="003F17F2" w:rsidRDefault="00884C38" w:rsidP="00103B3D">
            <w:pPr>
              <w:spacing w:after="120"/>
              <w:ind w:right="96"/>
              <w:jc w:val="both"/>
              <w:rPr>
                <w:rFonts w:eastAsia="Arial" w:cs="Arial"/>
                <w:b/>
                <w:bCs/>
                <w:spacing w:val="1"/>
                <w:szCs w:val="22"/>
              </w:rPr>
            </w:pPr>
            <w:r w:rsidRPr="003F17F2">
              <w:rPr>
                <w:rFonts w:eastAsia="Arial" w:cs="Arial"/>
                <w:b/>
                <w:bCs/>
                <w:spacing w:val="-1"/>
                <w:szCs w:val="22"/>
              </w:rPr>
              <w:t xml:space="preserve">4. </w:t>
            </w:r>
            <w:r w:rsidR="00103B3D" w:rsidRPr="003F17F2">
              <w:rPr>
                <w:rFonts w:eastAsia="Arial" w:cs="Arial"/>
                <w:b/>
                <w:bCs/>
                <w:spacing w:val="-1"/>
                <w:szCs w:val="22"/>
              </w:rPr>
              <w:t>R</w:t>
            </w:r>
            <w:r w:rsidR="00103B3D" w:rsidRPr="003F17F2">
              <w:rPr>
                <w:rFonts w:eastAsia="Arial" w:cs="Arial"/>
                <w:b/>
                <w:bCs/>
                <w:szCs w:val="22"/>
              </w:rPr>
              <w:t>eco</w:t>
            </w:r>
            <w:r w:rsidR="00103B3D" w:rsidRPr="003F17F2">
              <w:rPr>
                <w:rFonts w:eastAsia="Arial" w:cs="Arial"/>
                <w:b/>
                <w:bCs/>
                <w:spacing w:val="-3"/>
                <w:szCs w:val="22"/>
              </w:rPr>
              <w:t>v</w:t>
            </w:r>
            <w:r w:rsidR="00103B3D" w:rsidRPr="003F17F2">
              <w:rPr>
                <w:rFonts w:eastAsia="Arial" w:cs="Arial"/>
                <w:b/>
                <w:bCs/>
                <w:szCs w:val="22"/>
              </w:rPr>
              <w:t>e</w:t>
            </w:r>
            <w:r w:rsidR="00103B3D" w:rsidRPr="003F17F2">
              <w:rPr>
                <w:rFonts w:eastAsia="Arial" w:cs="Arial"/>
                <w:b/>
                <w:bCs/>
                <w:spacing w:val="3"/>
                <w:szCs w:val="22"/>
              </w:rPr>
              <w:t>r</w:t>
            </w:r>
            <w:r w:rsidR="00103B3D" w:rsidRPr="003F17F2">
              <w:rPr>
                <w:rFonts w:eastAsia="Arial" w:cs="Arial"/>
                <w:b/>
                <w:bCs/>
                <w:spacing w:val="-8"/>
                <w:szCs w:val="22"/>
              </w:rPr>
              <w:t>y</w:t>
            </w:r>
            <w:r w:rsidR="00103B3D" w:rsidRPr="003F17F2">
              <w:rPr>
                <w:rFonts w:eastAsia="Arial" w:cs="Arial"/>
                <w:b/>
                <w:bCs/>
                <w:szCs w:val="22"/>
              </w:rPr>
              <w:t xml:space="preserve">:  </w:t>
            </w:r>
            <w:r w:rsidR="00103B3D" w:rsidRPr="003F17F2">
              <w:rPr>
                <w:rFonts w:eastAsia="Arial" w:cs="Arial"/>
                <w:b/>
                <w:bCs/>
                <w:spacing w:val="1"/>
                <w:szCs w:val="22"/>
              </w:rPr>
              <w:t xml:space="preserve"> </w:t>
            </w:r>
          </w:p>
          <w:p w14:paraId="11DAD186" w14:textId="16FC8325" w:rsidR="00103B3D" w:rsidRPr="003F17F2" w:rsidRDefault="00103B3D" w:rsidP="007F2680">
            <w:pPr>
              <w:pStyle w:val="ListParagraph"/>
              <w:numPr>
                <w:ilvl w:val="0"/>
                <w:numId w:val="6"/>
              </w:numPr>
              <w:ind w:left="317" w:right="90" w:hanging="283"/>
              <w:rPr>
                <w:rFonts w:eastAsia="Arial" w:cs="Arial"/>
                <w:spacing w:val="4"/>
                <w:szCs w:val="22"/>
              </w:rPr>
            </w:pPr>
            <w:r w:rsidRPr="003F17F2">
              <w:rPr>
                <w:rFonts w:eastAsia="Arial" w:cs="Arial"/>
                <w:spacing w:val="-1"/>
                <w:szCs w:val="22"/>
              </w:rPr>
              <w:t>R</w:t>
            </w:r>
            <w:r w:rsidRPr="003F17F2">
              <w:rPr>
                <w:rFonts w:eastAsia="Arial" w:cs="Arial"/>
                <w:szCs w:val="22"/>
              </w:rPr>
              <w:t>es</w:t>
            </w:r>
            <w:r w:rsidRPr="003F17F2">
              <w:rPr>
                <w:rFonts w:eastAsia="Arial" w:cs="Arial"/>
                <w:spacing w:val="1"/>
                <w:szCs w:val="22"/>
              </w:rPr>
              <w:t>t</w:t>
            </w:r>
            <w:r w:rsidRPr="003F17F2">
              <w:rPr>
                <w:rFonts w:eastAsia="Arial" w:cs="Arial"/>
                <w:szCs w:val="22"/>
              </w:rPr>
              <w:t>o</w:t>
            </w:r>
            <w:r w:rsidRPr="003F17F2">
              <w:rPr>
                <w:rFonts w:eastAsia="Arial" w:cs="Arial"/>
                <w:spacing w:val="1"/>
                <w:szCs w:val="22"/>
              </w:rPr>
              <w:t>r</w:t>
            </w:r>
            <w:r w:rsidRPr="003F17F2">
              <w:rPr>
                <w:rFonts w:eastAsia="Arial" w:cs="Arial"/>
                <w:spacing w:val="-1"/>
                <w:szCs w:val="22"/>
              </w:rPr>
              <w:t>i</w:t>
            </w:r>
            <w:r w:rsidRPr="003F17F2">
              <w:rPr>
                <w:rFonts w:eastAsia="Arial" w:cs="Arial"/>
                <w:szCs w:val="22"/>
              </w:rPr>
              <w:t>ng esse</w:t>
            </w:r>
            <w:r w:rsidRPr="003F17F2">
              <w:rPr>
                <w:rFonts w:eastAsia="Arial" w:cs="Arial"/>
                <w:spacing w:val="-3"/>
                <w:szCs w:val="22"/>
              </w:rPr>
              <w:t>n</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al s</w:t>
            </w:r>
            <w:r w:rsidRPr="003F17F2">
              <w:rPr>
                <w:rFonts w:eastAsia="Arial" w:cs="Arial"/>
                <w:spacing w:val="-3"/>
                <w:szCs w:val="22"/>
              </w:rPr>
              <w:t>e</w:t>
            </w:r>
            <w:r w:rsidRPr="003F17F2">
              <w:rPr>
                <w:rFonts w:eastAsia="Arial" w:cs="Arial"/>
                <w:spacing w:val="1"/>
                <w:szCs w:val="22"/>
              </w:rPr>
              <w:t>r</w:t>
            </w:r>
            <w:r w:rsidRPr="003F17F2">
              <w:rPr>
                <w:rFonts w:eastAsia="Arial" w:cs="Arial"/>
                <w:spacing w:val="-2"/>
                <w:szCs w:val="22"/>
              </w:rPr>
              <w:t>v</w:t>
            </w:r>
            <w:r w:rsidRPr="003F17F2">
              <w:rPr>
                <w:rFonts w:eastAsia="Arial" w:cs="Arial"/>
                <w:spacing w:val="-1"/>
                <w:szCs w:val="22"/>
              </w:rPr>
              <w:t>i</w:t>
            </w:r>
            <w:r w:rsidRPr="003F17F2">
              <w:rPr>
                <w:rFonts w:eastAsia="Arial" w:cs="Arial"/>
                <w:szCs w:val="22"/>
              </w:rPr>
              <w:t>ces</w:t>
            </w:r>
          </w:p>
          <w:p w14:paraId="12A4CF75" w14:textId="703FDEE8" w:rsidR="00103B3D" w:rsidRPr="003F17F2" w:rsidRDefault="00103B3D" w:rsidP="007F2680">
            <w:pPr>
              <w:pStyle w:val="ListParagraph"/>
              <w:numPr>
                <w:ilvl w:val="0"/>
                <w:numId w:val="6"/>
              </w:numPr>
              <w:ind w:left="317" w:right="90" w:hanging="283"/>
              <w:rPr>
                <w:rFonts w:eastAsia="Arial" w:cs="Arial"/>
                <w:szCs w:val="22"/>
              </w:rPr>
            </w:pPr>
            <w:r w:rsidRPr="003F17F2">
              <w:rPr>
                <w:rFonts w:eastAsia="Arial" w:cs="Arial"/>
                <w:spacing w:val="-3"/>
                <w:szCs w:val="22"/>
              </w:rPr>
              <w:t>S</w:t>
            </w:r>
            <w:r w:rsidRPr="003F17F2">
              <w:rPr>
                <w:rFonts w:eastAsia="Arial" w:cs="Arial"/>
                <w:spacing w:val="1"/>
                <w:szCs w:val="22"/>
              </w:rPr>
              <w:t>t</w:t>
            </w:r>
            <w:r w:rsidRPr="003F17F2">
              <w:rPr>
                <w:rFonts w:eastAsia="Arial" w:cs="Arial"/>
                <w:spacing w:val="-3"/>
                <w:szCs w:val="22"/>
              </w:rPr>
              <w:t>a</w:t>
            </w:r>
            <w:r w:rsidR="008C4012" w:rsidRPr="003F17F2">
              <w:rPr>
                <w:rFonts w:eastAsia="Arial" w:cs="Arial"/>
                <w:spacing w:val="1"/>
                <w:szCs w:val="22"/>
              </w:rPr>
              <w:t xml:space="preserve">ff and </w:t>
            </w:r>
            <w:r w:rsidRPr="003F17F2">
              <w:rPr>
                <w:rFonts w:eastAsia="Arial" w:cs="Arial"/>
                <w:spacing w:val="-1"/>
                <w:szCs w:val="22"/>
              </w:rPr>
              <w:t>E</w:t>
            </w:r>
            <w:r w:rsidRPr="003F17F2">
              <w:rPr>
                <w:rFonts w:eastAsia="Arial" w:cs="Arial"/>
                <w:szCs w:val="22"/>
              </w:rPr>
              <w:t>n</w:t>
            </w:r>
            <w:r w:rsidRPr="003F17F2">
              <w:rPr>
                <w:rFonts w:eastAsia="Arial" w:cs="Arial"/>
                <w:spacing w:val="-2"/>
                <w:szCs w:val="22"/>
              </w:rPr>
              <w:t>v</w:t>
            </w:r>
            <w:r w:rsidRPr="003F17F2">
              <w:rPr>
                <w:rFonts w:eastAsia="Arial" w:cs="Arial"/>
                <w:spacing w:val="-1"/>
                <w:szCs w:val="22"/>
              </w:rPr>
              <w:t>i</w:t>
            </w:r>
            <w:r w:rsidRPr="003F17F2">
              <w:rPr>
                <w:rFonts w:eastAsia="Arial" w:cs="Arial"/>
                <w:spacing w:val="1"/>
                <w:szCs w:val="22"/>
              </w:rPr>
              <w:t>r</w:t>
            </w:r>
            <w:r w:rsidRPr="003F17F2">
              <w:rPr>
                <w:rFonts w:eastAsia="Arial" w:cs="Arial"/>
                <w:szCs w:val="22"/>
              </w:rPr>
              <w:t>on</w:t>
            </w:r>
            <w:r w:rsidRPr="003F17F2">
              <w:rPr>
                <w:rFonts w:eastAsia="Arial" w:cs="Arial"/>
                <w:spacing w:val="1"/>
                <w:szCs w:val="22"/>
              </w:rPr>
              <w:t>m</w:t>
            </w:r>
            <w:r w:rsidRPr="003F17F2">
              <w:rPr>
                <w:rFonts w:eastAsia="Arial" w:cs="Arial"/>
                <w:szCs w:val="22"/>
              </w:rPr>
              <w:t>e</w:t>
            </w:r>
            <w:r w:rsidRPr="003F17F2">
              <w:rPr>
                <w:rFonts w:eastAsia="Arial" w:cs="Arial"/>
                <w:spacing w:val="-3"/>
                <w:szCs w:val="22"/>
              </w:rPr>
              <w:t>n</w:t>
            </w:r>
            <w:r w:rsidRPr="003F17F2">
              <w:rPr>
                <w:rFonts w:eastAsia="Arial" w:cs="Arial"/>
                <w:spacing w:val="1"/>
                <w:szCs w:val="22"/>
              </w:rPr>
              <w:t>t</w:t>
            </w:r>
            <w:r w:rsidRPr="003F17F2">
              <w:rPr>
                <w:rFonts w:eastAsia="Arial" w:cs="Arial"/>
                <w:szCs w:val="22"/>
              </w:rPr>
              <w:t xml:space="preserve">al </w:t>
            </w:r>
            <w:r w:rsidRPr="003F17F2">
              <w:rPr>
                <w:rFonts w:eastAsia="Arial" w:cs="Arial"/>
                <w:spacing w:val="1"/>
                <w:szCs w:val="22"/>
              </w:rPr>
              <w:t>r</w:t>
            </w:r>
            <w:r w:rsidRPr="003F17F2">
              <w:rPr>
                <w:rFonts w:eastAsia="Arial" w:cs="Arial"/>
                <w:szCs w:val="22"/>
              </w:rPr>
              <w:t>ehab</w:t>
            </w:r>
            <w:r w:rsidRPr="003F17F2">
              <w:rPr>
                <w:rFonts w:eastAsia="Arial" w:cs="Arial"/>
                <w:spacing w:val="-1"/>
                <w:szCs w:val="22"/>
              </w:rPr>
              <w:t>ili</w:t>
            </w:r>
            <w:r w:rsidRPr="003F17F2">
              <w:rPr>
                <w:rFonts w:eastAsia="Arial" w:cs="Arial"/>
                <w:spacing w:val="1"/>
                <w:szCs w:val="22"/>
              </w:rPr>
              <w:t>t</w:t>
            </w:r>
            <w:r w:rsidRPr="003F17F2">
              <w:rPr>
                <w:rFonts w:eastAsia="Arial" w:cs="Arial"/>
                <w:szCs w:val="22"/>
              </w:rPr>
              <w:t>a</w:t>
            </w:r>
            <w:r w:rsidRPr="003F17F2">
              <w:rPr>
                <w:rFonts w:eastAsia="Arial" w:cs="Arial"/>
                <w:spacing w:val="1"/>
                <w:szCs w:val="22"/>
              </w:rPr>
              <w:t>t</w:t>
            </w:r>
            <w:r w:rsidRPr="003F17F2">
              <w:rPr>
                <w:rFonts w:eastAsia="Arial" w:cs="Arial"/>
                <w:spacing w:val="-1"/>
                <w:szCs w:val="22"/>
              </w:rPr>
              <w:t>i</w:t>
            </w:r>
            <w:r w:rsidRPr="003F17F2">
              <w:rPr>
                <w:rFonts w:eastAsia="Arial" w:cs="Arial"/>
                <w:spacing w:val="-3"/>
                <w:szCs w:val="22"/>
              </w:rPr>
              <w:t>on</w:t>
            </w:r>
          </w:p>
          <w:p w14:paraId="57B783CF" w14:textId="5D575A86" w:rsidR="00103B3D" w:rsidRPr="003F17F2" w:rsidRDefault="00103B3D" w:rsidP="007F2680">
            <w:pPr>
              <w:pStyle w:val="ListParagraph"/>
              <w:numPr>
                <w:ilvl w:val="0"/>
                <w:numId w:val="6"/>
              </w:numPr>
              <w:ind w:left="317" w:right="90" w:hanging="283"/>
              <w:rPr>
                <w:rFonts w:eastAsia="Arial" w:cs="Arial"/>
                <w:szCs w:val="22"/>
              </w:rPr>
            </w:pPr>
            <w:r w:rsidRPr="003F17F2">
              <w:rPr>
                <w:rFonts w:eastAsia="Arial" w:cs="Arial"/>
                <w:spacing w:val="-1"/>
                <w:szCs w:val="22"/>
              </w:rPr>
              <w:t>C</w:t>
            </w:r>
            <w:r w:rsidRPr="003F17F2">
              <w:rPr>
                <w:rFonts w:eastAsia="Arial" w:cs="Arial"/>
                <w:szCs w:val="22"/>
              </w:rPr>
              <w:t>ounse</w:t>
            </w:r>
            <w:r w:rsidRPr="003F17F2">
              <w:rPr>
                <w:rFonts w:eastAsia="Arial" w:cs="Arial"/>
                <w:spacing w:val="-1"/>
                <w:szCs w:val="22"/>
              </w:rPr>
              <w:t>lli</w:t>
            </w:r>
            <w:r w:rsidRPr="003F17F2">
              <w:rPr>
                <w:rFonts w:eastAsia="Arial" w:cs="Arial"/>
                <w:szCs w:val="22"/>
              </w:rPr>
              <w:t xml:space="preserve">ng </w:t>
            </w:r>
            <w:r w:rsidRPr="003F17F2">
              <w:rPr>
                <w:rFonts w:eastAsia="Arial" w:cs="Arial"/>
                <w:spacing w:val="-1"/>
                <w:szCs w:val="22"/>
              </w:rPr>
              <w:t>P</w:t>
            </w:r>
            <w:r w:rsidRPr="003F17F2">
              <w:rPr>
                <w:rFonts w:eastAsia="Arial" w:cs="Arial"/>
                <w:spacing w:val="1"/>
                <w:szCs w:val="22"/>
              </w:rPr>
              <w:t>r</w:t>
            </w:r>
            <w:r w:rsidRPr="003F17F2">
              <w:rPr>
                <w:rFonts w:eastAsia="Arial" w:cs="Arial"/>
                <w:szCs w:val="22"/>
              </w:rPr>
              <w:t>o</w:t>
            </w:r>
            <w:r w:rsidRPr="003F17F2">
              <w:rPr>
                <w:rFonts w:eastAsia="Arial" w:cs="Arial"/>
                <w:spacing w:val="2"/>
                <w:szCs w:val="22"/>
              </w:rPr>
              <w:t>g</w:t>
            </w:r>
            <w:r w:rsidRPr="003F17F2">
              <w:rPr>
                <w:rFonts w:eastAsia="Arial" w:cs="Arial"/>
                <w:spacing w:val="1"/>
                <w:szCs w:val="22"/>
              </w:rPr>
              <w:t>r</w:t>
            </w:r>
            <w:r w:rsidRPr="003F17F2">
              <w:rPr>
                <w:rFonts w:eastAsia="Arial" w:cs="Arial"/>
                <w:spacing w:val="-3"/>
                <w:szCs w:val="22"/>
              </w:rPr>
              <w:t>a</w:t>
            </w:r>
            <w:r w:rsidRPr="003F17F2">
              <w:rPr>
                <w:rFonts w:eastAsia="Arial" w:cs="Arial"/>
                <w:spacing w:val="1"/>
                <w:szCs w:val="22"/>
              </w:rPr>
              <w:t>m</w:t>
            </w:r>
            <w:r w:rsidRPr="003F17F2">
              <w:rPr>
                <w:rFonts w:eastAsia="Arial" w:cs="Arial"/>
                <w:spacing w:val="-2"/>
                <w:szCs w:val="22"/>
              </w:rPr>
              <w:t>s</w:t>
            </w:r>
          </w:p>
          <w:p w14:paraId="364880E7" w14:textId="47085943" w:rsidR="00103B3D" w:rsidRPr="003F17F2" w:rsidRDefault="00103B3D" w:rsidP="007F2680">
            <w:pPr>
              <w:pStyle w:val="ListParagraph"/>
              <w:numPr>
                <w:ilvl w:val="0"/>
                <w:numId w:val="6"/>
              </w:numPr>
              <w:ind w:left="317" w:right="90" w:hanging="283"/>
              <w:rPr>
                <w:rFonts w:eastAsia="Arial" w:cs="Arial"/>
                <w:spacing w:val="3"/>
                <w:szCs w:val="22"/>
              </w:rPr>
            </w:pPr>
            <w:r w:rsidRPr="003F17F2">
              <w:rPr>
                <w:rFonts w:eastAsia="Arial" w:cs="Arial"/>
                <w:spacing w:val="-1"/>
                <w:szCs w:val="22"/>
              </w:rPr>
              <w:t>S</w:t>
            </w:r>
            <w:r w:rsidRPr="003F17F2">
              <w:rPr>
                <w:rFonts w:eastAsia="Arial" w:cs="Arial"/>
                <w:szCs w:val="22"/>
              </w:rPr>
              <w:t>uppo</w:t>
            </w:r>
            <w:r w:rsidRPr="003F17F2">
              <w:rPr>
                <w:rFonts w:eastAsia="Arial" w:cs="Arial"/>
                <w:spacing w:val="1"/>
                <w:szCs w:val="22"/>
              </w:rPr>
              <w:t>r</w:t>
            </w:r>
            <w:r w:rsidRPr="003F17F2">
              <w:rPr>
                <w:rFonts w:eastAsia="Arial" w:cs="Arial"/>
                <w:spacing w:val="-1"/>
                <w:szCs w:val="22"/>
              </w:rPr>
              <w:t xml:space="preserve">t </w:t>
            </w:r>
            <w:r w:rsidR="008C4012" w:rsidRPr="003F17F2">
              <w:rPr>
                <w:rFonts w:eastAsia="Arial" w:cs="Arial"/>
                <w:spacing w:val="1"/>
                <w:szCs w:val="22"/>
              </w:rPr>
              <w:t>and</w:t>
            </w:r>
            <w:r w:rsidRPr="003F17F2">
              <w:rPr>
                <w:rFonts w:eastAsia="Arial" w:cs="Arial"/>
                <w:spacing w:val="1"/>
                <w:szCs w:val="22"/>
              </w:rPr>
              <w:t xml:space="preserve"> </w:t>
            </w:r>
            <w:r w:rsidRPr="003F17F2">
              <w:rPr>
                <w:rFonts w:eastAsia="Arial" w:cs="Arial"/>
                <w:spacing w:val="-1"/>
                <w:szCs w:val="22"/>
              </w:rPr>
              <w:t>A</w:t>
            </w:r>
            <w:r w:rsidRPr="003F17F2">
              <w:rPr>
                <w:rFonts w:eastAsia="Arial" w:cs="Arial"/>
                <w:szCs w:val="22"/>
              </w:rPr>
              <w:t>ss</w:t>
            </w:r>
            <w:r w:rsidRPr="003F17F2">
              <w:rPr>
                <w:rFonts w:eastAsia="Arial" w:cs="Arial"/>
                <w:spacing w:val="-1"/>
                <w:szCs w:val="22"/>
              </w:rPr>
              <w:t>i</w:t>
            </w:r>
            <w:r w:rsidRPr="003F17F2">
              <w:rPr>
                <w:rFonts w:eastAsia="Arial" w:cs="Arial"/>
                <w:szCs w:val="22"/>
              </w:rPr>
              <w:t>s</w:t>
            </w:r>
            <w:r w:rsidRPr="003F17F2">
              <w:rPr>
                <w:rFonts w:eastAsia="Arial" w:cs="Arial"/>
                <w:spacing w:val="1"/>
                <w:szCs w:val="22"/>
              </w:rPr>
              <w:t>t</w:t>
            </w:r>
            <w:r w:rsidRPr="003F17F2">
              <w:rPr>
                <w:rFonts w:eastAsia="Arial" w:cs="Arial"/>
                <w:szCs w:val="22"/>
              </w:rPr>
              <w:t>ance</w:t>
            </w:r>
            <w:r w:rsidRPr="003F17F2">
              <w:rPr>
                <w:rFonts w:eastAsia="Arial" w:cs="Arial"/>
                <w:spacing w:val="2"/>
                <w:szCs w:val="22"/>
              </w:rPr>
              <w:t xml:space="preserve"> </w:t>
            </w:r>
            <w:r w:rsidRPr="003F17F2">
              <w:rPr>
                <w:rFonts w:eastAsia="Arial" w:cs="Arial"/>
                <w:szCs w:val="22"/>
              </w:rPr>
              <w:t>p</w:t>
            </w:r>
            <w:r w:rsidRPr="003F17F2">
              <w:rPr>
                <w:rFonts w:eastAsia="Arial" w:cs="Arial"/>
                <w:spacing w:val="-1"/>
                <w:szCs w:val="22"/>
              </w:rPr>
              <w:t>l</w:t>
            </w:r>
            <w:r w:rsidRPr="003F17F2">
              <w:rPr>
                <w:rFonts w:eastAsia="Arial" w:cs="Arial"/>
                <w:szCs w:val="22"/>
              </w:rPr>
              <w:t>ans</w:t>
            </w:r>
          </w:p>
          <w:p w14:paraId="1685FC8E" w14:textId="30D5507C" w:rsidR="00103B3D" w:rsidRPr="003F17F2" w:rsidRDefault="00103B3D" w:rsidP="007F2680">
            <w:pPr>
              <w:pStyle w:val="ListParagraph"/>
              <w:numPr>
                <w:ilvl w:val="0"/>
                <w:numId w:val="6"/>
              </w:numPr>
              <w:ind w:left="317" w:right="90" w:hanging="283"/>
              <w:rPr>
                <w:rFonts w:eastAsia="Arial" w:cs="Arial"/>
                <w:spacing w:val="4"/>
                <w:szCs w:val="22"/>
              </w:rPr>
            </w:pPr>
            <w:r w:rsidRPr="003F17F2">
              <w:rPr>
                <w:rFonts w:eastAsia="Arial" w:cs="Arial"/>
                <w:spacing w:val="-1"/>
                <w:szCs w:val="22"/>
              </w:rPr>
              <w:t>H</w:t>
            </w:r>
            <w:r w:rsidRPr="003F17F2">
              <w:rPr>
                <w:rFonts w:eastAsia="Arial" w:cs="Arial"/>
                <w:spacing w:val="-3"/>
                <w:szCs w:val="22"/>
              </w:rPr>
              <w:t>e</w:t>
            </w:r>
            <w:r w:rsidRPr="003F17F2">
              <w:rPr>
                <w:rFonts w:eastAsia="Arial" w:cs="Arial"/>
                <w:szCs w:val="22"/>
              </w:rPr>
              <w:t>a</w:t>
            </w:r>
            <w:r w:rsidRPr="003F17F2">
              <w:rPr>
                <w:rFonts w:eastAsia="Arial" w:cs="Arial"/>
                <w:spacing w:val="-1"/>
                <w:szCs w:val="22"/>
              </w:rPr>
              <w:t>l</w:t>
            </w:r>
            <w:r w:rsidRPr="003F17F2">
              <w:rPr>
                <w:rFonts w:eastAsia="Arial" w:cs="Arial"/>
                <w:spacing w:val="1"/>
                <w:szCs w:val="22"/>
              </w:rPr>
              <w:t>t</w:t>
            </w:r>
            <w:r w:rsidRPr="003F17F2">
              <w:rPr>
                <w:rFonts w:eastAsia="Arial" w:cs="Arial"/>
                <w:szCs w:val="22"/>
              </w:rPr>
              <w:t>h</w:t>
            </w:r>
            <w:r w:rsidRPr="003F17F2">
              <w:rPr>
                <w:rFonts w:eastAsia="Arial" w:cs="Arial"/>
                <w:spacing w:val="5"/>
                <w:szCs w:val="22"/>
              </w:rPr>
              <w:t xml:space="preserve"> </w:t>
            </w:r>
            <w:r w:rsidRPr="003F17F2">
              <w:rPr>
                <w:rFonts w:eastAsia="Arial" w:cs="Arial"/>
                <w:szCs w:val="22"/>
              </w:rPr>
              <w:t>and</w:t>
            </w:r>
            <w:r w:rsidRPr="003F17F2">
              <w:rPr>
                <w:rFonts w:eastAsia="Arial" w:cs="Arial"/>
                <w:spacing w:val="2"/>
                <w:szCs w:val="22"/>
              </w:rPr>
              <w:t xml:space="preserve"> </w:t>
            </w:r>
            <w:r w:rsidRPr="003F17F2">
              <w:rPr>
                <w:rFonts w:eastAsia="Arial" w:cs="Arial"/>
                <w:spacing w:val="-1"/>
                <w:szCs w:val="22"/>
              </w:rPr>
              <w:t>S</w:t>
            </w:r>
            <w:r w:rsidRPr="003F17F2">
              <w:rPr>
                <w:rFonts w:eastAsia="Arial" w:cs="Arial"/>
                <w:spacing w:val="-3"/>
                <w:szCs w:val="22"/>
              </w:rPr>
              <w:t>a</w:t>
            </w:r>
            <w:r w:rsidRPr="003F17F2">
              <w:rPr>
                <w:rFonts w:eastAsia="Arial" w:cs="Arial"/>
                <w:spacing w:val="6"/>
                <w:szCs w:val="22"/>
              </w:rPr>
              <w:t>f</w:t>
            </w:r>
            <w:r w:rsidRPr="003F17F2">
              <w:rPr>
                <w:rFonts w:eastAsia="Arial" w:cs="Arial"/>
                <w:spacing w:val="-3"/>
                <w:szCs w:val="22"/>
              </w:rPr>
              <w:t>e</w:t>
            </w:r>
            <w:r w:rsidRPr="003F17F2">
              <w:rPr>
                <w:rFonts w:eastAsia="Arial" w:cs="Arial"/>
                <w:spacing w:val="1"/>
                <w:szCs w:val="22"/>
              </w:rPr>
              <w:t>t</w:t>
            </w:r>
            <w:r w:rsidRPr="003F17F2">
              <w:rPr>
                <w:rFonts w:eastAsia="Arial" w:cs="Arial"/>
                <w:szCs w:val="22"/>
              </w:rPr>
              <w:t xml:space="preserve">y </w:t>
            </w:r>
            <w:r w:rsidRPr="003F17F2">
              <w:rPr>
                <w:rFonts w:eastAsia="Arial" w:cs="Arial"/>
                <w:spacing w:val="-1"/>
                <w:szCs w:val="22"/>
              </w:rPr>
              <w:t>i</w:t>
            </w:r>
            <w:r w:rsidRPr="003F17F2">
              <w:rPr>
                <w:rFonts w:eastAsia="Arial" w:cs="Arial"/>
                <w:szCs w:val="22"/>
              </w:rPr>
              <w:t>n</w:t>
            </w:r>
            <w:r w:rsidRPr="003F17F2">
              <w:rPr>
                <w:rFonts w:eastAsia="Arial" w:cs="Arial"/>
                <w:spacing w:val="6"/>
                <w:szCs w:val="22"/>
              </w:rPr>
              <w:t>f</w:t>
            </w:r>
            <w:r w:rsidRPr="003F17F2">
              <w:rPr>
                <w:rFonts w:eastAsia="Arial" w:cs="Arial"/>
                <w:szCs w:val="22"/>
              </w:rPr>
              <w:t>o</w:t>
            </w:r>
            <w:r w:rsidRPr="003F17F2">
              <w:rPr>
                <w:rFonts w:eastAsia="Arial" w:cs="Arial"/>
                <w:spacing w:val="-2"/>
                <w:szCs w:val="22"/>
              </w:rPr>
              <w:t>r</w:t>
            </w:r>
            <w:r w:rsidRPr="003F17F2">
              <w:rPr>
                <w:rFonts w:eastAsia="Arial" w:cs="Arial"/>
                <w:spacing w:val="1"/>
                <w:szCs w:val="22"/>
              </w:rPr>
              <w:t>m</w:t>
            </w:r>
            <w:r w:rsidRPr="003F17F2">
              <w:rPr>
                <w:rFonts w:eastAsia="Arial" w:cs="Arial"/>
                <w:szCs w:val="22"/>
              </w:rPr>
              <w:t>a</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on</w:t>
            </w:r>
          </w:p>
          <w:p w14:paraId="2D3696DF" w14:textId="027D7141" w:rsidR="00103B3D" w:rsidRPr="003F17F2" w:rsidRDefault="00103B3D" w:rsidP="007F2680">
            <w:pPr>
              <w:pStyle w:val="ListParagraph"/>
              <w:numPr>
                <w:ilvl w:val="0"/>
                <w:numId w:val="6"/>
              </w:numPr>
              <w:ind w:left="317" w:right="90" w:hanging="283"/>
              <w:rPr>
                <w:rFonts w:eastAsia="Arial" w:cs="Arial"/>
                <w:szCs w:val="22"/>
              </w:rPr>
            </w:pPr>
            <w:r w:rsidRPr="003F17F2">
              <w:rPr>
                <w:rFonts w:eastAsia="Arial" w:cs="Arial"/>
                <w:szCs w:val="22"/>
              </w:rPr>
              <w:t>Lo</w:t>
            </w:r>
            <w:r w:rsidRPr="003F17F2">
              <w:rPr>
                <w:rFonts w:eastAsia="Arial" w:cs="Arial"/>
                <w:spacing w:val="-3"/>
                <w:szCs w:val="22"/>
              </w:rPr>
              <w:t>n</w:t>
            </w:r>
            <w:r w:rsidRPr="003F17F2">
              <w:rPr>
                <w:rFonts w:eastAsia="Arial" w:cs="Arial"/>
                <w:szCs w:val="22"/>
              </w:rPr>
              <w:t xml:space="preserve">g </w:t>
            </w:r>
            <w:r w:rsidRPr="003F17F2">
              <w:rPr>
                <w:rFonts w:eastAsia="Arial" w:cs="Arial"/>
                <w:spacing w:val="1"/>
                <w:szCs w:val="22"/>
              </w:rPr>
              <w:t>t</w:t>
            </w:r>
            <w:r w:rsidRPr="003F17F2">
              <w:rPr>
                <w:rFonts w:eastAsia="Arial" w:cs="Arial"/>
                <w:spacing w:val="-3"/>
                <w:szCs w:val="22"/>
              </w:rPr>
              <w:t>e</w:t>
            </w:r>
            <w:r w:rsidRPr="003F17F2">
              <w:rPr>
                <w:rFonts w:eastAsia="Arial" w:cs="Arial"/>
                <w:spacing w:val="1"/>
                <w:szCs w:val="22"/>
              </w:rPr>
              <w:t>r</w:t>
            </w:r>
            <w:r w:rsidRPr="003F17F2">
              <w:rPr>
                <w:rFonts w:eastAsia="Arial" w:cs="Arial"/>
                <w:szCs w:val="22"/>
              </w:rPr>
              <w:t xml:space="preserve">m </w:t>
            </w:r>
            <w:r w:rsidRPr="003F17F2">
              <w:rPr>
                <w:rFonts w:eastAsia="Arial" w:cs="Arial"/>
                <w:spacing w:val="1"/>
                <w:szCs w:val="22"/>
              </w:rPr>
              <w:t>m</w:t>
            </w:r>
            <w:r w:rsidRPr="003F17F2">
              <w:rPr>
                <w:rFonts w:eastAsia="Arial" w:cs="Arial"/>
                <w:szCs w:val="22"/>
              </w:rPr>
              <w:t>ed</w:t>
            </w:r>
            <w:r w:rsidRPr="003F17F2">
              <w:rPr>
                <w:rFonts w:eastAsia="Arial" w:cs="Arial"/>
                <w:spacing w:val="-1"/>
                <w:szCs w:val="22"/>
              </w:rPr>
              <w:t>i</w:t>
            </w:r>
            <w:r w:rsidRPr="003F17F2">
              <w:rPr>
                <w:rFonts w:eastAsia="Arial" w:cs="Arial"/>
                <w:szCs w:val="22"/>
              </w:rPr>
              <w:t>cal ca</w:t>
            </w:r>
            <w:r w:rsidRPr="003F17F2">
              <w:rPr>
                <w:rFonts w:eastAsia="Arial" w:cs="Arial"/>
                <w:spacing w:val="1"/>
                <w:szCs w:val="22"/>
              </w:rPr>
              <w:t>r</w:t>
            </w:r>
            <w:r w:rsidRPr="003F17F2">
              <w:rPr>
                <w:rFonts w:eastAsia="Arial" w:cs="Arial"/>
                <w:spacing w:val="-3"/>
                <w:szCs w:val="22"/>
              </w:rPr>
              <w:t>e</w:t>
            </w:r>
          </w:p>
          <w:p w14:paraId="2246C733" w14:textId="25587C02" w:rsidR="00103B3D" w:rsidRPr="003F17F2" w:rsidRDefault="00103B3D" w:rsidP="007F2680">
            <w:pPr>
              <w:pStyle w:val="ListParagraph"/>
              <w:numPr>
                <w:ilvl w:val="0"/>
                <w:numId w:val="6"/>
              </w:numPr>
              <w:ind w:left="317" w:right="90" w:hanging="283"/>
              <w:rPr>
                <w:rFonts w:eastAsia="Arial" w:cs="Arial"/>
                <w:spacing w:val="11"/>
                <w:szCs w:val="22"/>
              </w:rPr>
            </w:pPr>
            <w:r w:rsidRPr="003F17F2">
              <w:rPr>
                <w:rFonts w:eastAsia="Arial" w:cs="Arial"/>
                <w:szCs w:val="22"/>
              </w:rPr>
              <w:t>Ph</w:t>
            </w:r>
            <w:r w:rsidRPr="003F17F2">
              <w:rPr>
                <w:rFonts w:eastAsia="Arial" w:cs="Arial"/>
                <w:spacing w:val="-2"/>
                <w:szCs w:val="22"/>
              </w:rPr>
              <w:t>y</w:t>
            </w:r>
            <w:r w:rsidRPr="003F17F2">
              <w:rPr>
                <w:rFonts w:eastAsia="Arial" w:cs="Arial"/>
                <w:szCs w:val="22"/>
              </w:rPr>
              <w:t>s</w:t>
            </w:r>
            <w:r w:rsidRPr="003F17F2">
              <w:rPr>
                <w:rFonts w:eastAsia="Arial" w:cs="Arial"/>
                <w:spacing w:val="-1"/>
                <w:szCs w:val="22"/>
              </w:rPr>
              <w:t>i</w:t>
            </w:r>
            <w:r w:rsidRPr="003F17F2">
              <w:rPr>
                <w:rFonts w:eastAsia="Arial" w:cs="Arial"/>
                <w:szCs w:val="22"/>
              </w:rPr>
              <w:t xml:space="preserve">cal </w:t>
            </w:r>
            <w:r w:rsidRPr="003F17F2">
              <w:rPr>
                <w:rFonts w:eastAsia="Arial" w:cs="Arial"/>
                <w:spacing w:val="1"/>
                <w:szCs w:val="22"/>
              </w:rPr>
              <w:t>r</w:t>
            </w:r>
            <w:r w:rsidRPr="003F17F2">
              <w:rPr>
                <w:rFonts w:eastAsia="Arial" w:cs="Arial"/>
                <w:spacing w:val="-3"/>
                <w:szCs w:val="22"/>
              </w:rPr>
              <w:t>e</w:t>
            </w:r>
            <w:r w:rsidRPr="003F17F2">
              <w:rPr>
                <w:rFonts w:eastAsia="Arial" w:cs="Arial"/>
                <w:szCs w:val="22"/>
              </w:rPr>
              <w:t>s</w:t>
            </w:r>
            <w:r w:rsidRPr="003F17F2">
              <w:rPr>
                <w:rFonts w:eastAsia="Arial" w:cs="Arial"/>
                <w:spacing w:val="1"/>
                <w:szCs w:val="22"/>
              </w:rPr>
              <w:t>t</w:t>
            </w:r>
            <w:r w:rsidRPr="003F17F2">
              <w:rPr>
                <w:rFonts w:eastAsia="Arial" w:cs="Arial"/>
                <w:spacing w:val="-3"/>
                <w:szCs w:val="22"/>
              </w:rPr>
              <w:t>o</w:t>
            </w:r>
            <w:r w:rsidRPr="003F17F2">
              <w:rPr>
                <w:rFonts w:eastAsia="Arial" w:cs="Arial"/>
                <w:spacing w:val="1"/>
                <w:szCs w:val="22"/>
              </w:rPr>
              <w:t>r</w:t>
            </w:r>
            <w:r w:rsidRPr="003F17F2">
              <w:rPr>
                <w:rFonts w:eastAsia="Arial" w:cs="Arial"/>
                <w:szCs w:val="22"/>
              </w:rPr>
              <w:t>a</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on</w:t>
            </w:r>
            <w:r w:rsidR="008C4012" w:rsidRPr="003F17F2">
              <w:rPr>
                <w:rFonts w:eastAsia="Arial" w:cs="Arial"/>
                <w:szCs w:val="22"/>
              </w:rPr>
              <w:t xml:space="preserve"> </w:t>
            </w:r>
            <w:r w:rsidR="008C4012" w:rsidRPr="003F17F2">
              <w:rPr>
                <w:rFonts w:eastAsia="Arial" w:cs="Arial"/>
                <w:spacing w:val="-1"/>
                <w:szCs w:val="22"/>
              </w:rPr>
              <w:t xml:space="preserve">and </w:t>
            </w:r>
            <w:r w:rsidRPr="003F17F2">
              <w:rPr>
                <w:rFonts w:eastAsia="Arial" w:cs="Arial"/>
                <w:spacing w:val="1"/>
                <w:szCs w:val="22"/>
              </w:rPr>
              <w:t>r</w:t>
            </w:r>
            <w:r w:rsidRPr="003F17F2">
              <w:rPr>
                <w:rFonts w:eastAsia="Arial" w:cs="Arial"/>
                <w:szCs w:val="22"/>
              </w:rPr>
              <w:t>econ</w:t>
            </w:r>
            <w:r w:rsidRPr="003F17F2">
              <w:rPr>
                <w:rFonts w:eastAsia="Arial" w:cs="Arial"/>
                <w:spacing w:val="-2"/>
                <w:szCs w:val="22"/>
              </w:rPr>
              <w:t>s</w:t>
            </w:r>
            <w:r w:rsidRPr="003F17F2">
              <w:rPr>
                <w:rFonts w:eastAsia="Arial" w:cs="Arial"/>
                <w:spacing w:val="-1"/>
                <w:szCs w:val="22"/>
              </w:rPr>
              <w:t>t</w:t>
            </w:r>
            <w:r w:rsidRPr="003F17F2">
              <w:rPr>
                <w:rFonts w:eastAsia="Arial" w:cs="Arial"/>
                <w:spacing w:val="1"/>
                <w:szCs w:val="22"/>
              </w:rPr>
              <w:t>r</w:t>
            </w:r>
            <w:r w:rsidRPr="003F17F2">
              <w:rPr>
                <w:rFonts w:eastAsia="Arial" w:cs="Arial"/>
                <w:szCs w:val="22"/>
              </w:rPr>
              <w:t>uc</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on</w:t>
            </w:r>
          </w:p>
          <w:p w14:paraId="1054AF5F" w14:textId="4E9A2022" w:rsidR="00103B3D" w:rsidRPr="003F17F2" w:rsidRDefault="00103B3D" w:rsidP="007F2680">
            <w:pPr>
              <w:pStyle w:val="ListParagraph"/>
              <w:numPr>
                <w:ilvl w:val="0"/>
                <w:numId w:val="6"/>
              </w:numPr>
              <w:ind w:left="317" w:right="90" w:hanging="283"/>
              <w:rPr>
                <w:rFonts w:eastAsia="Arial" w:cs="Arial"/>
                <w:spacing w:val="49"/>
                <w:szCs w:val="22"/>
              </w:rPr>
            </w:pPr>
            <w:r w:rsidRPr="003F17F2">
              <w:rPr>
                <w:rFonts w:eastAsia="Arial" w:cs="Arial"/>
                <w:spacing w:val="-1"/>
                <w:szCs w:val="22"/>
              </w:rPr>
              <w:t>P</w:t>
            </w:r>
            <w:r w:rsidRPr="003F17F2">
              <w:rPr>
                <w:rFonts w:eastAsia="Arial" w:cs="Arial"/>
                <w:szCs w:val="22"/>
              </w:rPr>
              <w:t>ub</w:t>
            </w:r>
            <w:r w:rsidRPr="003F17F2">
              <w:rPr>
                <w:rFonts w:eastAsia="Arial" w:cs="Arial"/>
                <w:spacing w:val="-1"/>
                <w:szCs w:val="22"/>
              </w:rPr>
              <w:t>lic i</w:t>
            </w:r>
            <w:r w:rsidRPr="003F17F2">
              <w:rPr>
                <w:rFonts w:eastAsia="Arial" w:cs="Arial"/>
                <w:szCs w:val="22"/>
              </w:rPr>
              <w:t>n</w:t>
            </w:r>
            <w:r w:rsidRPr="003F17F2">
              <w:rPr>
                <w:rFonts w:eastAsia="Arial" w:cs="Arial"/>
                <w:spacing w:val="3"/>
                <w:szCs w:val="22"/>
              </w:rPr>
              <w:t>f</w:t>
            </w:r>
            <w:r w:rsidRPr="003F17F2">
              <w:rPr>
                <w:rFonts w:eastAsia="Arial" w:cs="Arial"/>
                <w:szCs w:val="22"/>
              </w:rPr>
              <w:t>o</w:t>
            </w:r>
            <w:r w:rsidRPr="003F17F2">
              <w:rPr>
                <w:rFonts w:eastAsia="Arial" w:cs="Arial"/>
                <w:spacing w:val="-2"/>
                <w:szCs w:val="22"/>
              </w:rPr>
              <w:t>r</w:t>
            </w:r>
            <w:r w:rsidRPr="003F17F2">
              <w:rPr>
                <w:rFonts w:eastAsia="Arial" w:cs="Arial"/>
                <w:spacing w:val="1"/>
                <w:szCs w:val="22"/>
              </w:rPr>
              <w:t>m</w:t>
            </w:r>
            <w:r w:rsidRPr="003F17F2">
              <w:rPr>
                <w:rFonts w:eastAsia="Arial" w:cs="Arial"/>
                <w:szCs w:val="22"/>
              </w:rPr>
              <w:t>a</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on</w:t>
            </w:r>
          </w:p>
          <w:p w14:paraId="1BD879B3" w14:textId="77777777" w:rsidR="00103B3D" w:rsidRPr="003F17F2" w:rsidRDefault="00103B3D" w:rsidP="007F2680">
            <w:pPr>
              <w:pStyle w:val="ListParagraph"/>
              <w:numPr>
                <w:ilvl w:val="0"/>
                <w:numId w:val="6"/>
              </w:numPr>
              <w:ind w:left="317" w:right="90" w:hanging="283"/>
              <w:rPr>
                <w:rFonts w:eastAsia="Arial" w:cs="Arial"/>
                <w:szCs w:val="22"/>
              </w:rPr>
            </w:pPr>
            <w:r w:rsidRPr="003F17F2">
              <w:rPr>
                <w:rFonts w:eastAsia="Arial" w:cs="Arial"/>
                <w:szCs w:val="22"/>
              </w:rPr>
              <w:t>C</w:t>
            </w:r>
            <w:r w:rsidRPr="003F17F2">
              <w:rPr>
                <w:rFonts w:eastAsia="Arial" w:cs="Arial"/>
                <w:spacing w:val="-3"/>
                <w:szCs w:val="22"/>
              </w:rPr>
              <w:t>o</w:t>
            </w:r>
            <w:r w:rsidRPr="003F17F2">
              <w:rPr>
                <w:rFonts w:eastAsia="Arial" w:cs="Arial"/>
                <w:szCs w:val="22"/>
              </w:rPr>
              <w:t>nduc</w:t>
            </w:r>
            <w:r w:rsidRPr="003F17F2">
              <w:rPr>
                <w:rFonts w:eastAsia="Arial" w:cs="Arial"/>
                <w:spacing w:val="1"/>
                <w:szCs w:val="22"/>
              </w:rPr>
              <w:t>t</w:t>
            </w:r>
            <w:r w:rsidRPr="003F17F2">
              <w:rPr>
                <w:rFonts w:eastAsia="Arial" w:cs="Arial"/>
                <w:spacing w:val="-1"/>
                <w:szCs w:val="22"/>
              </w:rPr>
              <w:t>i</w:t>
            </w:r>
            <w:r w:rsidRPr="003F17F2">
              <w:rPr>
                <w:rFonts w:eastAsia="Arial" w:cs="Arial"/>
                <w:spacing w:val="-3"/>
                <w:szCs w:val="22"/>
              </w:rPr>
              <w:t>n</w:t>
            </w:r>
            <w:r w:rsidRPr="003F17F2">
              <w:rPr>
                <w:rFonts w:eastAsia="Arial" w:cs="Arial"/>
                <w:szCs w:val="22"/>
              </w:rPr>
              <w:t>g</w:t>
            </w:r>
            <w:r w:rsidRPr="003F17F2">
              <w:rPr>
                <w:rFonts w:eastAsia="Arial" w:cs="Arial"/>
                <w:spacing w:val="1"/>
                <w:szCs w:val="22"/>
              </w:rPr>
              <w:t xml:space="preserve"> </w:t>
            </w:r>
            <w:r w:rsidRPr="003F17F2">
              <w:rPr>
                <w:rFonts w:eastAsia="Arial" w:cs="Arial"/>
                <w:szCs w:val="22"/>
              </w:rPr>
              <w:t>econo</w:t>
            </w:r>
            <w:r w:rsidRPr="003F17F2">
              <w:rPr>
                <w:rFonts w:eastAsia="Arial" w:cs="Arial"/>
                <w:spacing w:val="1"/>
                <w:szCs w:val="22"/>
              </w:rPr>
              <w:t>m</w:t>
            </w:r>
            <w:r w:rsidRPr="003F17F2">
              <w:rPr>
                <w:rFonts w:eastAsia="Arial" w:cs="Arial"/>
                <w:spacing w:val="-1"/>
                <w:szCs w:val="22"/>
              </w:rPr>
              <w:t>i</w:t>
            </w:r>
            <w:r w:rsidRPr="003F17F2">
              <w:rPr>
                <w:rFonts w:eastAsia="Arial" w:cs="Arial"/>
                <w:szCs w:val="22"/>
              </w:rPr>
              <w:t xml:space="preserve">c </w:t>
            </w:r>
            <w:r w:rsidR="008C4012" w:rsidRPr="003F17F2">
              <w:rPr>
                <w:rFonts w:eastAsia="Arial" w:cs="Arial"/>
                <w:spacing w:val="1"/>
                <w:szCs w:val="22"/>
              </w:rPr>
              <w:t>and</w:t>
            </w:r>
            <w:r w:rsidRPr="003F17F2">
              <w:rPr>
                <w:rFonts w:eastAsia="Arial" w:cs="Arial"/>
                <w:spacing w:val="1"/>
                <w:szCs w:val="22"/>
              </w:rPr>
              <w:t xml:space="preserve"> </w:t>
            </w:r>
            <w:r w:rsidRPr="003F17F2">
              <w:rPr>
                <w:rFonts w:eastAsia="Arial" w:cs="Arial"/>
                <w:szCs w:val="22"/>
              </w:rPr>
              <w:t>en</w:t>
            </w:r>
            <w:r w:rsidRPr="003F17F2">
              <w:rPr>
                <w:rFonts w:eastAsia="Arial" w:cs="Arial"/>
                <w:spacing w:val="-2"/>
                <w:szCs w:val="22"/>
              </w:rPr>
              <w:t>v</w:t>
            </w:r>
            <w:r w:rsidRPr="003F17F2">
              <w:rPr>
                <w:rFonts w:eastAsia="Arial" w:cs="Arial"/>
                <w:spacing w:val="-1"/>
                <w:szCs w:val="22"/>
              </w:rPr>
              <w:t>i</w:t>
            </w:r>
            <w:r w:rsidRPr="003F17F2">
              <w:rPr>
                <w:rFonts w:eastAsia="Arial" w:cs="Arial"/>
                <w:spacing w:val="1"/>
                <w:szCs w:val="22"/>
              </w:rPr>
              <w:t>r</w:t>
            </w:r>
            <w:r w:rsidRPr="003F17F2">
              <w:rPr>
                <w:rFonts w:eastAsia="Arial" w:cs="Arial"/>
                <w:szCs w:val="22"/>
              </w:rPr>
              <w:t>on</w:t>
            </w:r>
            <w:r w:rsidRPr="003F17F2">
              <w:rPr>
                <w:rFonts w:eastAsia="Arial" w:cs="Arial"/>
                <w:spacing w:val="1"/>
                <w:szCs w:val="22"/>
              </w:rPr>
              <w:t>m</w:t>
            </w:r>
            <w:r w:rsidRPr="003F17F2">
              <w:rPr>
                <w:rFonts w:eastAsia="Arial" w:cs="Arial"/>
                <w:szCs w:val="22"/>
              </w:rPr>
              <w:t>e</w:t>
            </w:r>
            <w:r w:rsidRPr="003F17F2">
              <w:rPr>
                <w:rFonts w:eastAsia="Arial" w:cs="Arial"/>
                <w:spacing w:val="-4"/>
                <w:szCs w:val="22"/>
              </w:rPr>
              <w:t>n</w:t>
            </w:r>
            <w:r w:rsidRPr="003F17F2">
              <w:rPr>
                <w:rFonts w:eastAsia="Arial" w:cs="Arial"/>
                <w:spacing w:val="1"/>
                <w:szCs w:val="22"/>
              </w:rPr>
              <w:t>t</w:t>
            </w:r>
            <w:r w:rsidRPr="003F17F2">
              <w:rPr>
                <w:rFonts w:eastAsia="Arial" w:cs="Arial"/>
                <w:szCs w:val="22"/>
              </w:rPr>
              <w:t>al</w:t>
            </w:r>
            <w:r w:rsidRPr="003F17F2">
              <w:rPr>
                <w:rFonts w:eastAsia="Arial" w:cs="Arial"/>
                <w:spacing w:val="-2"/>
                <w:szCs w:val="22"/>
              </w:rPr>
              <w:t xml:space="preserve"> </w:t>
            </w:r>
            <w:r w:rsidRPr="003F17F2">
              <w:rPr>
                <w:rFonts w:eastAsia="Arial" w:cs="Arial"/>
                <w:szCs w:val="22"/>
              </w:rPr>
              <w:t>s</w:t>
            </w:r>
            <w:r w:rsidRPr="003F17F2">
              <w:rPr>
                <w:rFonts w:eastAsia="Arial" w:cs="Arial"/>
                <w:spacing w:val="1"/>
                <w:szCs w:val="22"/>
              </w:rPr>
              <w:t>t</w:t>
            </w:r>
            <w:r w:rsidRPr="003F17F2">
              <w:rPr>
                <w:rFonts w:eastAsia="Arial" w:cs="Arial"/>
                <w:szCs w:val="22"/>
              </w:rPr>
              <w:t>ud</w:t>
            </w:r>
            <w:r w:rsidRPr="003F17F2">
              <w:rPr>
                <w:rFonts w:eastAsia="Arial" w:cs="Arial"/>
                <w:spacing w:val="-1"/>
                <w:szCs w:val="22"/>
              </w:rPr>
              <w:t>i</w:t>
            </w:r>
            <w:r w:rsidRPr="003F17F2">
              <w:rPr>
                <w:rFonts w:eastAsia="Arial" w:cs="Arial"/>
                <w:szCs w:val="22"/>
              </w:rPr>
              <w:t>e</w:t>
            </w:r>
            <w:r w:rsidRPr="003F17F2">
              <w:rPr>
                <w:rFonts w:eastAsia="Arial" w:cs="Arial"/>
                <w:spacing w:val="-1"/>
                <w:szCs w:val="22"/>
              </w:rPr>
              <w:t>s</w:t>
            </w:r>
            <w:r w:rsidRPr="003F17F2">
              <w:rPr>
                <w:rFonts w:eastAsia="Arial" w:cs="Arial"/>
                <w:szCs w:val="22"/>
              </w:rPr>
              <w:t>.</w:t>
            </w:r>
          </w:p>
        </w:tc>
      </w:tr>
    </w:tbl>
    <w:p w14:paraId="4D2FE413" w14:textId="77777777" w:rsidR="00735387" w:rsidRPr="003F17F2" w:rsidRDefault="00735387" w:rsidP="00E74BAF">
      <w:pPr>
        <w:ind w:left="567" w:right="91"/>
        <w:rPr>
          <w:rFonts w:eastAsia="Arial" w:cs="Arial"/>
          <w:spacing w:val="-1"/>
          <w:szCs w:val="22"/>
        </w:rPr>
      </w:pPr>
    </w:p>
    <w:p w14:paraId="414D9966" w14:textId="3EC1EFA6" w:rsidR="00A25020" w:rsidRPr="003F17F2" w:rsidRDefault="00DE7CB9" w:rsidP="005B339E">
      <w:pPr>
        <w:ind w:right="91"/>
        <w:rPr>
          <w:rFonts w:eastAsia="Arial" w:cs="Arial"/>
          <w:szCs w:val="22"/>
        </w:rPr>
      </w:pPr>
      <w:r w:rsidRPr="003F17F2">
        <w:rPr>
          <w:rFonts w:eastAsia="Arial" w:cs="Arial"/>
          <w:spacing w:val="-1"/>
          <w:szCs w:val="22"/>
        </w:rPr>
        <w:t>N</w:t>
      </w:r>
      <w:r w:rsidRPr="003F17F2">
        <w:rPr>
          <w:rFonts w:eastAsia="Arial" w:cs="Arial"/>
          <w:szCs w:val="22"/>
        </w:rPr>
        <w:t>ot</w:t>
      </w:r>
      <w:r w:rsidRPr="003F17F2">
        <w:rPr>
          <w:rFonts w:eastAsia="Arial" w:cs="Arial"/>
          <w:spacing w:val="6"/>
          <w:szCs w:val="22"/>
        </w:rPr>
        <w:t xml:space="preserve"> </w:t>
      </w:r>
      <w:r w:rsidRPr="003F17F2">
        <w:rPr>
          <w:rFonts w:eastAsia="Arial" w:cs="Arial"/>
          <w:szCs w:val="22"/>
        </w:rPr>
        <w:t>a</w:t>
      </w:r>
      <w:r w:rsidRPr="003F17F2">
        <w:rPr>
          <w:rFonts w:eastAsia="Arial" w:cs="Arial"/>
          <w:spacing w:val="-1"/>
          <w:szCs w:val="22"/>
        </w:rPr>
        <w:t>l</w:t>
      </w:r>
      <w:r w:rsidRPr="003F17F2">
        <w:rPr>
          <w:rFonts w:eastAsia="Arial" w:cs="Arial"/>
          <w:szCs w:val="22"/>
        </w:rPr>
        <w:t>l</w:t>
      </w:r>
      <w:r w:rsidRPr="003F17F2">
        <w:rPr>
          <w:rFonts w:eastAsia="Arial" w:cs="Arial"/>
          <w:spacing w:val="4"/>
          <w:szCs w:val="22"/>
        </w:rPr>
        <w:t xml:space="preserve"> </w:t>
      </w:r>
      <w:r w:rsidRPr="003F17F2">
        <w:rPr>
          <w:rFonts w:eastAsia="Arial" w:cs="Arial"/>
          <w:spacing w:val="-3"/>
          <w:szCs w:val="22"/>
        </w:rPr>
        <w:t>o</w:t>
      </w:r>
      <w:r w:rsidRPr="003F17F2">
        <w:rPr>
          <w:rFonts w:eastAsia="Arial" w:cs="Arial"/>
          <w:szCs w:val="22"/>
        </w:rPr>
        <w:t>f</w:t>
      </w:r>
      <w:r w:rsidRPr="003F17F2">
        <w:rPr>
          <w:rFonts w:eastAsia="Arial" w:cs="Arial"/>
          <w:spacing w:val="6"/>
          <w:szCs w:val="22"/>
        </w:rPr>
        <w:t xml:space="preserve"> </w:t>
      </w:r>
      <w:r w:rsidRPr="003F17F2">
        <w:rPr>
          <w:rFonts w:eastAsia="Arial" w:cs="Arial"/>
          <w:spacing w:val="1"/>
          <w:szCs w:val="22"/>
        </w:rPr>
        <w:t>t</w:t>
      </w:r>
      <w:r w:rsidRPr="003F17F2">
        <w:rPr>
          <w:rFonts w:eastAsia="Arial" w:cs="Arial"/>
          <w:szCs w:val="22"/>
        </w:rPr>
        <w:t xml:space="preserve">hese </w:t>
      </w:r>
      <w:r w:rsidRPr="003F17F2">
        <w:rPr>
          <w:rFonts w:eastAsia="Arial" w:cs="Arial"/>
          <w:spacing w:val="1"/>
          <w:szCs w:val="22"/>
        </w:rPr>
        <w:t>m</w:t>
      </w:r>
      <w:r w:rsidRPr="003F17F2">
        <w:rPr>
          <w:rFonts w:eastAsia="Arial" w:cs="Arial"/>
          <w:szCs w:val="22"/>
        </w:rPr>
        <w:t>eas</w:t>
      </w:r>
      <w:r w:rsidRPr="003F17F2">
        <w:rPr>
          <w:rFonts w:eastAsia="Arial" w:cs="Arial"/>
          <w:spacing w:val="-3"/>
          <w:szCs w:val="22"/>
        </w:rPr>
        <w:t>u</w:t>
      </w:r>
      <w:r w:rsidRPr="003F17F2">
        <w:rPr>
          <w:rFonts w:eastAsia="Arial" w:cs="Arial"/>
          <w:spacing w:val="-2"/>
          <w:szCs w:val="22"/>
        </w:rPr>
        <w:t>r</w:t>
      </w:r>
      <w:r w:rsidRPr="003F17F2">
        <w:rPr>
          <w:rFonts w:eastAsia="Arial" w:cs="Arial"/>
          <w:szCs w:val="22"/>
        </w:rPr>
        <w:t>es</w:t>
      </w:r>
      <w:r w:rsidRPr="003F17F2">
        <w:rPr>
          <w:rFonts w:eastAsia="Arial" w:cs="Arial"/>
          <w:spacing w:val="6"/>
          <w:szCs w:val="22"/>
        </w:rPr>
        <w:t xml:space="preserve"> </w:t>
      </w:r>
      <w:r w:rsidRPr="003F17F2">
        <w:rPr>
          <w:rFonts w:eastAsia="Arial" w:cs="Arial"/>
          <w:szCs w:val="22"/>
        </w:rPr>
        <w:t>a</w:t>
      </w:r>
      <w:r w:rsidRPr="003F17F2">
        <w:rPr>
          <w:rFonts w:eastAsia="Arial" w:cs="Arial"/>
          <w:spacing w:val="1"/>
          <w:szCs w:val="22"/>
        </w:rPr>
        <w:t>r</w:t>
      </w:r>
      <w:r w:rsidRPr="003F17F2">
        <w:rPr>
          <w:rFonts w:eastAsia="Arial" w:cs="Arial"/>
          <w:szCs w:val="22"/>
        </w:rPr>
        <w:t>e</w:t>
      </w:r>
      <w:r w:rsidRPr="003F17F2">
        <w:rPr>
          <w:rFonts w:eastAsia="Arial" w:cs="Arial"/>
          <w:spacing w:val="5"/>
          <w:szCs w:val="22"/>
        </w:rPr>
        <w:t xml:space="preserve"> </w:t>
      </w:r>
      <w:r w:rsidRPr="003F17F2">
        <w:rPr>
          <w:rFonts w:eastAsia="Arial" w:cs="Arial"/>
          <w:spacing w:val="-1"/>
          <w:szCs w:val="22"/>
        </w:rPr>
        <w:t>l</w:t>
      </w:r>
      <w:r w:rsidRPr="003F17F2">
        <w:rPr>
          <w:rFonts w:eastAsia="Arial" w:cs="Arial"/>
          <w:spacing w:val="-3"/>
          <w:szCs w:val="22"/>
        </w:rPr>
        <w:t>i</w:t>
      </w:r>
      <w:r w:rsidRPr="003F17F2">
        <w:rPr>
          <w:rFonts w:eastAsia="Arial" w:cs="Arial"/>
          <w:spacing w:val="5"/>
          <w:szCs w:val="22"/>
        </w:rPr>
        <w:t>k</w:t>
      </w:r>
      <w:r w:rsidRPr="003F17F2">
        <w:rPr>
          <w:rFonts w:eastAsia="Arial" w:cs="Arial"/>
          <w:szCs w:val="22"/>
        </w:rPr>
        <w:t>e</w:t>
      </w:r>
      <w:r w:rsidRPr="003F17F2">
        <w:rPr>
          <w:rFonts w:eastAsia="Arial" w:cs="Arial"/>
          <w:spacing w:val="-1"/>
          <w:szCs w:val="22"/>
        </w:rPr>
        <w:t>l</w:t>
      </w:r>
      <w:r w:rsidRPr="003F17F2">
        <w:rPr>
          <w:rFonts w:eastAsia="Arial" w:cs="Arial"/>
          <w:szCs w:val="22"/>
        </w:rPr>
        <w:t>y</w:t>
      </w:r>
      <w:r w:rsidRPr="003F17F2">
        <w:rPr>
          <w:rFonts w:eastAsia="Arial" w:cs="Arial"/>
          <w:spacing w:val="3"/>
          <w:szCs w:val="22"/>
        </w:rPr>
        <w:t xml:space="preserve"> </w:t>
      </w:r>
      <w:r w:rsidRPr="003F17F2">
        <w:rPr>
          <w:rFonts w:eastAsia="Arial" w:cs="Arial"/>
          <w:spacing w:val="1"/>
          <w:szCs w:val="22"/>
        </w:rPr>
        <w:t>t</w:t>
      </w:r>
      <w:r w:rsidRPr="003F17F2">
        <w:rPr>
          <w:rFonts w:eastAsia="Arial" w:cs="Arial"/>
          <w:szCs w:val="22"/>
        </w:rPr>
        <w:t>o</w:t>
      </w:r>
      <w:r w:rsidRPr="003F17F2">
        <w:rPr>
          <w:rFonts w:eastAsia="Arial" w:cs="Arial"/>
          <w:spacing w:val="5"/>
          <w:szCs w:val="22"/>
        </w:rPr>
        <w:t xml:space="preserve"> </w:t>
      </w:r>
      <w:r w:rsidRPr="003F17F2">
        <w:rPr>
          <w:rFonts w:eastAsia="Arial" w:cs="Arial"/>
          <w:szCs w:val="22"/>
        </w:rPr>
        <w:t>be</w:t>
      </w:r>
      <w:r w:rsidRPr="003F17F2">
        <w:rPr>
          <w:rFonts w:eastAsia="Arial" w:cs="Arial"/>
          <w:spacing w:val="3"/>
          <w:szCs w:val="22"/>
        </w:rPr>
        <w:t xml:space="preserve"> </w:t>
      </w:r>
      <w:r w:rsidRPr="003F17F2">
        <w:rPr>
          <w:rFonts w:eastAsia="Arial" w:cs="Arial"/>
          <w:spacing w:val="1"/>
          <w:szCs w:val="22"/>
        </w:rPr>
        <w:t>r</w:t>
      </w:r>
      <w:r w:rsidRPr="003F17F2">
        <w:rPr>
          <w:rFonts w:eastAsia="Arial" w:cs="Arial"/>
          <w:szCs w:val="22"/>
        </w:rPr>
        <w:t>e</w:t>
      </w:r>
      <w:r w:rsidRPr="003F17F2">
        <w:rPr>
          <w:rFonts w:eastAsia="Arial" w:cs="Arial"/>
          <w:spacing w:val="-1"/>
          <w:szCs w:val="22"/>
        </w:rPr>
        <w:t>l</w:t>
      </w:r>
      <w:r w:rsidRPr="003F17F2">
        <w:rPr>
          <w:rFonts w:eastAsia="Arial" w:cs="Arial"/>
          <w:szCs w:val="22"/>
        </w:rPr>
        <w:t>e</w:t>
      </w:r>
      <w:r w:rsidRPr="003F17F2">
        <w:rPr>
          <w:rFonts w:eastAsia="Arial" w:cs="Arial"/>
          <w:spacing w:val="-2"/>
          <w:szCs w:val="22"/>
        </w:rPr>
        <w:t>v</w:t>
      </w:r>
      <w:r w:rsidRPr="003F17F2">
        <w:rPr>
          <w:rFonts w:eastAsia="Arial" w:cs="Arial"/>
          <w:szCs w:val="22"/>
        </w:rPr>
        <w:t>ant</w:t>
      </w:r>
      <w:r w:rsidRPr="003F17F2">
        <w:rPr>
          <w:rFonts w:eastAsia="Arial" w:cs="Arial"/>
          <w:spacing w:val="7"/>
          <w:szCs w:val="22"/>
        </w:rPr>
        <w:t xml:space="preserve"> </w:t>
      </w:r>
      <w:r w:rsidRPr="003F17F2">
        <w:rPr>
          <w:rFonts w:eastAsia="Arial" w:cs="Arial"/>
          <w:spacing w:val="-1"/>
          <w:szCs w:val="22"/>
        </w:rPr>
        <w:t>i</w:t>
      </w:r>
      <w:r w:rsidRPr="003F17F2">
        <w:rPr>
          <w:rFonts w:eastAsia="Arial" w:cs="Arial"/>
          <w:szCs w:val="22"/>
        </w:rPr>
        <w:t>n</w:t>
      </w:r>
      <w:r w:rsidRPr="003F17F2">
        <w:rPr>
          <w:rFonts w:eastAsia="Arial" w:cs="Arial"/>
          <w:spacing w:val="5"/>
          <w:szCs w:val="22"/>
        </w:rPr>
        <w:t xml:space="preserve"> </w:t>
      </w:r>
      <w:r w:rsidRPr="003F17F2">
        <w:rPr>
          <w:rFonts w:eastAsia="Arial" w:cs="Arial"/>
          <w:spacing w:val="2"/>
          <w:szCs w:val="22"/>
        </w:rPr>
        <w:t>e</w:t>
      </w:r>
      <w:r w:rsidRPr="003F17F2">
        <w:rPr>
          <w:rFonts w:eastAsia="Arial" w:cs="Arial"/>
          <w:spacing w:val="-2"/>
          <w:szCs w:val="22"/>
        </w:rPr>
        <w:t>v</w:t>
      </w:r>
      <w:r w:rsidRPr="003F17F2">
        <w:rPr>
          <w:rFonts w:eastAsia="Arial" w:cs="Arial"/>
          <w:szCs w:val="22"/>
        </w:rPr>
        <w:t>e</w:t>
      </w:r>
      <w:r w:rsidRPr="003F17F2">
        <w:rPr>
          <w:rFonts w:eastAsia="Arial" w:cs="Arial"/>
          <w:spacing w:val="1"/>
          <w:szCs w:val="22"/>
        </w:rPr>
        <w:t>r</w:t>
      </w:r>
      <w:r w:rsidRPr="003F17F2">
        <w:rPr>
          <w:rFonts w:eastAsia="Arial" w:cs="Arial"/>
          <w:szCs w:val="22"/>
        </w:rPr>
        <w:t>y</w:t>
      </w:r>
      <w:r w:rsidRPr="003F17F2">
        <w:rPr>
          <w:rFonts w:eastAsia="Arial" w:cs="Arial"/>
          <w:spacing w:val="5"/>
          <w:szCs w:val="22"/>
        </w:rPr>
        <w:t xml:space="preserve"> </w:t>
      </w:r>
      <w:r w:rsidRPr="003F17F2">
        <w:rPr>
          <w:rFonts w:eastAsia="Arial" w:cs="Arial"/>
          <w:spacing w:val="-1"/>
          <w:szCs w:val="22"/>
        </w:rPr>
        <w:t>i</w:t>
      </w:r>
      <w:r w:rsidRPr="003F17F2">
        <w:rPr>
          <w:rFonts w:eastAsia="Arial" w:cs="Arial"/>
          <w:szCs w:val="22"/>
        </w:rPr>
        <w:t>nc</w:t>
      </w:r>
      <w:r w:rsidRPr="003F17F2">
        <w:rPr>
          <w:rFonts w:eastAsia="Arial" w:cs="Arial"/>
          <w:spacing w:val="-1"/>
          <w:szCs w:val="22"/>
        </w:rPr>
        <w:t>i</w:t>
      </w:r>
      <w:r w:rsidRPr="003F17F2">
        <w:rPr>
          <w:rFonts w:eastAsia="Arial" w:cs="Arial"/>
          <w:szCs w:val="22"/>
        </w:rPr>
        <w:t>den</w:t>
      </w:r>
      <w:r w:rsidRPr="003F17F2">
        <w:rPr>
          <w:rFonts w:eastAsia="Arial" w:cs="Arial"/>
          <w:spacing w:val="2"/>
          <w:szCs w:val="22"/>
        </w:rPr>
        <w:t>t</w:t>
      </w:r>
      <w:r w:rsidRPr="003F17F2">
        <w:rPr>
          <w:rFonts w:eastAsia="Arial" w:cs="Arial"/>
          <w:szCs w:val="22"/>
        </w:rPr>
        <w:t>.</w:t>
      </w:r>
      <w:r w:rsidRPr="003F17F2">
        <w:rPr>
          <w:rFonts w:eastAsia="Arial" w:cs="Arial"/>
          <w:spacing w:val="4"/>
          <w:szCs w:val="22"/>
        </w:rPr>
        <w:t xml:space="preserve"> </w:t>
      </w:r>
      <w:r w:rsidRPr="003F17F2">
        <w:rPr>
          <w:rFonts w:eastAsia="Arial" w:cs="Arial"/>
          <w:spacing w:val="2"/>
          <w:szCs w:val="22"/>
        </w:rPr>
        <w:t>T</w:t>
      </w:r>
      <w:r w:rsidRPr="003F17F2">
        <w:rPr>
          <w:rFonts w:eastAsia="Arial" w:cs="Arial"/>
          <w:szCs w:val="22"/>
        </w:rPr>
        <w:t>he</w:t>
      </w:r>
      <w:r w:rsidRPr="003F17F2">
        <w:rPr>
          <w:rFonts w:eastAsia="Arial" w:cs="Arial"/>
          <w:spacing w:val="5"/>
          <w:szCs w:val="22"/>
        </w:rPr>
        <w:t xml:space="preserve"> </w:t>
      </w:r>
      <w:r w:rsidRPr="003F17F2">
        <w:rPr>
          <w:rFonts w:eastAsia="Arial" w:cs="Arial"/>
          <w:szCs w:val="22"/>
        </w:rPr>
        <w:t>ha</w:t>
      </w:r>
      <w:r w:rsidRPr="003F17F2">
        <w:rPr>
          <w:rFonts w:eastAsia="Arial" w:cs="Arial"/>
          <w:spacing w:val="-2"/>
          <w:szCs w:val="22"/>
        </w:rPr>
        <w:t>z</w:t>
      </w:r>
      <w:r w:rsidRPr="003F17F2">
        <w:rPr>
          <w:rFonts w:eastAsia="Arial" w:cs="Arial"/>
          <w:szCs w:val="22"/>
        </w:rPr>
        <w:t>a</w:t>
      </w:r>
      <w:r w:rsidRPr="003F17F2">
        <w:rPr>
          <w:rFonts w:eastAsia="Arial" w:cs="Arial"/>
          <w:spacing w:val="1"/>
          <w:szCs w:val="22"/>
        </w:rPr>
        <w:t>r</w:t>
      </w:r>
      <w:r w:rsidRPr="003F17F2">
        <w:rPr>
          <w:rFonts w:eastAsia="Arial" w:cs="Arial"/>
          <w:spacing w:val="-3"/>
          <w:szCs w:val="22"/>
        </w:rPr>
        <w:t>d</w:t>
      </w:r>
      <w:r w:rsidRPr="003F17F2">
        <w:rPr>
          <w:rFonts w:eastAsia="Arial" w:cs="Arial"/>
          <w:szCs w:val="22"/>
        </w:rPr>
        <w:t>,</w:t>
      </w:r>
      <w:r w:rsidRPr="003F17F2">
        <w:rPr>
          <w:rFonts w:eastAsia="Arial" w:cs="Arial"/>
          <w:spacing w:val="7"/>
          <w:szCs w:val="22"/>
        </w:rPr>
        <w:t xml:space="preserve"> </w:t>
      </w:r>
      <w:r w:rsidRPr="003F17F2">
        <w:rPr>
          <w:rFonts w:eastAsia="Arial" w:cs="Arial"/>
          <w:spacing w:val="1"/>
          <w:szCs w:val="22"/>
        </w:rPr>
        <w:t>t</w:t>
      </w:r>
      <w:r w:rsidRPr="003F17F2">
        <w:rPr>
          <w:rFonts w:eastAsia="Arial" w:cs="Arial"/>
          <w:spacing w:val="-3"/>
          <w:szCs w:val="22"/>
        </w:rPr>
        <w:t xml:space="preserve">he </w:t>
      </w:r>
      <w:r w:rsidRPr="003F17F2">
        <w:rPr>
          <w:rFonts w:eastAsia="Arial" w:cs="Arial"/>
          <w:spacing w:val="-1"/>
          <w:szCs w:val="22"/>
        </w:rPr>
        <w:t>i</w:t>
      </w:r>
      <w:r w:rsidRPr="003F17F2">
        <w:rPr>
          <w:rFonts w:eastAsia="Arial" w:cs="Arial"/>
          <w:szCs w:val="22"/>
        </w:rPr>
        <w:t>nc</w:t>
      </w:r>
      <w:r w:rsidRPr="003F17F2">
        <w:rPr>
          <w:rFonts w:eastAsia="Arial" w:cs="Arial"/>
          <w:spacing w:val="-1"/>
          <w:szCs w:val="22"/>
        </w:rPr>
        <w:t>i</w:t>
      </w:r>
      <w:r w:rsidRPr="003F17F2">
        <w:rPr>
          <w:rFonts w:eastAsia="Arial" w:cs="Arial"/>
          <w:szCs w:val="22"/>
        </w:rPr>
        <w:t>dent</w:t>
      </w:r>
      <w:r w:rsidRPr="003F17F2">
        <w:rPr>
          <w:rFonts w:eastAsia="Arial" w:cs="Arial"/>
          <w:spacing w:val="3"/>
          <w:szCs w:val="22"/>
        </w:rPr>
        <w:t xml:space="preserve"> </w:t>
      </w:r>
      <w:r w:rsidRPr="003F17F2">
        <w:rPr>
          <w:rFonts w:eastAsia="Arial" w:cs="Arial"/>
          <w:szCs w:val="22"/>
        </w:rPr>
        <w:t>and</w:t>
      </w:r>
      <w:r w:rsidRPr="003F17F2">
        <w:rPr>
          <w:rFonts w:eastAsia="Arial" w:cs="Arial"/>
          <w:spacing w:val="2"/>
          <w:szCs w:val="22"/>
        </w:rPr>
        <w:t xml:space="preserve"> </w:t>
      </w:r>
      <w:r w:rsidRPr="003F17F2">
        <w:rPr>
          <w:rFonts w:eastAsia="Arial" w:cs="Arial"/>
          <w:spacing w:val="1"/>
          <w:szCs w:val="22"/>
        </w:rPr>
        <w:t>t</w:t>
      </w:r>
      <w:r w:rsidRPr="003F17F2">
        <w:rPr>
          <w:rFonts w:eastAsia="Arial" w:cs="Arial"/>
          <w:szCs w:val="22"/>
        </w:rPr>
        <w:t>he</w:t>
      </w:r>
      <w:r w:rsidRPr="003F17F2">
        <w:rPr>
          <w:rFonts w:eastAsia="Arial" w:cs="Arial"/>
          <w:spacing w:val="2"/>
          <w:szCs w:val="22"/>
        </w:rPr>
        <w:t xml:space="preserve"> </w:t>
      </w:r>
      <w:r w:rsidRPr="003F17F2">
        <w:rPr>
          <w:rFonts w:eastAsia="Arial" w:cs="Arial"/>
          <w:szCs w:val="22"/>
        </w:rPr>
        <w:t>n</w:t>
      </w:r>
      <w:r w:rsidRPr="003F17F2">
        <w:rPr>
          <w:rFonts w:eastAsia="Arial" w:cs="Arial"/>
          <w:spacing w:val="-3"/>
          <w:szCs w:val="22"/>
        </w:rPr>
        <w:t>a</w:t>
      </w:r>
      <w:r w:rsidRPr="003F17F2">
        <w:rPr>
          <w:rFonts w:eastAsia="Arial" w:cs="Arial"/>
          <w:spacing w:val="1"/>
          <w:szCs w:val="22"/>
        </w:rPr>
        <w:t>t</w:t>
      </w:r>
      <w:r w:rsidRPr="003F17F2">
        <w:rPr>
          <w:rFonts w:eastAsia="Arial" w:cs="Arial"/>
          <w:szCs w:val="22"/>
        </w:rPr>
        <w:t>u</w:t>
      </w:r>
      <w:r w:rsidRPr="003F17F2">
        <w:rPr>
          <w:rFonts w:eastAsia="Arial" w:cs="Arial"/>
          <w:spacing w:val="1"/>
          <w:szCs w:val="22"/>
        </w:rPr>
        <w:t>r</w:t>
      </w:r>
      <w:r w:rsidRPr="003F17F2">
        <w:rPr>
          <w:rFonts w:eastAsia="Arial" w:cs="Arial"/>
          <w:szCs w:val="22"/>
        </w:rPr>
        <w:t>e</w:t>
      </w:r>
      <w:r w:rsidRPr="003F17F2">
        <w:rPr>
          <w:rFonts w:eastAsia="Arial" w:cs="Arial"/>
          <w:spacing w:val="2"/>
          <w:szCs w:val="22"/>
        </w:rPr>
        <w:t xml:space="preserve"> </w:t>
      </w:r>
      <w:r w:rsidRPr="003F17F2">
        <w:rPr>
          <w:rFonts w:eastAsia="Arial" w:cs="Arial"/>
          <w:spacing w:val="-3"/>
          <w:szCs w:val="22"/>
        </w:rPr>
        <w:t>o</w:t>
      </w:r>
      <w:r w:rsidRPr="003F17F2">
        <w:rPr>
          <w:rFonts w:eastAsia="Arial" w:cs="Arial"/>
          <w:szCs w:val="22"/>
        </w:rPr>
        <w:t>f</w:t>
      </w:r>
      <w:r w:rsidRPr="003F17F2">
        <w:rPr>
          <w:rFonts w:eastAsia="Arial" w:cs="Arial"/>
          <w:spacing w:val="1"/>
          <w:szCs w:val="22"/>
        </w:rPr>
        <w:t xml:space="preserve"> t</w:t>
      </w:r>
      <w:r w:rsidRPr="003F17F2">
        <w:rPr>
          <w:rFonts w:eastAsia="Arial" w:cs="Arial"/>
          <w:szCs w:val="22"/>
        </w:rPr>
        <w:t>he</w:t>
      </w:r>
      <w:r w:rsidRPr="003F17F2">
        <w:rPr>
          <w:rFonts w:eastAsia="Arial" w:cs="Arial"/>
          <w:spacing w:val="-1"/>
          <w:szCs w:val="22"/>
        </w:rPr>
        <w:t>i</w:t>
      </w:r>
      <w:r w:rsidRPr="003F17F2">
        <w:rPr>
          <w:rFonts w:eastAsia="Arial" w:cs="Arial"/>
          <w:szCs w:val="22"/>
        </w:rPr>
        <w:t>r</w:t>
      </w:r>
      <w:r w:rsidRPr="003F17F2">
        <w:rPr>
          <w:rFonts w:eastAsia="Arial" w:cs="Arial"/>
          <w:spacing w:val="3"/>
          <w:szCs w:val="22"/>
        </w:rPr>
        <w:t xml:space="preserve"> </w:t>
      </w:r>
      <w:r w:rsidRPr="003F17F2">
        <w:rPr>
          <w:rFonts w:eastAsia="Arial" w:cs="Arial"/>
          <w:spacing w:val="-1"/>
          <w:szCs w:val="22"/>
        </w:rPr>
        <w:t>i</w:t>
      </w:r>
      <w:r w:rsidRPr="003F17F2">
        <w:rPr>
          <w:rFonts w:eastAsia="Arial" w:cs="Arial"/>
          <w:szCs w:val="22"/>
        </w:rPr>
        <w:t>n</w:t>
      </w:r>
      <w:r w:rsidRPr="003F17F2">
        <w:rPr>
          <w:rFonts w:eastAsia="Arial" w:cs="Arial"/>
          <w:spacing w:val="1"/>
          <w:szCs w:val="22"/>
        </w:rPr>
        <w:t>t</w:t>
      </w:r>
      <w:r w:rsidRPr="003F17F2">
        <w:rPr>
          <w:rFonts w:eastAsia="Arial" w:cs="Arial"/>
          <w:szCs w:val="22"/>
        </w:rPr>
        <w:t>e</w:t>
      </w:r>
      <w:r w:rsidRPr="003F17F2">
        <w:rPr>
          <w:rFonts w:eastAsia="Arial" w:cs="Arial"/>
          <w:spacing w:val="1"/>
          <w:szCs w:val="22"/>
        </w:rPr>
        <w:t>r</w:t>
      </w:r>
      <w:r w:rsidRPr="003F17F2">
        <w:rPr>
          <w:rFonts w:eastAsia="Arial" w:cs="Arial"/>
          <w:spacing w:val="-3"/>
          <w:szCs w:val="22"/>
        </w:rPr>
        <w:t>a</w:t>
      </w:r>
      <w:r w:rsidRPr="003F17F2">
        <w:rPr>
          <w:rFonts w:eastAsia="Arial" w:cs="Arial"/>
          <w:szCs w:val="22"/>
        </w:rPr>
        <w:t>c</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on</w:t>
      </w:r>
      <w:r w:rsidRPr="003F17F2">
        <w:rPr>
          <w:rFonts w:eastAsia="Arial" w:cs="Arial"/>
          <w:spacing w:val="2"/>
          <w:szCs w:val="22"/>
        </w:rPr>
        <w:t xml:space="preserve"> </w:t>
      </w:r>
      <w:r w:rsidRPr="003F17F2">
        <w:rPr>
          <w:rFonts w:eastAsia="Arial" w:cs="Arial"/>
          <w:spacing w:val="-4"/>
          <w:szCs w:val="22"/>
        </w:rPr>
        <w:t>w</w:t>
      </w:r>
      <w:r w:rsidRPr="003F17F2">
        <w:rPr>
          <w:rFonts w:eastAsia="Arial" w:cs="Arial"/>
          <w:spacing w:val="-1"/>
          <w:szCs w:val="22"/>
        </w:rPr>
        <w:t>i</w:t>
      </w:r>
      <w:r w:rsidRPr="003F17F2">
        <w:rPr>
          <w:rFonts w:eastAsia="Arial" w:cs="Arial"/>
          <w:spacing w:val="1"/>
          <w:szCs w:val="22"/>
        </w:rPr>
        <w:t>l</w:t>
      </w:r>
      <w:r w:rsidRPr="003F17F2">
        <w:rPr>
          <w:rFonts w:eastAsia="Arial" w:cs="Arial"/>
          <w:szCs w:val="22"/>
        </w:rPr>
        <w:t>l</w:t>
      </w:r>
      <w:r w:rsidRPr="003F17F2">
        <w:rPr>
          <w:rFonts w:eastAsia="Arial" w:cs="Arial"/>
          <w:spacing w:val="4"/>
          <w:szCs w:val="22"/>
        </w:rPr>
        <w:t xml:space="preserve"> </w:t>
      </w:r>
      <w:r w:rsidRPr="003F17F2">
        <w:rPr>
          <w:rFonts w:eastAsia="Arial" w:cs="Arial"/>
          <w:szCs w:val="22"/>
        </w:rPr>
        <w:t>de</w:t>
      </w:r>
      <w:r w:rsidRPr="003F17F2">
        <w:rPr>
          <w:rFonts w:eastAsia="Arial" w:cs="Arial"/>
          <w:spacing w:val="-1"/>
          <w:szCs w:val="22"/>
        </w:rPr>
        <w:t>t</w:t>
      </w:r>
      <w:r w:rsidRPr="003F17F2">
        <w:rPr>
          <w:rFonts w:eastAsia="Arial" w:cs="Arial"/>
          <w:szCs w:val="22"/>
        </w:rPr>
        <w:t>e</w:t>
      </w:r>
      <w:r w:rsidRPr="003F17F2">
        <w:rPr>
          <w:rFonts w:eastAsia="Arial" w:cs="Arial"/>
          <w:spacing w:val="1"/>
          <w:szCs w:val="22"/>
        </w:rPr>
        <w:t>rm</w:t>
      </w:r>
      <w:r w:rsidRPr="003F17F2">
        <w:rPr>
          <w:rFonts w:eastAsia="Arial" w:cs="Arial"/>
          <w:spacing w:val="-1"/>
          <w:szCs w:val="22"/>
        </w:rPr>
        <w:t>i</w:t>
      </w:r>
      <w:r w:rsidRPr="003F17F2">
        <w:rPr>
          <w:rFonts w:eastAsia="Arial" w:cs="Arial"/>
          <w:szCs w:val="22"/>
        </w:rPr>
        <w:t>ne</w:t>
      </w:r>
      <w:r w:rsidRPr="003F17F2">
        <w:rPr>
          <w:rFonts w:eastAsia="Arial" w:cs="Arial"/>
          <w:spacing w:val="2"/>
          <w:szCs w:val="22"/>
        </w:rPr>
        <w:t xml:space="preserve"> </w:t>
      </w:r>
      <w:r w:rsidRPr="003F17F2">
        <w:rPr>
          <w:rFonts w:eastAsia="Arial" w:cs="Arial"/>
          <w:spacing w:val="-3"/>
          <w:szCs w:val="22"/>
        </w:rPr>
        <w:t>w</w:t>
      </w:r>
      <w:r w:rsidRPr="003F17F2">
        <w:rPr>
          <w:rFonts w:eastAsia="Arial" w:cs="Arial"/>
          <w:szCs w:val="22"/>
        </w:rPr>
        <w:t>h</w:t>
      </w:r>
      <w:r w:rsidRPr="003F17F2">
        <w:rPr>
          <w:rFonts w:eastAsia="Arial" w:cs="Arial"/>
          <w:spacing w:val="-1"/>
          <w:szCs w:val="22"/>
        </w:rPr>
        <w:t>i</w:t>
      </w:r>
      <w:r w:rsidRPr="003F17F2">
        <w:rPr>
          <w:rFonts w:eastAsia="Arial" w:cs="Arial"/>
          <w:szCs w:val="22"/>
        </w:rPr>
        <w:t>ch</w:t>
      </w:r>
      <w:r w:rsidRPr="003F17F2">
        <w:rPr>
          <w:rFonts w:eastAsia="Arial" w:cs="Arial"/>
          <w:spacing w:val="4"/>
          <w:szCs w:val="22"/>
        </w:rPr>
        <w:t xml:space="preserve"> </w:t>
      </w:r>
      <w:r w:rsidRPr="003F17F2">
        <w:rPr>
          <w:rFonts w:eastAsia="Arial" w:cs="Arial"/>
          <w:szCs w:val="22"/>
        </w:rPr>
        <w:t>a</w:t>
      </w:r>
      <w:r w:rsidRPr="003F17F2">
        <w:rPr>
          <w:rFonts w:eastAsia="Arial" w:cs="Arial"/>
          <w:spacing w:val="1"/>
          <w:szCs w:val="22"/>
        </w:rPr>
        <w:t>r</w:t>
      </w:r>
      <w:r w:rsidRPr="003F17F2">
        <w:rPr>
          <w:rFonts w:eastAsia="Arial" w:cs="Arial"/>
          <w:szCs w:val="22"/>
        </w:rPr>
        <w:t>e</w:t>
      </w:r>
      <w:r w:rsidRPr="003F17F2">
        <w:rPr>
          <w:rFonts w:eastAsia="Arial" w:cs="Arial"/>
          <w:spacing w:val="4"/>
          <w:szCs w:val="22"/>
        </w:rPr>
        <w:t xml:space="preserve"> </w:t>
      </w:r>
      <w:r w:rsidRPr="003F17F2">
        <w:rPr>
          <w:rFonts w:eastAsia="Arial" w:cs="Arial"/>
          <w:szCs w:val="22"/>
        </w:rPr>
        <w:t>app</w:t>
      </w:r>
      <w:r w:rsidRPr="003F17F2">
        <w:rPr>
          <w:rFonts w:eastAsia="Arial" w:cs="Arial"/>
          <w:spacing w:val="1"/>
          <w:szCs w:val="22"/>
        </w:rPr>
        <w:t>r</w:t>
      </w:r>
      <w:r w:rsidRPr="003F17F2">
        <w:rPr>
          <w:rFonts w:eastAsia="Arial" w:cs="Arial"/>
          <w:szCs w:val="22"/>
        </w:rPr>
        <w:t>o</w:t>
      </w:r>
      <w:r w:rsidRPr="003F17F2">
        <w:rPr>
          <w:rFonts w:eastAsia="Arial" w:cs="Arial"/>
          <w:spacing w:val="-2"/>
          <w:szCs w:val="22"/>
        </w:rPr>
        <w:t>p</w:t>
      </w:r>
      <w:r w:rsidRPr="003F17F2">
        <w:rPr>
          <w:rFonts w:eastAsia="Arial" w:cs="Arial"/>
          <w:spacing w:val="1"/>
          <w:szCs w:val="22"/>
        </w:rPr>
        <w:t>r</w:t>
      </w:r>
      <w:r w:rsidRPr="003F17F2">
        <w:rPr>
          <w:rFonts w:eastAsia="Arial" w:cs="Arial"/>
          <w:spacing w:val="-1"/>
          <w:szCs w:val="22"/>
        </w:rPr>
        <w:t>i</w:t>
      </w:r>
      <w:r w:rsidRPr="003F17F2">
        <w:rPr>
          <w:rFonts w:eastAsia="Arial" w:cs="Arial"/>
          <w:spacing w:val="-3"/>
          <w:szCs w:val="22"/>
        </w:rPr>
        <w:t>a</w:t>
      </w:r>
      <w:r w:rsidRPr="003F17F2">
        <w:rPr>
          <w:rFonts w:eastAsia="Arial" w:cs="Arial"/>
          <w:spacing w:val="-1"/>
          <w:szCs w:val="22"/>
        </w:rPr>
        <w:t>t</w:t>
      </w:r>
      <w:r w:rsidRPr="003F17F2">
        <w:rPr>
          <w:rFonts w:eastAsia="Arial" w:cs="Arial"/>
          <w:spacing w:val="-3"/>
          <w:szCs w:val="22"/>
        </w:rPr>
        <w:t>e</w:t>
      </w:r>
      <w:r w:rsidRPr="003F17F2">
        <w:rPr>
          <w:rFonts w:eastAsia="Arial" w:cs="Arial"/>
          <w:szCs w:val="22"/>
        </w:rPr>
        <w:t xml:space="preserve">.  </w:t>
      </w:r>
      <w:r w:rsidRPr="003F17F2">
        <w:rPr>
          <w:rFonts w:eastAsia="Arial" w:cs="Arial"/>
          <w:spacing w:val="-4"/>
          <w:szCs w:val="22"/>
        </w:rPr>
        <w:t>H</w:t>
      </w:r>
      <w:r w:rsidRPr="003F17F2">
        <w:rPr>
          <w:rFonts w:eastAsia="Arial" w:cs="Arial"/>
          <w:spacing w:val="-3"/>
          <w:szCs w:val="22"/>
        </w:rPr>
        <w:t>o</w:t>
      </w:r>
      <w:r w:rsidRPr="003F17F2">
        <w:rPr>
          <w:rFonts w:eastAsia="Arial" w:cs="Arial"/>
          <w:spacing w:val="-6"/>
          <w:szCs w:val="22"/>
        </w:rPr>
        <w:t>w</w:t>
      </w:r>
      <w:r w:rsidRPr="003F17F2">
        <w:rPr>
          <w:rFonts w:eastAsia="Arial" w:cs="Arial"/>
          <w:spacing w:val="-3"/>
          <w:szCs w:val="22"/>
        </w:rPr>
        <w:t>e</w:t>
      </w:r>
      <w:r w:rsidRPr="003F17F2">
        <w:rPr>
          <w:rFonts w:eastAsia="Arial" w:cs="Arial"/>
          <w:spacing w:val="-5"/>
          <w:szCs w:val="22"/>
        </w:rPr>
        <w:t>v</w:t>
      </w:r>
      <w:r w:rsidRPr="003F17F2">
        <w:rPr>
          <w:rFonts w:eastAsia="Arial" w:cs="Arial"/>
          <w:spacing w:val="-3"/>
          <w:szCs w:val="22"/>
        </w:rPr>
        <w:t>e</w:t>
      </w:r>
      <w:r w:rsidRPr="003F17F2">
        <w:rPr>
          <w:rFonts w:eastAsia="Arial" w:cs="Arial"/>
          <w:spacing w:val="-2"/>
          <w:szCs w:val="22"/>
        </w:rPr>
        <w:t>r</w:t>
      </w:r>
      <w:r w:rsidRPr="003F17F2">
        <w:rPr>
          <w:rFonts w:eastAsia="Arial" w:cs="Arial"/>
          <w:szCs w:val="22"/>
        </w:rPr>
        <w:t>, due</w:t>
      </w:r>
      <w:r w:rsidRPr="003F17F2">
        <w:rPr>
          <w:rFonts w:eastAsia="Arial" w:cs="Arial"/>
          <w:spacing w:val="44"/>
          <w:szCs w:val="22"/>
        </w:rPr>
        <w:t xml:space="preserve"> </w:t>
      </w:r>
      <w:r w:rsidRPr="003F17F2">
        <w:rPr>
          <w:rFonts w:eastAsia="Arial" w:cs="Arial"/>
          <w:spacing w:val="1"/>
          <w:szCs w:val="22"/>
        </w:rPr>
        <w:t>t</w:t>
      </w:r>
      <w:r w:rsidRPr="003F17F2">
        <w:rPr>
          <w:rFonts w:eastAsia="Arial" w:cs="Arial"/>
          <w:szCs w:val="22"/>
        </w:rPr>
        <w:t>o</w:t>
      </w:r>
      <w:r w:rsidRPr="003F17F2">
        <w:rPr>
          <w:rFonts w:eastAsia="Arial" w:cs="Arial"/>
          <w:spacing w:val="41"/>
          <w:szCs w:val="22"/>
        </w:rPr>
        <w:t xml:space="preserve"> </w:t>
      </w:r>
      <w:r w:rsidRPr="003F17F2">
        <w:rPr>
          <w:rFonts w:eastAsia="Arial" w:cs="Arial"/>
          <w:spacing w:val="1"/>
          <w:szCs w:val="22"/>
        </w:rPr>
        <w:t>t</w:t>
      </w:r>
      <w:r w:rsidRPr="003F17F2">
        <w:rPr>
          <w:rFonts w:eastAsia="Arial" w:cs="Arial"/>
          <w:szCs w:val="22"/>
        </w:rPr>
        <w:t>he</w:t>
      </w:r>
      <w:r w:rsidRPr="003F17F2">
        <w:rPr>
          <w:rFonts w:eastAsia="Arial" w:cs="Arial"/>
          <w:spacing w:val="41"/>
          <w:szCs w:val="22"/>
        </w:rPr>
        <w:t xml:space="preserve"> </w:t>
      </w:r>
      <w:r w:rsidRPr="003F17F2">
        <w:rPr>
          <w:rFonts w:eastAsia="Arial" w:cs="Arial"/>
          <w:szCs w:val="22"/>
        </w:rPr>
        <w:t>n</w:t>
      </w:r>
      <w:r w:rsidRPr="003F17F2">
        <w:rPr>
          <w:rFonts w:eastAsia="Arial" w:cs="Arial"/>
          <w:spacing w:val="-3"/>
          <w:szCs w:val="22"/>
        </w:rPr>
        <w:t>a</w:t>
      </w:r>
      <w:r w:rsidRPr="003F17F2">
        <w:rPr>
          <w:rFonts w:eastAsia="Arial" w:cs="Arial"/>
          <w:spacing w:val="1"/>
          <w:szCs w:val="22"/>
        </w:rPr>
        <w:t>t</w:t>
      </w:r>
      <w:r w:rsidRPr="003F17F2">
        <w:rPr>
          <w:rFonts w:eastAsia="Arial" w:cs="Arial"/>
          <w:szCs w:val="22"/>
        </w:rPr>
        <w:t>u</w:t>
      </w:r>
      <w:r w:rsidRPr="003F17F2">
        <w:rPr>
          <w:rFonts w:eastAsia="Arial" w:cs="Arial"/>
          <w:spacing w:val="1"/>
          <w:szCs w:val="22"/>
        </w:rPr>
        <w:t>r</w:t>
      </w:r>
      <w:r w:rsidRPr="003F17F2">
        <w:rPr>
          <w:rFonts w:eastAsia="Arial" w:cs="Arial"/>
          <w:szCs w:val="22"/>
        </w:rPr>
        <w:t>e</w:t>
      </w:r>
      <w:r w:rsidRPr="003F17F2">
        <w:rPr>
          <w:rFonts w:eastAsia="Arial" w:cs="Arial"/>
          <w:spacing w:val="10"/>
          <w:szCs w:val="22"/>
        </w:rPr>
        <w:t xml:space="preserve"> </w:t>
      </w:r>
      <w:r w:rsidRPr="003F17F2">
        <w:rPr>
          <w:rFonts w:eastAsia="Arial" w:cs="Arial"/>
          <w:spacing w:val="-3"/>
          <w:szCs w:val="22"/>
        </w:rPr>
        <w:t>o</w:t>
      </w:r>
      <w:r w:rsidR="004246B9" w:rsidRPr="003F17F2">
        <w:rPr>
          <w:rFonts w:eastAsia="Arial" w:cs="Arial"/>
          <w:szCs w:val="22"/>
        </w:rPr>
        <w:t>f</w:t>
      </w:r>
      <w:r w:rsidRPr="003F17F2">
        <w:rPr>
          <w:rFonts w:eastAsia="Arial" w:cs="Arial"/>
          <w:spacing w:val="8"/>
          <w:szCs w:val="22"/>
        </w:rPr>
        <w:t xml:space="preserve"> </w:t>
      </w:r>
      <w:r w:rsidRPr="003F17F2">
        <w:rPr>
          <w:rFonts w:eastAsia="Arial" w:cs="Arial"/>
          <w:spacing w:val="1"/>
          <w:szCs w:val="22"/>
        </w:rPr>
        <w:t>t</w:t>
      </w:r>
      <w:r w:rsidRPr="003F17F2">
        <w:rPr>
          <w:rFonts w:eastAsia="Arial" w:cs="Arial"/>
          <w:spacing w:val="-3"/>
          <w:szCs w:val="22"/>
        </w:rPr>
        <w:t>h</w:t>
      </w:r>
      <w:r w:rsidRPr="003F17F2">
        <w:rPr>
          <w:rFonts w:eastAsia="Arial" w:cs="Arial"/>
          <w:szCs w:val="22"/>
        </w:rPr>
        <w:t xml:space="preserve">e </w:t>
      </w:r>
      <w:r w:rsidRPr="003F17F2">
        <w:rPr>
          <w:rFonts w:eastAsia="Arial" w:cs="Arial"/>
          <w:spacing w:val="1"/>
          <w:szCs w:val="22"/>
        </w:rPr>
        <w:t>r</w:t>
      </w:r>
      <w:r w:rsidRPr="003F17F2">
        <w:rPr>
          <w:rFonts w:eastAsia="Arial" w:cs="Arial"/>
          <w:spacing w:val="-1"/>
          <w:szCs w:val="22"/>
        </w:rPr>
        <w:t>i</w:t>
      </w:r>
      <w:r w:rsidRPr="003F17F2">
        <w:rPr>
          <w:rFonts w:eastAsia="Arial" w:cs="Arial"/>
          <w:spacing w:val="-2"/>
          <w:szCs w:val="22"/>
        </w:rPr>
        <w:t>s</w:t>
      </w:r>
      <w:r w:rsidRPr="003F17F2">
        <w:rPr>
          <w:rFonts w:eastAsia="Arial" w:cs="Arial"/>
          <w:spacing w:val="5"/>
          <w:szCs w:val="22"/>
        </w:rPr>
        <w:t>k</w:t>
      </w:r>
      <w:r w:rsidRPr="003F17F2">
        <w:rPr>
          <w:rFonts w:eastAsia="Arial" w:cs="Arial"/>
          <w:szCs w:val="22"/>
        </w:rPr>
        <w:t xml:space="preserve">s </w:t>
      </w:r>
      <w:r w:rsidRPr="003F17F2">
        <w:rPr>
          <w:rFonts w:eastAsia="Arial" w:cs="Arial"/>
          <w:spacing w:val="-4"/>
          <w:szCs w:val="22"/>
        </w:rPr>
        <w:t>w</w:t>
      </w:r>
      <w:r w:rsidRPr="003F17F2">
        <w:rPr>
          <w:rFonts w:eastAsia="Arial" w:cs="Arial"/>
          <w:spacing w:val="-1"/>
          <w:szCs w:val="22"/>
        </w:rPr>
        <w:t>i</w:t>
      </w:r>
      <w:r w:rsidRPr="003F17F2">
        <w:rPr>
          <w:rFonts w:eastAsia="Arial" w:cs="Arial"/>
          <w:spacing w:val="1"/>
          <w:szCs w:val="22"/>
        </w:rPr>
        <w:t>t</w:t>
      </w:r>
      <w:r w:rsidRPr="003F17F2">
        <w:rPr>
          <w:rFonts w:eastAsia="Arial" w:cs="Arial"/>
          <w:szCs w:val="22"/>
        </w:rPr>
        <w:t>h</w:t>
      </w:r>
      <w:r w:rsidRPr="003F17F2">
        <w:rPr>
          <w:rFonts w:eastAsia="Arial" w:cs="Arial"/>
          <w:spacing w:val="-1"/>
          <w:szCs w:val="22"/>
        </w:rPr>
        <w:t>i</w:t>
      </w:r>
      <w:r w:rsidRPr="003F17F2">
        <w:rPr>
          <w:rFonts w:eastAsia="Arial" w:cs="Arial"/>
          <w:szCs w:val="22"/>
        </w:rPr>
        <w:t>n</w:t>
      </w:r>
      <w:r w:rsidRPr="003F17F2">
        <w:rPr>
          <w:rFonts w:eastAsia="Arial" w:cs="Arial"/>
          <w:spacing w:val="12"/>
          <w:szCs w:val="22"/>
        </w:rPr>
        <w:t xml:space="preserve"> </w:t>
      </w:r>
      <w:r w:rsidRPr="003F17F2">
        <w:rPr>
          <w:rFonts w:eastAsia="Arial" w:cs="Arial"/>
          <w:spacing w:val="1"/>
          <w:szCs w:val="22"/>
        </w:rPr>
        <w:t>t</w:t>
      </w:r>
      <w:r w:rsidRPr="003F17F2">
        <w:rPr>
          <w:rFonts w:eastAsia="Arial" w:cs="Arial"/>
          <w:szCs w:val="22"/>
        </w:rPr>
        <w:t xml:space="preserve">he </w:t>
      </w:r>
      <w:r w:rsidRPr="003F17F2">
        <w:rPr>
          <w:rFonts w:eastAsia="Arial" w:cs="Arial"/>
          <w:spacing w:val="-3"/>
          <w:szCs w:val="22"/>
        </w:rPr>
        <w:t>a</w:t>
      </w:r>
      <w:r w:rsidRPr="003F17F2">
        <w:rPr>
          <w:rFonts w:eastAsia="Arial" w:cs="Arial"/>
          <w:spacing w:val="1"/>
          <w:szCs w:val="22"/>
        </w:rPr>
        <w:t>r</w:t>
      </w:r>
      <w:r w:rsidRPr="003F17F2">
        <w:rPr>
          <w:rFonts w:eastAsia="Arial" w:cs="Arial"/>
          <w:szCs w:val="22"/>
        </w:rPr>
        <w:t xml:space="preserve">ea </w:t>
      </w:r>
      <w:r w:rsidRPr="003F17F2">
        <w:rPr>
          <w:rFonts w:eastAsia="Arial" w:cs="Arial"/>
          <w:spacing w:val="-3"/>
          <w:szCs w:val="22"/>
        </w:rPr>
        <w:t>o</w:t>
      </w:r>
      <w:r w:rsidRPr="003F17F2">
        <w:rPr>
          <w:rFonts w:eastAsia="Arial" w:cs="Arial"/>
          <w:szCs w:val="22"/>
        </w:rPr>
        <w:t>f</w:t>
      </w:r>
      <w:r w:rsidRPr="003F17F2">
        <w:rPr>
          <w:rFonts w:eastAsia="Arial" w:cs="Arial"/>
          <w:spacing w:val="43"/>
          <w:szCs w:val="22"/>
        </w:rPr>
        <w:t xml:space="preserve"> </w:t>
      </w:r>
      <w:r w:rsidRPr="003F17F2">
        <w:rPr>
          <w:rFonts w:eastAsia="Arial" w:cs="Arial"/>
          <w:spacing w:val="1"/>
          <w:szCs w:val="22"/>
        </w:rPr>
        <w:t>t</w:t>
      </w:r>
      <w:r w:rsidRPr="003F17F2">
        <w:rPr>
          <w:rFonts w:eastAsia="Arial" w:cs="Arial"/>
          <w:szCs w:val="22"/>
        </w:rPr>
        <w:t>he</w:t>
      </w:r>
      <w:r w:rsidRPr="003F17F2">
        <w:rPr>
          <w:rFonts w:eastAsia="Arial" w:cs="Arial"/>
          <w:spacing w:val="42"/>
          <w:szCs w:val="22"/>
        </w:rPr>
        <w:t xml:space="preserve"> </w:t>
      </w:r>
      <w:r w:rsidR="00A218AC" w:rsidRPr="003F17F2">
        <w:rPr>
          <w:rFonts w:eastAsia="Arial" w:cs="Arial"/>
          <w:spacing w:val="-1"/>
          <w:szCs w:val="22"/>
        </w:rPr>
        <w:t xml:space="preserve">MWPA </w:t>
      </w:r>
      <w:r w:rsidR="00DB006B" w:rsidRPr="003F17F2">
        <w:rPr>
          <w:rFonts w:eastAsia="Arial" w:cs="Arial"/>
          <w:spacing w:val="-1"/>
          <w:szCs w:val="22"/>
        </w:rPr>
        <w:t>PoG</w:t>
      </w:r>
      <w:r w:rsidR="00DB006B" w:rsidRPr="003F17F2">
        <w:rPr>
          <w:rFonts w:eastAsia="Arial" w:cs="Arial"/>
          <w:szCs w:val="22"/>
        </w:rPr>
        <w:t>’s</w:t>
      </w:r>
      <w:r w:rsidRPr="003F17F2">
        <w:rPr>
          <w:rFonts w:eastAsia="Arial" w:cs="Arial"/>
          <w:szCs w:val="22"/>
        </w:rPr>
        <w:t xml:space="preserve"> </w:t>
      </w:r>
      <w:r w:rsidRPr="003F17F2">
        <w:rPr>
          <w:rFonts w:eastAsia="Arial" w:cs="Arial"/>
          <w:spacing w:val="1"/>
          <w:szCs w:val="22"/>
        </w:rPr>
        <w:t>r</w:t>
      </w:r>
      <w:r w:rsidRPr="003F17F2">
        <w:rPr>
          <w:rFonts w:eastAsia="Arial" w:cs="Arial"/>
          <w:szCs w:val="22"/>
        </w:rPr>
        <w:t>espons</w:t>
      </w:r>
      <w:r w:rsidRPr="003F17F2">
        <w:rPr>
          <w:rFonts w:eastAsia="Arial" w:cs="Arial"/>
          <w:spacing w:val="-3"/>
          <w:szCs w:val="22"/>
        </w:rPr>
        <w:t>i</w:t>
      </w:r>
      <w:r w:rsidRPr="003F17F2">
        <w:rPr>
          <w:rFonts w:eastAsia="Arial" w:cs="Arial"/>
          <w:szCs w:val="22"/>
        </w:rPr>
        <w:t>b</w:t>
      </w:r>
      <w:r w:rsidRPr="003F17F2">
        <w:rPr>
          <w:rFonts w:eastAsia="Arial" w:cs="Arial"/>
          <w:spacing w:val="-1"/>
          <w:szCs w:val="22"/>
        </w:rPr>
        <w:t>ili</w:t>
      </w:r>
      <w:r w:rsidRPr="003F17F2">
        <w:rPr>
          <w:rFonts w:eastAsia="Arial" w:cs="Arial"/>
          <w:spacing w:val="1"/>
          <w:szCs w:val="22"/>
        </w:rPr>
        <w:t>t</w:t>
      </w:r>
      <w:r w:rsidRPr="003F17F2">
        <w:rPr>
          <w:rFonts w:eastAsia="Arial" w:cs="Arial"/>
          <w:spacing w:val="-2"/>
          <w:szCs w:val="22"/>
        </w:rPr>
        <w:t>y</w:t>
      </w:r>
      <w:r w:rsidRPr="003F17F2">
        <w:rPr>
          <w:rFonts w:eastAsia="Arial" w:cs="Arial"/>
          <w:szCs w:val="22"/>
        </w:rPr>
        <w:t xml:space="preserve">, </w:t>
      </w:r>
      <w:r w:rsidRPr="003F17F2">
        <w:rPr>
          <w:rFonts w:eastAsia="Arial" w:cs="Arial"/>
          <w:spacing w:val="1"/>
          <w:szCs w:val="22"/>
        </w:rPr>
        <w:t>t</w:t>
      </w:r>
      <w:r w:rsidRPr="003F17F2">
        <w:rPr>
          <w:rFonts w:eastAsia="Arial" w:cs="Arial"/>
          <w:szCs w:val="22"/>
        </w:rPr>
        <w:t>he</w:t>
      </w:r>
      <w:r w:rsidRPr="003F17F2">
        <w:rPr>
          <w:rFonts w:eastAsia="Arial" w:cs="Arial"/>
          <w:spacing w:val="12"/>
          <w:szCs w:val="22"/>
        </w:rPr>
        <w:t xml:space="preserve"> </w:t>
      </w:r>
      <w:r w:rsidRPr="003F17F2">
        <w:rPr>
          <w:rFonts w:eastAsia="Arial" w:cs="Arial"/>
          <w:szCs w:val="22"/>
        </w:rPr>
        <w:t xml:space="preserve">need </w:t>
      </w:r>
      <w:r w:rsidRPr="003F17F2">
        <w:rPr>
          <w:rFonts w:eastAsia="Arial" w:cs="Arial"/>
          <w:spacing w:val="1"/>
          <w:szCs w:val="22"/>
        </w:rPr>
        <w:t>f</w:t>
      </w:r>
      <w:r w:rsidRPr="003F17F2">
        <w:rPr>
          <w:rFonts w:eastAsia="Arial" w:cs="Arial"/>
          <w:szCs w:val="22"/>
        </w:rPr>
        <w:t xml:space="preserve">or </w:t>
      </w:r>
      <w:r w:rsidRPr="003F17F2">
        <w:rPr>
          <w:rFonts w:eastAsia="Arial" w:cs="Arial"/>
          <w:spacing w:val="-3"/>
          <w:szCs w:val="22"/>
        </w:rPr>
        <w:t>p</w:t>
      </w:r>
      <w:r w:rsidRPr="003F17F2">
        <w:rPr>
          <w:rFonts w:eastAsia="Arial" w:cs="Arial"/>
          <w:spacing w:val="1"/>
          <w:szCs w:val="22"/>
        </w:rPr>
        <w:t>r</w:t>
      </w:r>
      <w:r w:rsidRPr="003F17F2">
        <w:rPr>
          <w:rFonts w:eastAsia="Arial" w:cs="Arial"/>
          <w:szCs w:val="22"/>
        </w:rPr>
        <w:t>epa</w:t>
      </w:r>
      <w:r w:rsidRPr="003F17F2">
        <w:rPr>
          <w:rFonts w:eastAsia="Arial" w:cs="Arial"/>
          <w:spacing w:val="1"/>
          <w:szCs w:val="22"/>
        </w:rPr>
        <w:t>r</w:t>
      </w:r>
      <w:r w:rsidRPr="003F17F2">
        <w:rPr>
          <w:rFonts w:eastAsia="Arial" w:cs="Arial"/>
          <w:szCs w:val="22"/>
        </w:rPr>
        <w:t>ednes</w:t>
      </w:r>
      <w:r w:rsidRPr="003F17F2">
        <w:rPr>
          <w:rFonts w:eastAsia="Arial" w:cs="Arial"/>
          <w:spacing w:val="-2"/>
          <w:szCs w:val="22"/>
        </w:rPr>
        <w:t>s</w:t>
      </w:r>
      <w:r w:rsidRPr="003F17F2">
        <w:rPr>
          <w:rFonts w:eastAsia="Arial" w:cs="Arial"/>
          <w:szCs w:val="22"/>
        </w:rPr>
        <w:t>,</w:t>
      </w:r>
      <w:r w:rsidRPr="003F17F2">
        <w:rPr>
          <w:rFonts w:eastAsia="Arial" w:cs="Arial"/>
          <w:spacing w:val="2"/>
          <w:szCs w:val="22"/>
        </w:rPr>
        <w:t xml:space="preserve"> </w:t>
      </w:r>
      <w:r w:rsidRPr="003F17F2">
        <w:rPr>
          <w:rFonts w:eastAsia="Arial" w:cs="Arial"/>
          <w:spacing w:val="-3"/>
          <w:szCs w:val="22"/>
        </w:rPr>
        <w:t>p</w:t>
      </w:r>
      <w:r w:rsidRPr="003F17F2">
        <w:rPr>
          <w:rFonts w:eastAsia="Arial" w:cs="Arial"/>
          <w:spacing w:val="1"/>
          <w:szCs w:val="22"/>
        </w:rPr>
        <w:t>r</w:t>
      </w:r>
      <w:r w:rsidRPr="003F17F2">
        <w:rPr>
          <w:rFonts w:eastAsia="Arial" w:cs="Arial"/>
          <w:szCs w:val="22"/>
        </w:rPr>
        <w:t>e</w:t>
      </w:r>
      <w:r w:rsidRPr="003F17F2">
        <w:rPr>
          <w:rFonts w:eastAsia="Arial" w:cs="Arial"/>
          <w:spacing w:val="-2"/>
          <w:szCs w:val="22"/>
        </w:rPr>
        <w:t>v</w:t>
      </w:r>
      <w:r w:rsidRPr="003F17F2">
        <w:rPr>
          <w:rFonts w:eastAsia="Arial" w:cs="Arial"/>
          <w:szCs w:val="22"/>
        </w:rPr>
        <w:t>en</w:t>
      </w:r>
      <w:r w:rsidRPr="003F17F2">
        <w:rPr>
          <w:rFonts w:eastAsia="Arial" w:cs="Arial"/>
          <w:spacing w:val="1"/>
          <w:szCs w:val="22"/>
        </w:rPr>
        <w:t>t</w:t>
      </w:r>
      <w:r w:rsidRPr="003F17F2">
        <w:rPr>
          <w:rFonts w:eastAsia="Arial" w:cs="Arial"/>
          <w:spacing w:val="-1"/>
          <w:szCs w:val="22"/>
        </w:rPr>
        <w:t>i</w:t>
      </w:r>
      <w:r w:rsidRPr="003F17F2">
        <w:rPr>
          <w:rFonts w:eastAsia="Arial" w:cs="Arial"/>
          <w:szCs w:val="22"/>
        </w:rPr>
        <w:t xml:space="preserve">on, </w:t>
      </w:r>
      <w:r w:rsidRPr="003F17F2">
        <w:rPr>
          <w:rFonts w:eastAsia="Arial" w:cs="Arial"/>
          <w:spacing w:val="1"/>
          <w:szCs w:val="22"/>
        </w:rPr>
        <w:t>r</w:t>
      </w:r>
      <w:r w:rsidRPr="003F17F2">
        <w:rPr>
          <w:rFonts w:eastAsia="Arial" w:cs="Arial"/>
          <w:szCs w:val="22"/>
        </w:rPr>
        <w:t>esponse</w:t>
      </w:r>
      <w:r w:rsidRPr="003F17F2">
        <w:rPr>
          <w:rFonts w:eastAsia="Arial" w:cs="Arial"/>
          <w:spacing w:val="-2"/>
          <w:szCs w:val="22"/>
        </w:rPr>
        <w:t xml:space="preserve"> </w:t>
      </w:r>
      <w:r w:rsidRPr="003F17F2">
        <w:rPr>
          <w:rFonts w:eastAsia="Arial" w:cs="Arial"/>
          <w:szCs w:val="22"/>
        </w:rPr>
        <w:t>and</w:t>
      </w:r>
      <w:r w:rsidRPr="003F17F2">
        <w:rPr>
          <w:rFonts w:eastAsia="Arial" w:cs="Arial"/>
          <w:spacing w:val="-2"/>
          <w:szCs w:val="22"/>
        </w:rPr>
        <w:t xml:space="preserve"> </w:t>
      </w:r>
      <w:r w:rsidRPr="003F17F2">
        <w:rPr>
          <w:rFonts w:eastAsia="Arial" w:cs="Arial"/>
          <w:spacing w:val="1"/>
          <w:szCs w:val="22"/>
        </w:rPr>
        <w:t>r</w:t>
      </w:r>
      <w:r w:rsidRPr="003F17F2">
        <w:rPr>
          <w:rFonts w:eastAsia="Arial" w:cs="Arial"/>
          <w:szCs w:val="22"/>
        </w:rPr>
        <w:t>ec</w:t>
      </w:r>
      <w:r w:rsidRPr="003F17F2">
        <w:rPr>
          <w:rFonts w:eastAsia="Arial" w:cs="Arial"/>
          <w:spacing w:val="-3"/>
          <w:szCs w:val="22"/>
        </w:rPr>
        <w:t>o</w:t>
      </w:r>
      <w:r w:rsidRPr="003F17F2">
        <w:rPr>
          <w:rFonts w:eastAsia="Arial" w:cs="Arial"/>
          <w:spacing w:val="-2"/>
          <w:szCs w:val="22"/>
        </w:rPr>
        <w:t>v</w:t>
      </w:r>
      <w:r w:rsidRPr="003F17F2">
        <w:rPr>
          <w:rFonts w:eastAsia="Arial" w:cs="Arial"/>
          <w:szCs w:val="22"/>
        </w:rPr>
        <w:t>e</w:t>
      </w:r>
      <w:r w:rsidRPr="003F17F2">
        <w:rPr>
          <w:rFonts w:eastAsia="Arial" w:cs="Arial"/>
          <w:spacing w:val="1"/>
          <w:szCs w:val="22"/>
        </w:rPr>
        <w:t>r</w:t>
      </w:r>
      <w:r w:rsidRPr="003F17F2">
        <w:rPr>
          <w:rFonts w:eastAsia="Arial" w:cs="Arial"/>
          <w:szCs w:val="22"/>
        </w:rPr>
        <w:t>y</w:t>
      </w:r>
      <w:r w:rsidRPr="003F17F2">
        <w:rPr>
          <w:rFonts w:eastAsia="Arial" w:cs="Arial"/>
          <w:spacing w:val="-1"/>
          <w:szCs w:val="22"/>
        </w:rPr>
        <w:t xml:space="preserve"> </w:t>
      </w:r>
      <w:r w:rsidRPr="003F17F2">
        <w:rPr>
          <w:rFonts w:eastAsia="Arial" w:cs="Arial"/>
          <w:szCs w:val="22"/>
        </w:rPr>
        <w:t>p</w:t>
      </w:r>
      <w:r w:rsidRPr="003F17F2">
        <w:rPr>
          <w:rFonts w:eastAsia="Arial" w:cs="Arial"/>
          <w:spacing w:val="-1"/>
          <w:szCs w:val="22"/>
        </w:rPr>
        <w:t>l</w:t>
      </w:r>
      <w:r w:rsidRPr="003F17F2">
        <w:rPr>
          <w:rFonts w:eastAsia="Arial" w:cs="Arial"/>
          <w:szCs w:val="22"/>
        </w:rPr>
        <w:t>ann</w:t>
      </w:r>
      <w:r w:rsidRPr="003F17F2">
        <w:rPr>
          <w:rFonts w:eastAsia="Arial" w:cs="Arial"/>
          <w:spacing w:val="-1"/>
          <w:szCs w:val="22"/>
        </w:rPr>
        <w:t>i</w:t>
      </w:r>
      <w:r w:rsidRPr="003F17F2">
        <w:rPr>
          <w:rFonts w:eastAsia="Arial" w:cs="Arial"/>
          <w:szCs w:val="22"/>
        </w:rPr>
        <w:t>ng</w:t>
      </w:r>
      <w:r w:rsidRPr="003F17F2">
        <w:rPr>
          <w:rFonts w:eastAsia="Arial" w:cs="Arial"/>
          <w:spacing w:val="3"/>
          <w:szCs w:val="22"/>
        </w:rPr>
        <w:t xml:space="preserve"> </w:t>
      </w:r>
      <w:r w:rsidRPr="003F17F2">
        <w:rPr>
          <w:rFonts w:eastAsia="Arial" w:cs="Arial"/>
          <w:spacing w:val="-2"/>
          <w:szCs w:val="22"/>
        </w:rPr>
        <w:t>w</w:t>
      </w:r>
      <w:r w:rsidRPr="003F17F2">
        <w:rPr>
          <w:rFonts w:eastAsia="Arial" w:cs="Arial"/>
          <w:spacing w:val="-1"/>
          <w:szCs w:val="22"/>
        </w:rPr>
        <w:t>i</w:t>
      </w:r>
      <w:r w:rsidRPr="003F17F2">
        <w:rPr>
          <w:rFonts w:eastAsia="Arial" w:cs="Arial"/>
          <w:spacing w:val="1"/>
          <w:szCs w:val="22"/>
        </w:rPr>
        <w:t>l</w:t>
      </w:r>
      <w:r w:rsidRPr="003F17F2">
        <w:rPr>
          <w:rFonts w:eastAsia="Arial" w:cs="Arial"/>
          <w:szCs w:val="22"/>
        </w:rPr>
        <w:t xml:space="preserve">l </w:t>
      </w:r>
      <w:r w:rsidRPr="003F17F2">
        <w:rPr>
          <w:rFonts w:eastAsia="Arial" w:cs="Arial"/>
          <w:spacing w:val="1"/>
          <w:szCs w:val="22"/>
        </w:rPr>
        <w:t>r</w:t>
      </w:r>
      <w:r w:rsidRPr="003F17F2">
        <w:rPr>
          <w:rFonts w:eastAsia="Arial" w:cs="Arial"/>
          <w:szCs w:val="22"/>
        </w:rPr>
        <w:t>e</w:t>
      </w:r>
      <w:r w:rsidRPr="003F17F2">
        <w:rPr>
          <w:rFonts w:eastAsia="Arial" w:cs="Arial"/>
          <w:spacing w:val="1"/>
          <w:szCs w:val="22"/>
        </w:rPr>
        <w:t>m</w:t>
      </w:r>
      <w:r w:rsidRPr="003F17F2">
        <w:rPr>
          <w:rFonts w:eastAsia="Arial" w:cs="Arial"/>
          <w:szCs w:val="22"/>
        </w:rPr>
        <w:t>a</w:t>
      </w:r>
      <w:r w:rsidRPr="003F17F2">
        <w:rPr>
          <w:rFonts w:eastAsia="Arial" w:cs="Arial"/>
          <w:spacing w:val="-1"/>
          <w:szCs w:val="22"/>
        </w:rPr>
        <w:t>i</w:t>
      </w:r>
      <w:r w:rsidRPr="003F17F2">
        <w:rPr>
          <w:rFonts w:eastAsia="Arial" w:cs="Arial"/>
          <w:szCs w:val="22"/>
        </w:rPr>
        <w:t>n</w:t>
      </w:r>
      <w:r w:rsidRPr="003F17F2">
        <w:rPr>
          <w:rFonts w:eastAsia="Arial" w:cs="Arial"/>
          <w:spacing w:val="-2"/>
          <w:szCs w:val="22"/>
        </w:rPr>
        <w:t xml:space="preserve"> </w:t>
      </w:r>
      <w:r w:rsidRPr="003F17F2">
        <w:rPr>
          <w:rFonts w:eastAsia="Arial" w:cs="Arial"/>
          <w:szCs w:val="22"/>
        </w:rPr>
        <w:t>cons</w:t>
      </w:r>
      <w:r w:rsidRPr="003F17F2">
        <w:rPr>
          <w:rFonts w:eastAsia="Arial" w:cs="Arial"/>
          <w:spacing w:val="1"/>
          <w:szCs w:val="22"/>
        </w:rPr>
        <w:t>t</w:t>
      </w:r>
      <w:r w:rsidRPr="003F17F2">
        <w:rPr>
          <w:rFonts w:eastAsia="Arial" w:cs="Arial"/>
          <w:szCs w:val="22"/>
        </w:rPr>
        <w:t>a</w:t>
      </w:r>
      <w:r w:rsidRPr="003F17F2">
        <w:rPr>
          <w:rFonts w:eastAsia="Arial" w:cs="Arial"/>
          <w:spacing w:val="-3"/>
          <w:szCs w:val="22"/>
        </w:rPr>
        <w:t>n</w:t>
      </w:r>
      <w:r w:rsidRPr="003F17F2">
        <w:rPr>
          <w:rFonts w:eastAsia="Arial" w:cs="Arial"/>
          <w:spacing w:val="-1"/>
          <w:szCs w:val="22"/>
        </w:rPr>
        <w:t>t</w:t>
      </w:r>
      <w:r w:rsidRPr="003F17F2">
        <w:rPr>
          <w:rFonts w:eastAsia="Arial" w:cs="Arial"/>
          <w:szCs w:val="22"/>
        </w:rPr>
        <w:t>.</w:t>
      </w:r>
    </w:p>
    <w:p w14:paraId="5902B87E" w14:textId="77777777" w:rsidR="00A25020" w:rsidRPr="003F17F2" w:rsidRDefault="00B85E33" w:rsidP="005C0E27">
      <w:pPr>
        <w:pStyle w:val="Heading2"/>
      </w:pPr>
      <w:bookmarkStart w:id="27" w:name="_Toc268877273"/>
      <w:bookmarkStart w:id="28" w:name="_Toc1731035"/>
      <w:r w:rsidRPr="003F17F2">
        <w:lastRenderedPageBreak/>
        <w:t xml:space="preserve">Business Continuity </w:t>
      </w:r>
      <w:r w:rsidR="00A25020" w:rsidRPr="003F17F2">
        <w:t>Program Components</w:t>
      </w:r>
      <w:bookmarkEnd w:id="27"/>
      <w:bookmarkEnd w:id="28"/>
      <w:r w:rsidR="00A25020" w:rsidRPr="003F17F2">
        <w:t xml:space="preserve"> </w:t>
      </w:r>
    </w:p>
    <w:p w14:paraId="586C9CD4" w14:textId="77777777" w:rsidR="00A25020" w:rsidRPr="003F17F2" w:rsidRDefault="00A25020" w:rsidP="005B339E">
      <w:pPr>
        <w:pStyle w:val="Paragraph"/>
        <w:spacing w:before="0" w:after="0"/>
        <w:rPr>
          <w:rFonts w:asciiTheme="minorHAnsi" w:hAnsiTheme="minorHAnsi"/>
        </w:rPr>
      </w:pPr>
      <w:r w:rsidRPr="003F17F2">
        <w:rPr>
          <w:rFonts w:asciiTheme="minorHAnsi" w:hAnsiTheme="minorHAnsi"/>
        </w:rPr>
        <w:t>The components of the BC program are not independent processes or phases and they may need to be managed concurrently to minimise impact, ensure continuity and expedite business recovery. The following diagram illustrates this relationship noting that the timings in the example are indicative only.</w:t>
      </w:r>
    </w:p>
    <w:p w14:paraId="59C94FCC" w14:textId="77777777" w:rsidR="00A25020" w:rsidRPr="003F17F2" w:rsidRDefault="00530A2B" w:rsidP="007A16E6">
      <w:pPr>
        <w:jc w:val="center"/>
      </w:pPr>
      <w:r>
        <w:rPr>
          <w:noProof/>
        </w:rPr>
        <w:drawing>
          <wp:inline distT="0" distB="0" distL="0" distR="0" wp14:anchorId="1059675C" wp14:editId="50DEEC05">
            <wp:extent cx="5299206" cy="177501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C Program Element Relationships - Page 1.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324141" cy="1783363"/>
                    </a:xfrm>
                    <a:prstGeom prst="rect">
                      <a:avLst/>
                    </a:prstGeom>
                    <a:ln>
                      <a:noFill/>
                    </a:ln>
                    <a:extLst>
                      <a:ext uri="{53640926-AAD7-44D8-BBD7-CCE9431645EC}">
                        <a14:shadowObscured xmlns:a14="http://schemas.microsoft.com/office/drawing/2010/main"/>
                      </a:ext>
                    </a:extLst>
                  </pic:spPr>
                </pic:pic>
              </a:graphicData>
            </a:graphic>
          </wp:inline>
        </w:drawing>
      </w:r>
    </w:p>
    <w:p w14:paraId="1B073CB3" w14:textId="7BC08C9D" w:rsidR="00A25020" w:rsidRPr="003F17F2" w:rsidRDefault="00DC78EF" w:rsidP="00103B3D">
      <w:pPr>
        <w:pStyle w:val="Figures"/>
      </w:pPr>
      <w:bookmarkStart w:id="29" w:name="_Toc268872449"/>
      <w:bookmarkStart w:id="30" w:name="_Toc1731113"/>
      <w:r w:rsidRPr="003F17F2">
        <w:t>Figure 1</w:t>
      </w:r>
      <w:r w:rsidR="00A25020" w:rsidRPr="003F17F2">
        <w:t xml:space="preserve"> – </w:t>
      </w:r>
      <w:r w:rsidRPr="003F17F2">
        <w:t>BC Program Element Relationships</w:t>
      </w:r>
      <w:bookmarkEnd w:id="29"/>
      <w:bookmarkEnd w:id="30"/>
    </w:p>
    <w:p w14:paraId="7FB04E9A" w14:textId="77777777" w:rsidR="00DE7CB9" w:rsidRPr="003F17F2" w:rsidRDefault="00DE7CB9" w:rsidP="00123794">
      <w:pPr>
        <w:pStyle w:val="Heading2"/>
        <w:rPr>
          <w:rFonts w:cs="Arial"/>
        </w:rPr>
      </w:pPr>
      <w:bookmarkStart w:id="31" w:name="_Toc383501551"/>
      <w:bookmarkStart w:id="32" w:name="_Toc268877274"/>
      <w:bookmarkStart w:id="33" w:name="_Toc1731036"/>
      <w:r w:rsidRPr="003F17F2">
        <w:t>Objectives</w:t>
      </w:r>
      <w:bookmarkEnd w:id="31"/>
      <w:bookmarkEnd w:id="32"/>
      <w:bookmarkEnd w:id="33"/>
    </w:p>
    <w:p w14:paraId="29C47743" w14:textId="77777777" w:rsidR="00DE7CB9" w:rsidRPr="003F17F2" w:rsidRDefault="00DE7CB9" w:rsidP="005B339E">
      <w:pPr>
        <w:spacing w:after="120"/>
        <w:rPr>
          <w:rFonts w:cs="Arial"/>
        </w:rPr>
      </w:pPr>
      <w:r w:rsidRPr="003F17F2">
        <w:rPr>
          <w:rFonts w:cs="Arial"/>
        </w:rPr>
        <w:t>In the event of an emergency or business interruption, the key objectives of the BC program are to protect and preserve:</w:t>
      </w:r>
    </w:p>
    <w:p w14:paraId="71200EFE" w14:textId="77777777" w:rsidR="00DE7CB9" w:rsidRPr="003F17F2" w:rsidRDefault="00DE7CB9" w:rsidP="005B339E">
      <w:pPr>
        <w:pStyle w:val="ListParagraph"/>
        <w:numPr>
          <w:ilvl w:val="0"/>
          <w:numId w:val="8"/>
        </w:numPr>
        <w:spacing w:after="120"/>
        <w:ind w:left="284" w:hanging="284"/>
        <w:contextualSpacing w:val="0"/>
        <w:jc w:val="both"/>
        <w:rPr>
          <w:rFonts w:cs="Arial"/>
        </w:rPr>
      </w:pPr>
      <w:r w:rsidRPr="003F17F2">
        <w:rPr>
          <w:rFonts w:cs="Arial"/>
        </w:rPr>
        <w:t xml:space="preserve">life and the safety of </w:t>
      </w:r>
      <w:r w:rsidR="00A218AC" w:rsidRPr="003F17F2">
        <w:rPr>
          <w:rFonts w:cs="Arial"/>
        </w:rPr>
        <w:t>MWPA PoG</w:t>
      </w:r>
      <w:r w:rsidRPr="003F17F2">
        <w:rPr>
          <w:rFonts w:cs="Arial"/>
        </w:rPr>
        <w:t xml:space="preserve"> personnel, contractors and the public associated with or affected by our operations; </w:t>
      </w:r>
    </w:p>
    <w:p w14:paraId="75EC1550" w14:textId="77777777" w:rsidR="00DE7CB9" w:rsidRPr="003F17F2" w:rsidRDefault="00DE7CB9" w:rsidP="005B339E">
      <w:pPr>
        <w:pStyle w:val="ListParagraph"/>
        <w:numPr>
          <w:ilvl w:val="0"/>
          <w:numId w:val="8"/>
        </w:numPr>
        <w:spacing w:after="120"/>
        <w:ind w:left="284" w:hanging="284"/>
        <w:contextualSpacing w:val="0"/>
        <w:jc w:val="both"/>
        <w:rPr>
          <w:rFonts w:cs="Arial"/>
        </w:rPr>
      </w:pPr>
      <w:r w:rsidRPr="003F17F2">
        <w:rPr>
          <w:rFonts w:cs="Arial"/>
        </w:rPr>
        <w:t xml:space="preserve">the environment, heritage and cultural resources; </w:t>
      </w:r>
    </w:p>
    <w:p w14:paraId="7CFAA5C1" w14:textId="2EA3D139" w:rsidR="00DE7CB9" w:rsidRPr="003F17F2" w:rsidRDefault="00DE7CB9" w:rsidP="005B339E">
      <w:pPr>
        <w:pStyle w:val="ListParagraph"/>
        <w:numPr>
          <w:ilvl w:val="0"/>
          <w:numId w:val="8"/>
        </w:numPr>
        <w:spacing w:after="120"/>
        <w:ind w:left="284" w:hanging="284"/>
        <w:contextualSpacing w:val="0"/>
        <w:jc w:val="both"/>
        <w:rPr>
          <w:rFonts w:cs="Arial"/>
        </w:rPr>
      </w:pPr>
      <w:r w:rsidRPr="003F17F2">
        <w:rPr>
          <w:rFonts w:cs="Arial"/>
        </w:rPr>
        <w:t xml:space="preserve">minimise the effect on </w:t>
      </w:r>
      <w:r w:rsidR="001814CC">
        <w:rPr>
          <w:rFonts w:cs="Arial"/>
        </w:rPr>
        <w:t>P</w:t>
      </w:r>
      <w:r w:rsidRPr="003F17F2">
        <w:rPr>
          <w:rFonts w:cs="Arial"/>
        </w:rPr>
        <w:t>ort assets including berths and channel;</w:t>
      </w:r>
    </w:p>
    <w:p w14:paraId="36B5DB85" w14:textId="5D9E513F" w:rsidR="00DE7CB9" w:rsidRPr="003F17F2" w:rsidRDefault="00DE7CB9" w:rsidP="005B339E">
      <w:pPr>
        <w:pStyle w:val="ListParagraph"/>
        <w:numPr>
          <w:ilvl w:val="0"/>
          <w:numId w:val="8"/>
        </w:numPr>
        <w:spacing w:after="120"/>
        <w:ind w:left="284" w:hanging="284"/>
        <w:contextualSpacing w:val="0"/>
        <w:jc w:val="both"/>
        <w:rPr>
          <w:rFonts w:cs="Arial"/>
        </w:rPr>
      </w:pPr>
      <w:r w:rsidRPr="003F17F2">
        <w:rPr>
          <w:rFonts w:cs="Arial"/>
        </w:rPr>
        <w:t xml:space="preserve">continuity of </w:t>
      </w:r>
      <w:r w:rsidR="001814CC">
        <w:rPr>
          <w:rFonts w:cs="Arial"/>
        </w:rPr>
        <w:t>P</w:t>
      </w:r>
      <w:r w:rsidRPr="003F17F2">
        <w:rPr>
          <w:rFonts w:cs="Arial"/>
        </w:rPr>
        <w:t>ort services and operations;</w:t>
      </w:r>
    </w:p>
    <w:p w14:paraId="79B34146" w14:textId="77777777" w:rsidR="00DE7CB9" w:rsidRPr="003F17F2" w:rsidRDefault="00DE7CB9" w:rsidP="005B339E">
      <w:pPr>
        <w:pStyle w:val="ListParagraph"/>
        <w:numPr>
          <w:ilvl w:val="0"/>
          <w:numId w:val="8"/>
        </w:numPr>
        <w:spacing w:after="120"/>
        <w:ind w:left="284" w:hanging="284"/>
        <w:contextualSpacing w:val="0"/>
        <w:jc w:val="both"/>
        <w:rPr>
          <w:rFonts w:cs="Arial"/>
        </w:rPr>
      </w:pPr>
      <w:r w:rsidRPr="003F17F2">
        <w:rPr>
          <w:rFonts w:cs="Arial"/>
        </w:rPr>
        <w:t xml:space="preserve">the reputation of </w:t>
      </w:r>
      <w:r w:rsidR="00A218AC" w:rsidRPr="003F17F2">
        <w:rPr>
          <w:rFonts w:cs="Arial"/>
        </w:rPr>
        <w:t>MWPA PoG</w:t>
      </w:r>
      <w:r w:rsidRPr="003F17F2">
        <w:rPr>
          <w:rFonts w:cs="Arial"/>
        </w:rPr>
        <w:t>; and</w:t>
      </w:r>
    </w:p>
    <w:p w14:paraId="6CDC10F7" w14:textId="77777777" w:rsidR="00DE7CB9" w:rsidRPr="003F17F2" w:rsidRDefault="00DE7CB9" w:rsidP="005B339E">
      <w:pPr>
        <w:pStyle w:val="ListParagraph"/>
        <w:numPr>
          <w:ilvl w:val="0"/>
          <w:numId w:val="8"/>
        </w:numPr>
        <w:spacing w:after="120"/>
        <w:ind w:left="284" w:hanging="284"/>
        <w:contextualSpacing w:val="0"/>
        <w:jc w:val="both"/>
        <w:rPr>
          <w:rFonts w:cs="Arial"/>
        </w:rPr>
      </w:pPr>
      <w:r w:rsidRPr="003F17F2">
        <w:rPr>
          <w:rFonts w:cs="Arial"/>
        </w:rPr>
        <w:t>contractual and commercial arrangements.</w:t>
      </w:r>
    </w:p>
    <w:p w14:paraId="5183BB5B" w14:textId="77777777" w:rsidR="00884C38" w:rsidRPr="003F17F2" w:rsidRDefault="00884C38" w:rsidP="005B339E">
      <w:pPr>
        <w:rPr>
          <w:rFonts w:cs="Arial"/>
        </w:rPr>
      </w:pPr>
      <w:r w:rsidRPr="003F17F2">
        <w:rPr>
          <w:rFonts w:cs="Arial"/>
        </w:rPr>
        <w:t xml:space="preserve">AIIMS doctrine encourages </w:t>
      </w:r>
      <w:r w:rsidRPr="003F17F2">
        <w:rPr>
          <w:rFonts w:cs="Arial"/>
          <w:b/>
        </w:rPr>
        <w:t xml:space="preserve">Management by Objectives </w:t>
      </w:r>
      <w:r w:rsidRPr="003F17F2">
        <w:rPr>
          <w:rFonts w:cs="Arial"/>
        </w:rPr>
        <w:t>during an emergency. In essence this means, determining what your objectives (desired outcomes of the event) are</w:t>
      </w:r>
      <w:r w:rsidR="004246B9" w:rsidRPr="003F17F2">
        <w:rPr>
          <w:rFonts w:cs="Arial"/>
        </w:rPr>
        <w:t>. O</w:t>
      </w:r>
      <w:r w:rsidRPr="003F17F2">
        <w:rPr>
          <w:rFonts w:cs="Arial"/>
        </w:rPr>
        <w:t>nce you have your objectives</w:t>
      </w:r>
      <w:r w:rsidR="004246B9" w:rsidRPr="003F17F2">
        <w:rPr>
          <w:rFonts w:cs="Arial"/>
        </w:rPr>
        <w:t>,</w:t>
      </w:r>
      <w:r w:rsidRPr="003F17F2">
        <w:rPr>
          <w:rFonts w:cs="Arial"/>
        </w:rPr>
        <w:t xml:space="preserve"> identify the threats to these objectives and formulate an action plan with tactics to overcome the threats. </w:t>
      </w:r>
    </w:p>
    <w:p w14:paraId="45B773FD" w14:textId="77777777" w:rsidR="00DE7CB9" w:rsidRPr="003F17F2" w:rsidRDefault="00DE7CB9" w:rsidP="00123794">
      <w:pPr>
        <w:pStyle w:val="Heading2"/>
        <w:rPr>
          <w:rFonts w:cs="Arial"/>
        </w:rPr>
      </w:pPr>
      <w:bookmarkStart w:id="34" w:name="_Toc383501552"/>
      <w:bookmarkStart w:id="35" w:name="_Toc268877275"/>
      <w:bookmarkStart w:id="36" w:name="_Toc1731037"/>
      <w:r w:rsidRPr="003F17F2">
        <w:t>Approach</w:t>
      </w:r>
      <w:bookmarkEnd w:id="34"/>
      <w:bookmarkEnd w:id="35"/>
      <w:bookmarkEnd w:id="36"/>
    </w:p>
    <w:p w14:paraId="29E99A43" w14:textId="77777777" w:rsidR="00DE7CB9" w:rsidRPr="003F17F2" w:rsidRDefault="00DE7CB9" w:rsidP="005B339E">
      <w:pPr>
        <w:spacing w:after="120"/>
        <w:rPr>
          <w:rFonts w:cs="Arial"/>
        </w:rPr>
      </w:pPr>
      <w:r w:rsidRPr="003F17F2">
        <w:rPr>
          <w:rFonts w:cs="Arial"/>
        </w:rPr>
        <w:t xml:space="preserve">The key elements of </w:t>
      </w:r>
      <w:r w:rsidR="00A218AC" w:rsidRPr="003F17F2">
        <w:rPr>
          <w:rFonts w:cs="Arial"/>
        </w:rPr>
        <w:t>MWPA PoG</w:t>
      </w:r>
      <w:r w:rsidR="004246B9" w:rsidRPr="003F17F2">
        <w:rPr>
          <w:rFonts w:cs="Arial"/>
        </w:rPr>
        <w:t>’s</w:t>
      </w:r>
      <w:r w:rsidR="0031715E" w:rsidRPr="003F17F2">
        <w:rPr>
          <w:rFonts w:cs="Arial"/>
        </w:rPr>
        <w:t xml:space="preserve"> CEM</w:t>
      </w:r>
      <w:r w:rsidRPr="003F17F2">
        <w:rPr>
          <w:rFonts w:cs="Arial"/>
        </w:rPr>
        <w:t xml:space="preserve"> program are:</w:t>
      </w:r>
    </w:p>
    <w:p w14:paraId="01CFBEA8" w14:textId="77777777" w:rsidR="00DE7CB9" w:rsidRPr="003F17F2" w:rsidRDefault="00862597" w:rsidP="005B339E">
      <w:pPr>
        <w:pStyle w:val="ListParagraph"/>
        <w:numPr>
          <w:ilvl w:val="0"/>
          <w:numId w:val="7"/>
        </w:numPr>
        <w:spacing w:after="120"/>
        <w:ind w:left="284" w:hanging="284"/>
        <w:contextualSpacing w:val="0"/>
        <w:jc w:val="both"/>
        <w:rPr>
          <w:rFonts w:cs="Arial"/>
        </w:rPr>
      </w:pPr>
      <w:r w:rsidRPr="003F17F2">
        <w:rPr>
          <w:rFonts w:cs="Arial"/>
        </w:rPr>
        <w:t>u</w:t>
      </w:r>
      <w:r w:rsidR="00DE7CB9" w:rsidRPr="003F17F2">
        <w:rPr>
          <w:rFonts w:cs="Arial"/>
        </w:rPr>
        <w:t xml:space="preserve">nderstanding the overall context within which </w:t>
      </w:r>
      <w:r w:rsidR="00A218AC" w:rsidRPr="003F17F2">
        <w:rPr>
          <w:rFonts w:cs="Arial"/>
        </w:rPr>
        <w:t>MWPA PoG</w:t>
      </w:r>
      <w:r w:rsidR="00DE7CB9" w:rsidRPr="003F17F2">
        <w:rPr>
          <w:rFonts w:cs="Arial"/>
        </w:rPr>
        <w:t xml:space="preserve"> operates and its critical objectives; </w:t>
      </w:r>
    </w:p>
    <w:p w14:paraId="19D1DCFE" w14:textId="77777777" w:rsidR="00DE7CB9" w:rsidRPr="003F17F2" w:rsidRDefault="00862597" w:rsidP="005B339E">
      <w:pPr>
        <w:pStyle w:val="ListParagraph"/>
        <w:numPr>
          <w:ilvl w:val="0"/>
          <w:numId w:val="7"/>
        </w:numPr>
        <w:spacing w:after="120"/>
        <w:ind w:left="284" w:hanging="284"/>
        <w:contextualSpacing w:val="0"/>
        <w:jc w:val="both"/>
        <w:rPr>
          <w:rFonts w:cs="Arial"/>
        </w:rPr>
      </w:pPr>
      <w:r w:rsidRPr="003F17F2">
        <w:rPr>
          <w:rFonts w:cs="Arial"/>
        </w:rPr>
        <w:t>i</w:t>
      </w:r>
      <w:r w:rsidR="00DE7CB9" w:rsidRPr="003F17F2">
        <w:rPr>
          <w:rFonts w:cs="Arial"/>
        </w:rPr>
        <w:t xml:space="preserve">dentifying the threats or interruptions that may be faced in achieving these objectives; </w:t>
      </w:r>
    </w:p>
    <w:p w14:paraId="2317CB54" w14:textId="77777777" w:rsidR="00DE7CB9" w:rsidRPr="003F17F2" w:rsidRDefault="00862597" w:rsidP="005B339E">
      <w:pPr>
        <w:pStyle w:val="ListParagraph"/>
        <w:numPr>
          <w:ilvl w:val="0"/>
          <w:numId w:val="7"/>
        </w:numPr>
        <w:spacing w:after="120"/>
        <w:ind w:left="284" w:hanging="284"/>
        <w:contextualSpacing w:val="0"/>
        <w:jc w:val="both"/>
        <w:rPr>
          <w:rFonts w:cs="Arial"/>
        </w:rPr>
      </w:pPr>
      <w:r w:rsidRPr="003F17F2">
        <w:rPr>
          <w:rFonts w:cs="Arial"/>
        </w:rPr>
        <w:t>q</w:t>
      </w:r>
      <w:r w:rsidR="00DE7CB9" w:rsidRPr="003F17F2">
        <w:rPr>
          <w:rFonts w:cs="Arial"/>
        </w:rPr>
        <w:t>uantifying the disruptive impact of these events on critical business functions and processes;</w:t>
      </w:r>
    </w:p>
    <w:p w14:paraId="62E011D5" w14:textId="77777777" w:rsidR="00DE7CB9" w:rsidRPr="003F17F2" w:rsidRDefault="00862597" w:rsidP="005B339E">
      <w:pPr>
        <w:pStyle w:val="ListParagraph"/>
        <w:numPr>
          <w:ilvl w:val="0"/>
          <w:numId w:val="7"/>
        </w:numPr>
        <w:spacing w:after="120"/>
        <w:ind w:left="284" w:hanging="284"/>
        <w:contextualSpacing w:val="0"/>
        <w:jc w:val="both"/>
        <w:rPr>
          <w:rFonts w:cs="Arial"/>
        </w:rPr>
      </w:pPr>
      <w:r w:rsidRPr="003F17F2">
        <w:rPr>
          <w:rFonts w:cs="Arial"/>
        </w:rPr>
        <w:t>i</w:t>
      </w:r>
      <w:r w:rsidR="00DE7CB9" w:rsidRPr="003F17F2">
        <w:rPr>
          <w:rFonts w:cs="Arial"/>
        </w:rPr>
        <w:t xml:space="preserve">dentifying the infrastructure and resources required to enable </w:t>
      </w:r>
      <w:r w:rsidR="00A218AC" w:rsidRPr="003F17F2">
        <w:rPr>
          <w:rFonts w:cs="Arial"/>
        </w:rPr>
        <w:t>MWPA PoG</w:t>
      </w:r>
      <w:r w:rsidR="00DE7CB9" w:rsidRPr="003F17F2">
        <w:rPr>
          <w:rFonts w:cs="Arial"/>
        </w:rPr>
        <w:t xml:space="preserve"> to continue to operate at a minimum acceptable level;</w:t>
      </w:r>
    </w:p>
    <w:p w14:paraId="4918FAAF" w14:textId="77777777" w:rsidR="00DE7CB9" w:rsidRPr="003F17F2" w:rsidRDefault="00862597" w:rsidP="005B339E">
      <w:pPr>
        <w:pStyle w:val="ListParagraph"/>
        <w:numPr>
          <w:ilvl w:val="0"/>
          <w:numId w:val="7"/>
        </w:numPr>
        <w:spacing w:after="120"/>
        <w:ind w:left="284" w:hanging="284"/>
        <w:contextualSpacing w:val="0"/>
        <w:jc w:val="both"/>
        <w:rPr>
          <w:rFonts w:cs="Arial"/>
        </w:rPr>
      </w:pPr>
      <w:r w:rsidRPr="003F17F2">
        <w:rPr>
          <w:rFonts w:cs="Arial"/>
        </w:rPr>
        <w:t>d</w:t>
      </w:r>
      <w:r w:rsidR="00DE7CB9" w:rsidRPr="003F17F2">
        <w:rPr>
          <w:rFonts w:cs="Arial"/>
        </w:rPr>
        <w:t xml:space="preserve">eveloping practical recovery plans which describe how </w:t>
      </w:r>
      <w:r w:rsidR="00A218AC" w:rsidRPr="003F17F2">
        <w:rPr>
          <w:rFonts w:cs="Arial"/>
        </w:rPr>
        <w:t>MWPA PoG</w:t>
      </w:r>
      <w:r w:rsidR="00DE7CB9" w:rsidRPr="003F17F2">
        <w:rPr>
          <w:rFonts w:cs="Arial"/>
        </w:rPr>
        <w:t xml:space="preserve"> will continue to achieve its objectives should potential interruptions occur;</w:t>
      </w:r>
    </w:p>
    <w:p w14:paraId="5E55F166" w14:textId="77777777" w:rsidR="00DE7CB9" w:rsidRPr="003F17F2" w:rsidRDefault="00862597" w:rsidP="005B339E">
      <w:pPr>
        <w:pStyle w:val="ListParagraph"/>
        <w:numPr>
          <w:ilvl w:val="0"/>
          <w:numId w:val="7"/>
        </w:numPr>
        <w:spacing w:after="120"/>
        <w:ind w:left="284" w:hanging="284"/>
        <w:contextualSpacing w:val="0"/>
        <w:jc w:val="both"/>
        <w:rPr>
          <w:rFonts w:cs="Arial"/>
        </w:rPr>
      </w:pPr>
      <w:r w:rsidRPr="003F17F2">
        <w:rPr>
          <w:rFonts w:cs="Arial"/>
        </w:rPr>
        <w:t>t</w:t>
      </w:r>
      <w:r w:rsidR="00DE7CB9" w:rsidRPr="003F17F2">
        <w:rPr>
          <w:rFonts w:cs="Arial"/>
        </w:rPr>
        <w:t xml:space="preserve">esting and measuring controls and other mitigation strategies; </w:t>
      </w:r>
    </w:p>
    <w:p w14:paraId="221AD07D" w14:textId="77777777" w:rsidR="00DE7CB9" w:rsidRPr="003F17F2" w:rsidRDefault="00862597" w:rsidP="005B339E">
      <w:pPr>
        <w:pStyle w:val="ListParagraph"/>
        <w:numPr>
          <w:ilvl w:val="0"/>
          <w:numId w:val="7"/>
        </w:numPr>
        <w:spacing w:after="120"/>
        <w:ind w:left="284" w:hanging="284"/>
        <w:contextualSpacing w:val="0"/>
        <w:jc w:val="both"/>
        <w:rPr>
          <w:rFonts w:cs="Arial"/>
        </w:rPr>
      </w:pPr>
      <w:r w:rsidRPr="003F17F2">
        <w:rPr>
          <w:rFonts w:cs="Arial"/>
        </w:rPr>
        <w:t>e</w:t>
      </w:r>
      <w:r w:rsidR="00DE7CB9" w:rsidRPr="003F17F2">
        <w:rPr>
          <w:rFonts w:cs="Arial"/>
        </w:rPr>
        <w:t>nsuring that all staff understand their roles and responsibilities in the event a major disruption occurs;</w:t>
      </w:r>
    </w:p>
    <w:p w14:paraId="79BD1D9A" w14:textId="77777777" w:rsidR="00E74BAF" w:rsidRPr="003F17F2" w:rsidRDefault="00862597" w:rsidP="005B339E">
      <w:pPr>
        <w:pStyle w:val="ListParagraph"/>
        <w:numPr>
          <w:ilvl w:val="0"/>
          <w:numId w:val="7"/>
        </w:numPr>
        <w:ind w:left="284" w:hanging="284"/>
        <w:contextualSpacing w:val="0"/>
        <w:jc w:val="both"/>
        <w:rPr>
          <w:rFonts w:cs="Arial"/>
        </w:rPr>
      </w:pPr>
      <w:r w:rsidRPr="003F17F2">
        <w:rPr>
          <w:rFonts w:cs="Arial"/>
        </w:rPr>
        <w:t>e</w:t>
      </w:r>
      <w:r w:rsidR="00DE7CB9" w:rsidRPr="003F17F2">
        <w:rPr>
          <w:rFonts w:cs="Arial"/>
        </w:rPr>
        <w:t>nsuring adequate resourcing in the event of an emergency.</w:t>
      </w:r>
    </w:p>
    <w:p w14:paraId="6725A71C" w14:textId="77777777" w:rsidR="0031715E" w:rsidRPr="003F17F2" w:rsidRDefault="0031715E" w:rsidP="0031715E">
      <w:pPr>
        <w:jc w:val="both"/>
        <w:rPr>
          <w:rFonts w:cs="Arial"/>
        </w:rPr>
      </w:pPr>
    </w:p>
    <w:p w14:paraId="2A88DB47" w14:textId="77777777" w:rsidR="00E74BAF" w:rsidRPr="003F17F2" w:rsidRDefault="005D228C" w:rsidP="00123794">
      <w:pPr>
        <w:pStyle w:val="Heading2"/>
      </w:pPr>
      <w:bookmarkStart w:id="37" w:name="_Toc268877276"/>
      <w:bookmarkStart w:id="38" w:name="_Toc1731038"/>
      <w:r w:rsidRPr="003F17F2">
        <w:t>Organisational Structures</w:t>
      </w:r>
      <w:bookmarkEnd w:id="37"/>
      <w:bookmarkEnd w:id="38"/>
    </w:p>
    <w:p w14:paraId="5F51012B" w14:textId="0946903C" w:rsidR="00E74BAF" w:rsidRPr="003F17F2" w:rsidRDefault="00A218AC" w:rsidP="005B339E">
      <w:pPr>
        <w:pStyle w:val="Paragraph"/>
        <w:spacing w:before="0" w:after="0"/>
        <w:rPr>
          <w:rFonts w:asciiTheme="minorHAnsi" w:hAnsiTheme="minorHAnsi"/>
        </w:rPr>
      </w:pPr>
      <w:r w:rsidRPr="003F17F2">
        <w:rPr>
          <w:rFonts w:asciiTheme="minorHAnsi" w:hAnsiTheme="minorHAnsi"/>
        </w:rPr>
        <w:t>MWPA PoG</w:t>
      </w:r>
      <w:r w:rsidR="00E74BAF" w:rsidRPr="003F17F2">
        <w:rPr>
          <w:rFonts w:asciiTheme="minorHAnsi" w:hAnsiTheme="minorHAnsi"/>
        </w:rPr>
        <w:t xml:space="preserve">s </w:t>
      </w:r>
      <w:r w:rsidR="0031715E" w:rsidRPr="003F17F2">
        <w:rPr>
          <w:rFonts w:asciiTheme="minorHAnsi" w:hAnsiTheme="minorHAnsi"/>
        </w:rPr>
        <w:t>CEM</w:t>
      </w:r>
      <w:r w:rsidR="00E74BAF" w:rsidRPr="003F17F2">
        <w:rPr>
          <w:rFonts w:asciiTheme="minorHAnsi" w:hAnsiTheme="minorHAnsi"/>
        </w:rPr>
        <w:t xml:space="preserve"> program comprises four key elements: </w:t>
      </w:r>
    </w:p>
    <w:p w14:paraId="41A6A84F" w14:textId="77777777" w:rsidR="00E74BAF" w:rsidRPr="003F17F2" w:rsidRDefault="00E74BAF" w:rsidP="00197C2D">
      <w:pPr>
        <w:pStyle w:val="Paragraph"/>
        <w:numPr>
          <w:ilvl w:val="0"/>
          <w:numId w:val="9"/>
        </w:numPr>
        <w:spacing w:before="0" w:after="0"/>
        <w:ind w:left="284" w:hanging="284"/>
        <w:rPr>
          <w:rFonts w:asciiTheme="minorHAnsi" w:hAnsiTheme="minorHAnsi"/>
          <w:szCs w:val="22"/>
        </w:rPr>
      </w:pPr>
      <w:r w:rsidRPr="003F17F2">
        <w:rPr>
          <w:rFonts w:asciiTheme="minorHAnsi" w:hAnsiTheme="minorHAnsi"/>
          <w:color w:val="C00000"/>
          <w:kern w:val="24"/>
          <w:szCs w:val="22"/>
          <w:lang w:eastAsia="en-US"/>
        </w:rPr>
        <w:t>Emergency Response</w:t>
      </w:r>
      <w:r w:rsidRPr="003F17F2">
        <w:rPr>
          <w:rFonts w:asciiTheme="minorHAnsi" w:hAnsiTheme="minorHAnsi"/>
          <w:color w:val="FF0000"/>
          <w:szCs w:val="22"/>
        </w:rPr>
        <w:t xml:space="preserve"> </w:t>
      </w:r>
      <w:r w:rsidRPr="003F17F2">
        <w:rPr>
          <w:rFonts w:asciiTheme="minorHAnsi" w:hAnsiTheme="minorHAnsi"/>
          <w:szCs w:val="22"/>
        </w:rPr>
        <w:t>– first responders and On Scene Commander;</w:t>
      </w:r>
    </w:p>
    <w:p w14:paraId="3193C8CD" w14:textId="77777777" w:rsidR="00E74BAF" w:rsidRPr="003F17F2" w:rsidRDefault="00E74BAF" w:rsidP="00197C2D">
      <w:pPr>
        <w:pStyle w:val="Paragraph"/>
        <w:numPr>
          <w:ilvl w:val="0"/>
          <w:numId w:val="9"/>
        </w:numPr>
        <w:spacing w:before="0" w:after="0"/>
        <w:ind w:left="284" w:hanging="284"/>
        <w:rPr>
          <w:rFonts w:asciiTheme="minorHAnsi" w:hAnsiTheme="minorHAnsi"/>
          <w:szCs w:val="22"/>
        </w:rPr>
      </w:pPr>
      <w:r w:rsidRPr="003F17F2">
        <w:rPr>
          <w:rFonts w:asciiTheme="minorHAnsi" w:hAnsiTheme="minorHAnsi"/>
          <w:color w:val="FF9900"/>
          <w:kern w:val="24"/>
          <w:szCs w:val="22"/>
          <w:lang w:eastAsia="en-US"/>
        </w:rPr>
        <w:t>Emergency Management</w:t>
      </w:r>
      <w:r w:rsidRPr="003F17F2">
        <w:rPr>
          <w:rFonts w:asciiTheme="minorHAnsi" w:hAnsiTheme="minorHAnsi"/>
          <w:color w:val="FFC000"/>
          <w:szCs w:val="22"/>
        </w:rPr>
        <w:t xml:space="preserve"> </w:t>
      </w:r>
      <w:r w:rsidRPr="003F17F2">
        <w:rPr>
          <w:rFonts w:asciiTheme="minorHAnsi" w:hAnsiTheme="minorHAnsi"/>
          <w:szCs w:val="22"/>
        </w:rPr>
        <w:t>– Incident Management Team;</w:t>
      </w:r>
    </w:p>
    <w:p w14:paraId="0D8B1BBF" w14:textId="77777777" w:rsidR="00E74BAF" w:rsidRPr="003F17F2" w:rsidRDefault="00E74BAF" w:rsidP="00197C2D">
      <w:pPr>
        <w:pStyle w:val="Paragraph"/>
        <w:numPr>
          <w:ilvl w:val="0"/>
          <w:numId w:val="9"/>
        </w:numPr>
        <w:spacing w:before="0" w:after="0"/>
        <w:ind w:left="284" w:hanging="284"/>
        <w:rPr>
          <w:rFonts w:asciiTheme="minorHAnsi" w:hAnsiTheme="minorHAnsi"/>
          <w:szCs w:val="22"/>
        </w:rPr>
      </w:pPr>
      <w:r w:rsidRPr="003F17F2">
        <w:rPr>
          <w:rFonts w:asciiTheme="minorHAnsi" w:hAnsiTheme="minorHAnsi"/>
          <w:color w:val="7E2ED0"/>
          <w:kern w:val="24"/>
          <w:szCs w:val="22"/>
          <w:lang w:eastAsia="en-US"/>
        </w:rPr>
        <w:t>Crisis Management</w:t>
      </w:r>
      <w:r w:rsidRPr="003F17F2">
        <w:rPr>
          <w:rFonts w:asciiTheme="minorHAnsi" w:hAnsiTheme="minorHAnsi"/>
          <w:color w:val="A3C4FF"/>
          <w:szCs w:val="22"/>
        </w:rPr>
        <w:t xml:space="preserve"> </w:t>
      </w:r>
      <w:r w:rsidRPr="003F17F2">
        <w:rPr>
          <w:rFonts w:asciiTheme="minorHAnsi" w:hAnsiTheme="minorHAnsi"/>
          <w:szCs w:val="22"/>
        </w:rPr>
        <w:t>– Crisis Management Team; and</w:t>
      </w:r>
    </w:p>
    <w:p w14:paraId="2CB41580" w14:textId="77777777" w:rsidR="00E74BAF" w:rsidRPr="003F17F2" w:rsidRDefault="00E74BAF" w:rsidP="00197C2D">
      <w:pPr>
        <w:pStyle w:val="Paragraph"/>
        <w:numPr>
          <w:ilvl w:val="0"/>
          <w:numId w:val="9"/>
        </w:numPr>
        <w:spacing w:before="0" w:after="0"/>
        <w:ind w:left="284" w:hanging="284"/>
        <w:jc w:val="left"/>
        <w:rPr>
          <w:rFonts w:asciiTheme="minorHAnsi" w:hAnsiTheme="minorHAnsi"/>
          <w:szCs w:val="22"/>
        </w:rPr>
      </w:pPr>
      <w:r w:rsidRPr="003F17F2">
        <w:rPr>
          <w:rFonts w:asciiTheme="minorHAnsi" w:hAnsiTheme="minorHAnsi"/>
          <w:color w:val="92D050"/>
          <w:szCs w:val="22"/>
        </w:rPr>
        <w:t xml:space="preserve">Business Continuity Management </w:t>
      </w:r>
      <w:r w:rsidRPr="003F17F2">
        <w:rPr>
          <w:rFonts w:asciiTheme="minorHAnsi" w:hAnsiTheme="minorHAnsi"/>
          <w:szCs w:val="22"/>
        </w:rPr>
        <w:t>– Business Continuity Team(s).</w:t>
      </w:r>
    </w:p>
    <w:p w14:paraId="13A9A24C" w14:textId="77777777" w:rsidR="00E74BAF" w:rsidRPr="003F17F2" w:rsidRDefault="00E74BAF" w:rsidP="00E74BAF">
      <w:pPr>
        <w:pStyle w:val="Paragraph"/>
        <w:spacing w:before="0" w:after="0"/>
        <w:ind w:left="567"/>
        <w:rPr>
          <w:rFonts w:asciiTheme="minorHAnsi" w:hAnsiTheme="minorHAnsi"/>
        </w:rPr>
      </w:pPr>
    </w:p>
    <w:p w14:paraId="6DC40C6E" w14:textId="77777777" w:rsidR="00E74BAF" w:rsidRPr="00183593" w:rsidRDefault="00E74BAF" w:rsidP="005B339E">
      <w:pPr>
        <w:pStyle w:val="Paragraph"/>
        <w:spacing w:before="0" w:after="0"/>
        <w:rPr>
          <w:rFonts w:asciiTheme="minorHAnsi" w:hAnsiTheme="minorHAnsi"/>
        </w:rPr>
      </w:pPr>
      <w:r w:rsidRPr="003F17F2">
        <w:rPr>
          <w:rFonts w:asciiTheme="minorHAnsi" w:hAnsiTheme="minorHAnsi"/>
        </w:rPr>
        <w:t xml:space="preserve">Generally, </w:t>
      </w:r>
      <w:r w:rsidR="008209AD" w:rsidRPr="003F17F2">
        <w:rPr>
          <w:rFonts w:asciiTheme="minorHAnsi" w:hAnsiTheme="minorHAnsi"/>
        </w:rPr>
        <w:t>the structure and relationship</w:t>
      </w:r>
      <w:r w:rsidRPr="003F17F2">
        <w:rPr>
          <w:rFonts w:asciiTheme="minorHAnsi" w:hAnsiTheme="minorHAnsi"/>
        </w:rPr>
        <w:t xml:space="preserve"> of each element will follow the pr</w:t>
      </w:r>
      <w:r w:rsidR="008209AD" w:rsidRPr="003F17F2">
        <w:rPr>
          <w:rFonts w:asciiTheme="minorHAnsi" w:hAnsiTheme="minorHAnsi"/>
        </w:rPr>
        <w:t>ocess outlined in Figure 2</w:t>
      </w:r>
      <w:r w:rsidRPr="003F17F2">
        <w:rPr>
          <w:rFonts w:asciiTheme="minorHAnsi" w:hAnsiTheme="minorHAnsi"/>
        </w:rPr>
        <w:t xml:space="preserve">. However, the composition of each element and the respective teams will depend on the nature and severity of the event and should be customised to accommodate the exact situation, and availability of relevant team personnel. </w:t>
      </w:r>
      <w:r w:rsidR="008209AD" w:rsidRPr="003F17F2">
        <w:rPr>
          <w:rFonts w:asciiTheme="minorHAnsi" w:hAnsiTheme="minorHAnsi"/>
        </w:rPr>
        <w:t>In some instances, the response structure will comprise of, or coordinate closely with, affected port users and external emergency service p</w:t>
      </w:r>
      <w:r w:rsidR="00843FE0" w:rsidRPr="003F17F2">
        <w:rPr>
          <w:rFonts w:asciiTheme="minorHAnsi" w:hAnsiTheme="minorHAnsi"/>
        </w:rPr>
        <w:t>roviders as outlined in Figure 6</w:t>
      </w:r>
      <w:r w:rsidR="008209AD" w:rsidRPr="003F17F2">
        <w:rPr>
          <w:rFonts w:asciiTheme="minorHAnsi" w:hAnsiTheme="minorHAnsi"/>
        </w:rPr>
        <w:t>.</w:t>
      </w:r>
    </w:p>
    <w:p w14:paraId="151DDB77" w14:textId="1F2CEEDE" w:rsidR="00E74BAF" w:rsidRPr="003F17F2" w:rsidRDefault="00877302" w:rsidP="008209AD">
      <w:pPr>
        <w:pStyle w:val="Paragraph"/>
        <w:spacing w:before="0" w:after="0"/>
        <w:jc w:val="center"/>
      </w:pPr>
      <w:r>
        <w:rPr>
          <w:noProof/>
        </w:rPr>
        <w:drawing>
          <wp:inline distT="0" distB="0" distL="0" distR="0" wp14:anchorId="19D47432" wp14:editId="1CE1C2A7">
            <wp:extent cx="6645910" cy="3443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WPA CEM Organisational Structures - New Page.png"/>
                    <pic:cNvPicPr/>
                  </pic:nvPicPr>
                  <pic:blipFill>
                    <a:blip r:embed="rId23">
                      <a:extLst>
                        <a:ext uri="{28A0092B-C50C-407E-A947-70E740481C1C}">
                          <a14:useLocalDpi xmlns:a14="http://schemas.microsoft.com/office/drawing/2010/main" val="0"/>
                        </a:ext>
                      </a:extLst>
                    </a:blip>
                    <a:stretch>
                      <a:fillRect/>
                    </a:stretch>
                  </pic:blipFill>
                  <pic:spPr>
                    <a:xfrm>
                      <a:off x="0" y="0"/>
                      <a:ext cx="6645910" cy="3443605"/>
                    </a:xfrm>
                    <a:prstGeom prst="rect">
                      <a:avLst/>
                    </a:prstGeom>
                  </pic:spPr>
                </pic:pic>
              </a:graphicData>
            </a:graphic>
          </wp:inline>
        </w:drawing>
      </w:r>
    </w:p>
    <w:p w14:paraId="35790F51" w14:textId="7317F44F" w:rsidR="00A25020" w:rsidRPr="003F17F2" w:rsidRDefault="00DC78EF" w:rsidP="008209AD">
      <w:pPr>
        <w:pStyle w:val="Figures"/>
        <w:spacing w:before="120"/>
      </w:pPr>
      <w:bookmarkStart w:id="39" w:name="_Toc268266153"/>
      <w:bookmarkStart w:id="40" w:name="_Toc268872450"/>
      <w:bookmarkStart w:id="41" w:name="_Toc1731114"/>
      <w:r w:rsidRPr="003F17F2">
        <w:t>Figure 2</w:t>
      </w:r>
      <w:r w:rsidR="00843FE0" w:rsidRPr="003F17F2">
        <w:t xml:space="preserve"> – </w:t>
      </w:r>
      <w:r w:rsidR="006F28F1" w:rsidRPr="003F17F2">
        <w:t xml:space="preserve">MWPA </w:t>
      </w:r>
      <w:r w:rsidR="00843FE0" w:rsidRPr="003F17F2">
        <w:t>CEM</w:t>
      </w:r>
      <w:r w:rsidR="00E74BAF" w:rsidRPr="003F17F2">
        <w:t xml:space="preserve"> Organisational Structures</w:t>
      </w:r>
      <w:bookmarkEnd w:id="39"/>
      <w:bookmarkEnd w:id="40"/>
      <w:bookmarkEnd w:id="41"/>
    </w:p>
    <w:p w14:paraId="004D5AEA" w14:textId="77777777" w:rsidR="00DC78EF" w:rsidRPr="003F17F2" w:rsidRDefault="00DC78EF" w:rsidP="00123794">
      <w:pPr>
        <w:pStyle w:val="Heading2"/>
        <w:rPr>
          <w:rFonts w:cs="Arial"/>
          <w:color w:val="000000"/>
          <w:sz w:val="22"/>
          <w:szCs w:val="22"/>
        </w:rPr>
      </w:pPr>
      <w:bookmarkStart w:id="42" w:name="_Toc383501563"/>
      <w:bookmarkStart w:id="43" w:name="_Toc268877277"/>
      <w:bookmarkStart w:id="44" w:name="_Toc1731039"/>
      <w:r w:rsidRPr="003F17F2">
        <w:t>First Responders</w:t>
      </w:r>
      <w:bookmarkEnd w:id="42"/>
      <w:bookmarkEnd w:id="43"/>
      <w:bookmarkEnd w:id="44"/>
    </w:p>
    <w:p w14:paraId="32A5773C" w14:textId="5455563A" w:rsidR="00DC78EF" w:rsidRPr="003F17F2" w:rsidRDefault="00DC78EF" w:rsidP="005B339E">
      <w:pPr>
        <w:pStyle w:val="BodyText"/>
        <w:spacing w:after="120"/>
        <w:rPr>
          <w:rFonts w:asciiTheme="minorHAnsi" w:hAnsiTheme="minorHAnsi" w:cs="Arial"/>
          <w:color w:val="000000"/>
          <w:sz w:val="22"/>
          <w:szCs w:val="22"/>
          <w:lang w:val="en-AU"/>
        </w:rPr>
      </w:pPr>
      <w:r w:rsidRPr="003F17F2">
        <w:rPr>
          <w:rFonts w:asciiTheme="minorHAnsi" w:hAnsiTheme="minorHAnsi" w:cs="Arial"/>
          <w:color w:val="000000"/>
          <w:sz w:val="22"/>
          <w:szCs w:val="22"/>
          <w:lang w:val="en-AU"/>
        </w:rPr>
        <w:t xml:space="preserve">The initial response will comprise First Responders, usually </w:t>
      </w:r>
      <w:r w:rsidR="00A218AC" w:rsidRPr="003F17F2">
        <w:rPr>
          <w:rFonts w:asciiTheme="minorHAnsi" w:hAnsiTheme="minorHAnsi" w:cs="Arial"/>
          <w:color w:val="000000"/>
          <w:sz w:val="22"/>
          <w:szCs w:val="22"/>
          <w:lang w:val="en-AU"/>
        </w:rPr>
        <w:t>MWPA PoG</w:t>
      </w:r>
      <w:r w:rsidRPr="003F17F2">
        <w:rPr>
          <w:rFonts w:asciiTheme="minorHAnsi" w:hAnsiTheme="minorHAnsi" w:cs="Arial"/>
          <w:color w:val="000000"/>
          <w:sz w:val="22"/>
          <w:szCs w:val="22"/>
          <w:lang w:val="en-AU"/>
        </w:rPr>
        <w:t xml:space="preserve"> personnel (or other on scene personnel) who will carry out local response activities, such as basic first aid/medical assistance, basic fire</w:t>
      </w:r>
      <w:r w:rsidR="00E03C41">
        <w:rPr>
          <w:rFonts w:asciiTheme="minorHAnsi" w:hAnsiTheme="minorHAnsi" w:cs="Arial"/>
          <w:color w:val="000000"/>
          <w:sz w:val="22"/>
          <w:szCs w:val="22"/>
          <w:lang w:val="en-AU"/>
        </w:rPr>
        <w:t>-</w:t>
      </w:r>
      <w:r w:rsidRPr="003F17F2">
        <w:rPr>
          <w:rFonts w:asciiTheme="minorHAnsi" w:hAnsiTheme="minorHAnsi" w:cs="Arial"/>
          <w:color w:val="000000"/>
          <w:sz w:val="22"/>
          <w:szCs w:val="22"/>
          <w:lang w:val="en-AU"/>
        </w:rPr>
        <w:t xml:space="preserve">fighting, casualty assistance, oil spill response, and assistance with search and rescue. </w:t>
      </w:r>
    </w:p>
    <w:p w14:paraId="10DC036E" w14:textId="77777777" w:rsidR="00DC78EF" w:rsidRPr="003F17F2" w:rsidRDefault="00DC78EF" w:rsidP="005B339E">
      <w:pPr>
        <w:widowControl w:val="0"/>
        <w:autoSpaceDE w:val="0"/>
        <w:autoSpaceDN w:val="0"/>
        <w:adjustRightInd w:val="0"/>
        <w:spacing w:after="120"/>
        <w:ind w:right="-1"/>
        <w:rPr>
          <w:rFonts w:cs="Arial"/>
          <w:bCs/>
        </w:rPr>
      </w:pPr>
      <w:r w:rsidRPr="003F17F2">
        <w:rPr>
          <w:rFonts w:cs="Arial"/>
          <w:bCs/>
        </w:rPr>
        <w:t xml:space="preserve">First Responders also have a role to play in assessing the potential consequence of the disruption event and determining whether </w:t>
      </w:r>
      <w:r w:rsidR="0031164B" w:rsidRPr="003F17F2">
        <w:rPr>
          <w:rFonts w:cs="Arial"/>
          <w:bCs/>
        </w:rPr>
        <w:t>the IMT</w:t>
      </w:r>
      <w:r w:rsidRPr="003F17F2">
        <w:rPr>
          <w:rFonts w:cs="Arial"/>
          <w:bCs/>
        </w:rPr>
        <w:t xml:space="preserve"> is required.</w:t>
      </w:r>
    </w:p>
    <w:p w14:paraId="637C5186" w14:textId="01D6EBEE" w:rsidR="00DC78EF" w:rsidRPr="003F17F2" w:rsidRDefault="00DC78EF" w:rsidP="005B339E">
      <w:pPr>
        <w:widowControl w:val="0"/>
        <w:autoSpaceDE w:val="0"/>
        <w:autoSpaceDN w:val="0"/>
        <w:adjustRightInd w:val="0"/>
        <w:spacing w:after="120"/>
        <w:ind w:right="-1"/>
        <w:rPr>
          <w:rFonts w:cs="Arial"/>
          <w:bCs/>
        </w:rPr>
      </w:pPr>
      <w:r w:rsidRPr="003F17F2">
        <w:rPr>
          <w:rFonts w:cs="Arial"/>
          <w:bCs/>
        </w:rPr>
        <w:t xml:space="preserve">In many cases, </w:t>
      </w:r>
      <w:r w:rsidR="000B1E9C">
        <w:rPr>
          <w:rFonts w:cs="Arial"/>
          <w:bCs/>
        </w:rPr>
        <w:t>P</w:t>
      </w:r>
      <w:r w:rsidRPr="003F17F2">
        <w:rPr>
          <w:rFonts w:cs="Arial"/>
          <w:bCs/>
        </w:rPr>
        <w:t xml:space="preserve">ort users, landside and marine side will contribute to, or may have primary responsibility for, response and recovery activities depending on the location of the incident.  </w:t>
      </w:r>
    </w:p>
    <w:p w14:paraId="33507538" w14:textId="77777777" w:rsidR="00DC78EF" w:rsidRPr="003F17F2" w:rsidRDefault="00DC78EF" w:rsidP="005B339E">
      <w:pPr>
        <w:widowControl w:val="0"/>
        <w:autoSpaceDE w:val="0"/>
        <w:autoSpaceDN w:val="0"/>
        <w:adjustRightInd w:val="0"/>
        <w:spacing w:after="120"/>
        <w:ind w:right="-1"/>
        <w:rPr>
          <w:rFonts w:cs="Arial"/>
          <w:bCs/>
        </w:rPr>
      </w:pPr>
      <w:r w:rsidRPr="003F17F2">
        <w:rPr>
          <w:rFonts w:cs="Arial"/>
          <w:bCs/>
        </w:rPr>
        <w:t xml:space="preserve">Land based emergency response is heavily reliant upon assistance from external emergency services such as police, ambulance and fire, i.e. the Department of Fire and Emergency Service (DFES).  </w:t>
      </w:r>
    </w:p>
    <w:p w14:paraId="30ADC2A1" w14:textId="77777777" w:rsidR="0031715E" w:rsidRPr="003F17F2" w:rsidRDefault="00DC78EF" w:rsidP="005B339E">
      <w:pPr>
        <w:widowControl w:val="0"/>
        <w:autoSpaceDE w:val="0"/>
        <w:autoSpaceDN w:val="0"/>
        <w:adjustRightInd w:val="0"/>
        <w:spacing w:after="120"/>
        <w:ind w:right="-1"/>
        <w:rPr>
          <w:rFonts w:cs="Arial"/>
          <w:bCs/>
        </w:rPr>
      </w:pPr>
      <w:r w:rsidRPr="003F17F2">
        <w:rPr>
          <w:rFonts w:cs="Arial"/>
          <w:bCs/>
        </w:rPr>
        <w:t xml:space="preserve">Vessel masters are responsible for emergency management and emergency response </w:t>
      </w:r>
      <w:r w:rsidR="0031715E" w:rsidRPr="003F17F2">
        <w:rPr>
          <w:rFonts w:cs="Arial"/>
          <w:bCs/>
        </w:rPr>
        <w:t>on board vessels, and may seek P</w:t>
      </w:r>
      <w:r w:rsidRPr="003F17F2">
        <w:rPr>
          <w:rFonts w:cs="Arial"/>
          <w:bCs/>
        </w:rPr>
        <w:t>ort or external assistance as required.</w:t>
      </w:r>
    </w:p>
    <w:p w14:paraId="151079CD" w14:textId="77777777" w:rsidR="00DC78EF" w:rsidRPr="003F17F2" w:rsidRDefault="00DC78EF" w:rsidP="00123794">
      <w:pPr>
        <w:pStyle w:val="Heading2"/>
      </w:pPr>
      <w:bookmarkStart w:id="45" w:name="_Toc383501564"/>
      <w:bookmarkStart w:id="46" w:name="_Toc268877278"/>
      <w:bookmarkStart w:id="47" w:name="_Toc1731040"/>
      <w:r w:rsidRPr="003F17F2">
        <w:lastRenderedPageBreak/>
        <w:t>On Scene Commanders</w:t>
      </w:r>
      <w:bookmarkEnd w:id="45"/>
      <w:bookmarkEnd w:id="46"/>
      <w:bookmarkEnd w:id="47"/>
    </w:p>
    <w:p w14:paraId="341D62BF" w14:textId="77777777" w:rsidR="00DC78EF" w:rsidRPr="003F17F2" w:rsidRDefault="00DC78EF" w:rsidP="005B339E">
      <w:pPr>
        <w:widowControl w:val="0"/>
        <w:autoSpaceDE w:val="0"/>
        <w:autoSpaceDN w:val="0"/>
        <w:adjustRightInd w:val="0"/>
        <w:spacing w:after="120"/>
        <w:rPr>
          <w:rFonts w:cs="Arial"/>
          <w:bCs/>
        </w:rPr>
      </w:pPr>
      <w:r w:rsidRPr="003F17F2">
        <w:rPr>
          <w:rFonts w:cs="Arial"/>
          <w:bCs/>
        </w:rPr>
        <w:t xml:space="preserve">The First Responders are led by the On Scene Commander (OSC). The OSC commands all emergency response operations at or close by the event location.  The OSC is normally the senior </w:t>
      </w:r>
      <w:r w:rsidR="00A218AC" w:rsidRPr="003F17F2">
        <w:rPr>
          <w:rFonts w:cs="Arial"/>
          <w:bCs/>
        </w:rPr>
        <w:t>MWPA PoG</w:t>
      </w:r>
      <w:r w:rsidRPr="003F17F2">
        <w:rPr>
          <w:rFonts w:cs="Arial"/>
          <w:bCs/>
        </w:rPr>
        <w:t xml:space="preserve"> person at any affected location</w:t>
      </w:r>
      <w:r w:rsidR="0074015C" w:rsidRPr="003F17F2">
        <w:rPr>
          <w:rFonts w:cs="Arial"/>
          <w:bCs/>
        </w:rPr>
        <w:t xml:space="preserve"> (initially an appointed </w:t>
      </w:r>
      <w:r w:rsidR="00B04E35">
        <w:rPr>
          <w:rFonts w:cs="Arial"/>
          <w:bCs/>
        </w:rPr>
        <w:t>Assembly Area Marshall</w:t>
      </w:r>
      <w:r w:rsidR="0074015C" w:rsidRPr="003F17F2">
        <w:rPr>
          <w:rFonts w:cs="Arial"/>
          <w:bCs/>
        </w:rPr>
        <w:t xml:space="preserve"> or Supervisor)</w:t>
      </w:r>
      <w:r w:rsidRPr="003F17F2">
        <w:rPr>
          <w:rFonts w:cs="Arial"/>
          <w:bCs/>
        </w:rPr>
        <w:t xml:space="preserve">, or a person subsequently mobilised by the Incident Management Team to take control of the affected area. </w:t>
      </w:r>
    </w:p>
    <w:p w14:paraId="666218D8" w14:textId="13B1483C" w:rsidR="00DC78EF" w:rsidRPr="003F17F2" w:rsidRDefault="00DC78EF" w:rsidP="005B339E">
      <w:pPr>
        <w:widowControl w:val="0"/>
        <w:autoSpaceDE w:val="0"/>
        <w:autoSpaceDN w:val="0"/>
        <w:adjustRightInd w:val="0"/>
        <w:spacing w:after="120"/>
        <w:rPr>
          <w:rFonts w:cs="Arial"/>
          <w:bCs/>
        </w:rPr>
      </w:pPr>
      <w:r w:rsidRPr="003F17F2">
        <w:rPr>
          <w:rFonts w:cs="Arial"/>
          <w:bCs/>
        </w:rPr>
        <w:t xml:space="preserve">The OSC is the ‘eyes and ears’ of the Incident Controller and directs the First Responders and the workforce and provides reports back to the IMT/Incident Controller.  Figure </w:t>
      </w:r>
      <w:r w:rsidR="00502866">
        <w:rPr>
          <w:rFonts w:cs="Arial"/>
          <w:bCs/>
        </w:rPr>
        <w:t>3</w:t>
      </w:r>
      <w:r w:rsidR="00502866" w:rsidRPr="003F17F2">
        <w:rPr>
          <w:rFonts w:cs="Arial"/>
          <w:bCs/>
        </w:rPr>
        <w:t xml:space="preserve"> </w:t>
      </w:r>
      <w:r w:rsidRPr="003F17F2">
        <w:rPr>
          <w:rFonts w:cs="Arial"/>
          <w:bCs/>
        </w:rPr>
        <w:t>shows the initial response structure.</w:t>
      </w:r>
    </w:p>
    <w:p w14:paraId="5C60000B" w14:textId="77777777" w:rsidR="00A81C1D" w:rsidRPr="003F17F2" w:rsidRDefault="00A81C1D" w:rsidP="005C0E27">
      <w:pPr>
        <w:pStyle w:val="Heading2"/>
      </w:pPr>
      <w:bookmarkStart w:id="48" w:name="_Toc383501568"/>
      <w:bookmarkStart w:id="49" w:name="_Toc268877279"/>
      <w:bookmarkStart w:id="50" w:name="_Toc1731041"/>
      <w:r w:rsidRPr="003F17F2">
        <w:t>Incident Management Team</w:t>
      </w:r>
      <w:bookmarkEnd w:id="48"/>
      <w:bookmarkEnd w:id="49"/>
      <w:bookmarkEnd w:id="50"/>
    </w:p>
    <w:p w14:paraId="69EE7D36" w14:textId="52FB81B8" w:rsidR="006955FB" w:rsidRPr="003F17F2" w:rsidRDefault="00A81C1D" w:rsidP="005B339E">
      <w:pPr>
        <w:spacing w:before="120" w:after="120"/>
        <w:rPr>
          <w:rFonts w:cs="Arial"/>
          <w:bCs/>
        </w:rPr>
      </w:pPr>
      <w:r w:rsidRPr="003F17F2">
        <w:rPr>
          <w:rFonts w:cs="Arial"/>
          <w:bCs/>
        </w:rPr>
        <w:t xml:space="preserve">The </w:t>
      </w:r>
      <w:r w:rsidR="000B1E9C">
        <w:rPr>
          <w:rFonts w:cs="Arial"/>
          <w:bCs/>
        </w:rPr>
        <w:t>IMT</w:t>
      </w:r>
      <w:r w:rsidRPr="003F17F2">
        <w:rPr>
          <w:rFonts w:cs="Arial"/>
          <w:bCs/>
        </w:rPr>
        <w:t xml:space="preserve"> is led by the Incident Controller and is structured in accordance with the Australasian Inter-service Incident Management System (AIIMS).  </w:t>
      </w:r>
      <w:r w:rsidR="0031164B" w:rsidRPr="003F17F2">
        <w:rPr>
          <w:rFonts w:cs="Arial"/>
          <w:bCs/>
        </w:rPr>
        <w:t>Figure 3</w:t>
      </w:r>
      <w:r w:rsidRPr="003F17F2">
        <w:rPr>
          <w:rFonts w:cs="Arial"/>
          <w:bCs/>
        </w:rPr>
        <w:t xml:space="preserve"> sets out an indicative IMT structure.  It is important to note that the AIIMS structure is designed to be adaptable and scalable to suit the specific nature of the incident.</w:t>
      </w:r>
      <w:r w:rsidR="006955FB" w:rsidRPr="003F17F2">
        <w:rPr>
          <w:rFonts w:cs="Arial"/>
          <w:bCs/>
        </w:rPr>
        <w:t xml:space="preserve"> A tailored approach to </w:t>
      </w:r>
      <w:r w:rsidR="000A777A" w:rsidRPr="003F17F2">
        <w:rPr>
          <w:rFonts w:cs="Arial"/>
          <w:bCs/>
        </w:rPr>
        <w:t>structuring</w:t>
      </w:r>
      <w:r w:rsidR="006955FB" w:rsidRPr="003F17F2">
        <w:rPr>
          <w:rFonts w:cs="Arial"/>
          <w:bCs/>
        </w:rPr>
        <w:t xml:space="preserve"> the IMT at </w:t>
      </w:r>
      <w:r w:rsidR="00A218AC" w:rsidRPr="003F17F2">
        <w:rPr>
          <w:rFonts w:cs="Arial"/>
          <w:bCs/>
        </w:rPr>
        <w:t>MWPA PoG</w:t>
      </w:r>
      <w:r w:rsidR="006955FB" w:rsidRPr="003F17F2">
        <w:rPr>
          <w:rFonts w:cs="Arial"/>
          <w:bCs/>
        </w:rPr>
        <w:t xml:space="preserve"> is set out below and further described at the Levels of Response section and </w:t>
      </w:r>
      <w:r w:rsidR="000A777A" w:rsidRPr="003F17F2">
        <w:rPr>
          <w:rFonts w:cs="Arial"/>
          <w:bCs/>
        </w:rPr>
        <w:t xml:space="preserve">in </w:t>
      </w:r>
      <w:r w:rsidR="006955FB" w:rsidRPr="003F17F2">
        <w:rPr>
          <w:rFonts w:cs="Arial"/>
          <w:bCs/>
        </w:rPr>
        <w:t>Table 3.</w:t>
      </w:r>
    </w:p>
    <w:p w14:paraId="7D466AF0" w14:textId="77777777" w:rsidR="00884C38" w:rsidRPr="003F17F2" w:rsidRDefault="0031164B" w:rsidP="005B339E">
      <w:pPr>
        <w:spacing w:after="120"/>
        <w:rPr>
          <w:rFonts w:cs="Arial"/>
          <w:bCs/>
        </w:rPr>
      </w:pPr>
      <w:r w:rsidRPr="003F17F2">
        <w:rPr>
          <w:rFonts w:cs="Arial"/>
          <w:bCs/>
        </w:rPr>
        <w:t>The core IMT</w:t>
      </w:r>
      <w:r w:rsidR="006955FB" w:rsidRPr="003F17F2">
        <w:rPr>
          <w:rFonts w:cs="Arial"/>
          <w:bCs/>
        </w:rPr>
        <w:t xml:space="preserve"> is based on </w:t>
      </w:r>
      <w:r w:rsidR="009612F8" w:rsidRPr="003F17F2">
        <w:rPr>
          <w:rFonts w:cs="Arial"/>
          <w:bCs/>
        </w:rPr>
        <w:t xml:space="preserve">the principle of </w:t>
      </w:r>
      <w:r w:rsidR="009612F8" w:rsidRPr="003F17F2">
        <w:rPr>
          <w:rFonts w:cs="Arial"/>
          <w:b/>
          <w:bCs/>
        </w:rPr>
        <w:t>Functional Management</w:t>
      </w:r>
      <w:r w:rsidR="009612F8" w:rsidRPr="003F17F2">
        <w:rPr>
          <w:rFonts w:cs="Arial"/>
          <w:bCs/>
        </w:rPr>
        <w:t xml:space="preserve"> </w:t>
      </w:r>
      <w:r w:rsidR="009612F8" w:rsidRPr="003F17F2">
        <w:rPr>
          <w:rFonts w:cs="Arial"/>
        </w:rPr>
        <w:t>-</w:t>
      </w:r>
      <w:r w:rsidR="009612F8" w:rsidRPr="003F17F2">
        <w:rPr>
          <w:rFonts w:cs="Arial"/>
          <w:b/>
        </w:rPr>
        <w:t xml:space="preserve"> </w:t>
      </w:r>
      <w:r w:rsidR="00884C38" w:rsidRPr="003F17F2">
        <w:rPr>
          <w:rFonts w:cs="Arial"/>
        </w:rPr>
        <w:t xml:space="preserve">the utilisation of </w:t>
      </w:r>
      <w:r w:rsidR="00884C38" w:rsidRPr="003F17F2">
        <w:rPr>
          <w:rFonts w:cs="Arial"/>
          <w:color w:val="282828"/>
        </w:rPr>
        <w:t xml:space="preserve">specific </w:t>
      </w:r>
      <w:r w:rsidR="00884C38" w:rsidRPr="003F17F2">
        <w:rPr>
          <w:rFonts w:cs="Arial"/>
        </w:rPr>
        <w:t>functio</w:t>
      </w:r>
      <w:r w:rsidR="009612F8" w:rsidRPr="003F17F2">
        <w:rPr>
          <w:rFonts w:cs="Arial"/>
        </w:rPr>
        <w:t>ns to manage an emergency. The IMT</w:t>
      </w:r>
      <w:r w:rsidR="00884C38" w:rsidRPr="003F17F2">
        <w:rPr>
          <w:rFonts w:cs="Arial"/>
        </w:rPr>
        <w:t xml:space="preserve"> utilises the following four functions:</w:t>
      </w:r>
    </w:p>
    <w:p w14:paraId="11816FBA" w14:textId="77777777" w:rsidR="00884C38" w:rsidRPr="003F17F2" w:rsidRDefault="00884C38" w:rsidP="005B339E">
      <w:pPr>
        <w:pStyle w:val="ListParagraph"/>
        <w:numPr>
          <w:ilvl w:val="0"/>
          <w:numId w:val="16"/>
        </w:numPr>
        <w:ind w:left="567" w:hanging="567"/>
        <w:jc w:val="both"/>
        <w:rPr>
          <w:rFonts w:cs="Arial"/>
        </w:rPr>
      </w:pPr>
      <w:r w:rsidRPr="003F17F2">
        <w:rPr>
          <w:rFonts w:cs="Arial"/>
          <w:b/>
          <w:i/>
        </w:rPr>
        <w:t>Control</w:t>
      </w:r>
      <w:r w:rsidRPr="003F17F2">
        <w:rPr>
          <w:rFonts w:cs="Arial"/>
        </w:rPr>
        <w:t xml:space="preserve"> - The management of all activities necessary for the resolution of an emergency;</w:t>
      </w:r>
    </w:p>
    <w:p w14:paraId="2DA7F3D6" w14:textId="77777777" w:rsidR="00884C38" w:rsidRPr="003F17F2" w:rsidRDefault="00884C38" w:rsidP="005B339E">
      <w:pPr>
        <w:pStyle w:val="ListParagraph"/>
        <w:numPr>
          <w:ilvl w:val="0"/>
          <w:numId w:val="16"/>
        </w:numPr>
        <w:ind w:left="567" w:hanging="567"/>
        <w:jc w:val="both"/>
        <w:rPr>
          <w:rFonts w:cs="Arial"/>
        </w:rPr>
      </w:pPr>
      <w:r w:rsidRPr="003F17F2">
        <w:rPr>
          <w:rFonts w:cs="Arial"/>
          <w:b/>
          <w:i/>
        </w:rPr>
        <w:t xml:space="preserve">Planning </w:t>
      </w:r>
      <w:r w:rsidRPr="003F17F2">
        <w:rPr>
          <w:rFonts w:cs="Arial"/>
          <w:i/>
        </w:rPr>
        <w:t>-</w:t>
      </w:r>
      <w:r w:rsidRPr="003F17F2">
        <w:rPr>
          <w:rFonts w:cs="Arial"/>
          <w:b/>
          <w:i/>
        </w:rPr>
        <w:t xml:space="preserve"> </w:t>
      </w:r>
      <w:r w:rsidRPr="003F17F2">
        <w:rPr>
          <w:rFonts w:cs="Arial"/>
          <w:color w:val="282828"/>
        </w:rPr>
        <w:t>D</w:t>
      </w:r>
      <w:r w:rsidRPr="003F17F2">
        <w:rPr>
          <w:rFonts w:cs="Arial"/>
        </w:rPr>
        <w:t xml:space="preserve">evelopment </w:t>
      </w:r>
      <w:r w:rsidRPr="003F17F2">
        <w:rPr>
          <w:rFonts w:cs="Arial"/>
          <w:color w:val="282828"/>
        </w:rPr>
        <w:t xml:space="preserve">of </w:t>
      </w:r>
      <w:r w:rsidRPr="003F17F2">
        <w:rPr>
          <w:rFonts w:cs="Arial"/>
        </w:rPr>
        <w:t xml:space="preserve">plans for the recovery from </w:t>
      </w:r>
      <w:r w:rsidRPr="003F17F2">
        <w:rPr>
          <w:rFonts w:cs="Arial"/>
          <w:color w:val="282828"/>
        </w:rPr>
        <w:t>an emergency</w:t>
      </w:r>
      <w:r w:rsidRPr="003F17F2">
        <w:rPr>
          <w:rFonts w:cs="Arial"/>
        </w:rPr>
        <w:t>;</w:t>
      </w:r>
    </w:p>
    <w:p w14:paraId="1F42143D" w14:textId="77777777" w:rsidR="00884C38" w:rsidRPr="003F17F2" w:rsidRDefault="00884C38" w:rsidP="005B339E">
      <w:pPr>
        <w:pStyle w:val="ListParagraph"/>
        <w:numPr>
          <w:ilvl w:val="0"/>
          <w:numId w:val="16"/>
        </w:numPr>
        <w:ind w:left="567" w:hanging="567"/>
        <w:jc w:val="both"/>
        <w:rPr>
          <w:rFonts w:cs="Arial"/>
        </w:rPr>
      </w:pPr>
      <w:r w:rsidRPr="003F17F2">
        <w:rPr>
          <w:rFonts w:cs="Arial"/>
          <w:b/>
          <w:i/>
        </w:rPr>
        <w:t>Operations</w:t>
      </w:r>
      <w:r w:rsidRPr="003F17F2">
        <w:rPr>
          <w:rFonts w:cs="Arial"/>
        </w:rPr>
        <w:t xml:space="preserve"> - The tasking and application </w:t>
      </w:r>
      <w:r w:rsidRPr="003F17F2">
        <w:rPr>
          <w:rFonts w:cs="Arial"/>
          <w:color w:val="282828"/>
        </w:rPr>
        <w:t xml:space="preserve">of </w:t>
      </w:r>
      <w:r w:rsidRPr="003F17F2">
        <w:rPr>
          <w:rFonts w:cs="Arial"/>
        </w:rPr>
        <w:t xml:space="preserve">resources to achieve </w:t>
      </w:r>
      <w:r w:rsidRPr="003F17F2">
        <w:rPr>
          <w:rFonts w:cs="Arial"/>
          <w:color w:val="282828"/>
        </w:rPr>
        <w:t>resolution of an emergency</w:t>
      </w:r>
      <w:r w:rsidRPr="003F17F2">
        <w:rPr>
          <w:rFonts w:cs="Arial"/>
        </w:rPr>
        <w:t>; and</w:t>
      </w:r>
    </w:p>
    <w:p w14:paraId="450F242E" w14:textId="77777777" w:rsidR="00884C38" w:rsidRPr="003F17F2" w:rsidRDefault="00884C38" w:rsidP="005B339E">
      <w:pPr>
        <w:pStyle w:val="ListParagraph"/>
        <w:numPr>
          <w:ilvl w:val="0"/>
          <w:numId w:val="16"/>
        </w:numPr>
        <w:spacing w:after="120"/>
        <w:ind w:left="567" w:hanging="567"/>
        <w:jc w:val="both"/>
        <w:rPr>
          <w:rFonts w:cs="Arial"/>
          <w:color w:val="000000"/>
        </w:rPr>
      </w:pPr>
      <w:r w:rsidRPr="003F17F2">
        <w:rPr>
          <w:rFonts w:cs="Arial"/>
          <w:b/>
          <w:i/>
          <w:color w:val="131313"/>
        </w:rPr>
        <w:t xml:space="preserve">Logistics </w:t>
      </w:r>
      <w:r w:rsidRPr="003F17F2">
        <w:rPr>
          <w:rFonts w:cs="Arial"/>
          <w:i/>
          <w:color w:val="131313"/>
        </w:rPr>
        <w:t>-</w:t>
      </w:r>
      <w:r w:rsidRPr="003F17F2">
        <w:rPr>
          <w:rFonts w:cs="Arial"/>
          <w:b/>
          <w:i/>
          <w:color w:val="131313"/>
        </w:rPr>
        <w:t xml:space="preserve"> </w:t>
      </w:r>
      <w:r w:rsidRPr="003F17F2">
        <w:rPr>
          <w:rFonts w:cs="Arial"/>
          <w:color w:val="131313"/>
        </w:rPr>
        <w:t xml:space="preserve">The </w:t>
      </w:r>
      <w:r w:rsidRPr="003F17F2">
        <w:rPr>
          <w:rFonts w:cs="Arial"/>
          <w:color w:val="242424"/>
        </w:rPr>
        <w:t xml:space="preserve">acquisition and </w:t>
      </w:r>
      <w:r w:rsidRPr="003F17F2">
        <w:rPr>
          <w:rFonts w:cs="Arial"/>
          <w:color w:val="131313"/>
        </w:rPr>
        <w:t xml:space="preserve">provision </w:t>
      </w:r>
      <w:r w:rsidRPr="003F17F2">
        <w:rPr>
          <w:rFonts w:cs="Arial"/>
          <w:color w:val="242424"/>
        </w:rPr>
        <w:t xml:space="preserve">of </w:t>
      </w:r>
      <w:r w:rsidRPr="003F17F2">
        <w:rPr>
          <w:rFonts w:cs="Arial"/>
          <w:color w:val="131313"/>
        </w:rPr>
        <w:t xml:space="preserve">human and physical resources, facilities, </w:t>
      </w:r>
      <w:r w:rsidRPr="003F17F2">
        <w:rPr>
          <w:rFonts w:cs="Arial"/>
          <w:color w:val="242424"/>
        </w:rPr>
        <w:t xml:space="preserve">services and </w:t>
      </w:r>
      <w:r w:rsidRPr="003F17F2">
        <w:rPr>
          <w:rFonts w:cs="Arial"/>
          <w:color w:val="131313"/>
        </w:rPr>
        <w:t xml:space="preserve">materials to </w:t>
      </w:r>
      <w:r w:rsidRPr="003F17F2">
        <w:rPr>
          <w:rFonts w:cs="Arial"/>
          <w:color w:val="242424"/>
        </w:rPr>
        <w:t xml:space="preserve">support the </w:t>
      </w:r>
      <w:r w:rsidRPr="003F17F2">
        <w:rPr>
          <w:rFonts w:cs="Arial"/>
          <w:color w:val="131313"/>
        </w:rPr>
        <w:t xml:space="preserve">achievement </w:t>
      </w:r>
      <w:r w:rsidRPr="003F17F2">
        <w:rPr>
          <w:rFonts w:cs="Arial"/>
          <w:color w:val="242424"/>
        </w:rPr>
        <w:t>of the</w:t>
      </w:r>
      <w:r w:rsidRPr="003F17F2">
        <w:rPr>
          <w:rFonts w:cs="Arial"/>
          <w:color w:val="131313"/>
        </w:rPr>
        <w:t xml:space="preserve"> </w:t>
      </w:r>
      <w:r w:rsidRPr="003F17F2">
        <w:rPr>
          <w:rFonts w:cs="Arial"/>
          <w:color w:val="242424"/>
        </w:rPr>
        <w:t>objectives</w:t>
      </w:r>
      <w:r w:rsidRPr="003F17F2">
        <w:rPr>
          <w:rFonts w:cs="Arial"/>
          <w:color w:val="000000"/>
        </w:rPr>
        <w:t>.</w:t>
      </w:r>
    </w:p>
    <w:p w14:paraId="0956F6E4" w14:textId="77777777" w:rsidR="00935FDB" w:rsidRPr="00C66F62" w:rsidRDefault="00884C38" w:rsidP="000C5B62">
      <w:pPr>
        <w:pStyle w:val="Heading2"/>
        <w:ind w:left="578" w:hanging="578"/>
      </w:pPr>
      <w:bookmarkStart w:id="51" w:name="_Toc1731042"/>
      <w:r w:rsidRPr="000C5B62">
        <w:t xml:space="preserve">Span </w:t>
      </w:r>
      <w:r w:rsidR="009612F8" w:rsidRPr="00935FDB">
        <w:t>of C</w:t>
      </w:r>
      <w:r w:rsidRPr="00935FDB">
        <w:t>ontrol</w:t>
      </w:r>
      <w:r w:rsidR="009612F8" w:rsidRPr="00C66F62">
        <w:t>.</w:t>
      </w:r>
      <w:bookmarkEnd w:id="51"/>
      <w:r w:rsidR="009612F8" w:rsidRPr="00C66F62">
        <w:t xml:space="preserve"> </w:t>
      </w:r>
    </w:p>
    <w:p w14:paraId="70EBBF24" w14:textId="684A48F7" w:rsidR="00884C38" w:rsidRPr="003F17F2" w:rsidRDefault="00884C38" w:rsidP="005B339E">
      <w:pPr>
        <w:jc w:val="both"/>
        <w:rPr>
          <w:rFonts w:cs="Arial"/>
          <w:bCs/>
        </w:rPr>
      </w:pPr>
      <w:r w:rsidRPr="003F17F2">
        <w:rPr>
          <w:rFonts w:cs="Arial"/>
        </w:rPr>
        <w:t xml:space="preserve">During </w:t>
      </w:r>
      <w:r w:rsidRPr="003F17F2">
        <w:rPr>
          <w:rFonts w:cs="Arial"/>
          <w:color w:val="242424"/>
        </w:rPr>
        <w:t>emergencies</w:t>
      </w:r>
      <w:r w:rsidRPr="003F17F2">
        <w:rPr>
          <w:rFonts w:cs="Arial"/>
        </w:rPr>
        <w:t xml:space="preserve">, the </w:t>
      </w:r>
      <w:r w:rsidRPr="003F17F2">
        <w:rPr>
          <w:rFonts w:cs="Arial"/>
          <w:color w:val="242424"/>
        </w:rPr>
        <w:t xml:space="preserve">environment </w:t>
      </w:r>
      <w:r w:rsidRPr="003F17F2">
        <w:rPr>
          <w:rFonts w:cs="Arial"/>
        </w:rPr>
        <w:t xml:space="preserve">in </w:t>
      </w:r>
      <w:r w:rsidRPr="003F17F2">
        <w:rPr>
          <w:rFonts w:cs="Arial"/>
          <w:color w:val="242424"/>
        </w:rPr>
        <w:t xml:space="preserve">which supervision is </w:t>
      </w:r>
      <w:r w:rsidRPr="003F17F2">
        <w:rPr>
          <w:rFonts w:cs="Arial"/>
        </w:rPr>
        <w:t xml:space="preserve">required </w:t>
      </w:r>
      <w:r w:rsidRPr="003F17F2">
        <w:rPr>
          <w:rFonts w:cs="Arial"/>
          <w:color w:val="242424"/>
        </w:rPr>
        <w:t xml:space="preserve">can rapidly change and </w:t>
      </w:r>
      <w:r w:rsidRPr="003F17F2">
        <w:rPr>
          <w:rFonts w:cs="Arial"/>
        </w:rPr>
        <w:t xml:space="preserve">become </w:t>
      </w:r>
      <w:r w:rsidRPr="003F17F2">
        <w:rPr>
          <w:rFonts w:cs="Arial"/>
          <w:color w:val="242424"/>
        </w:rPr>
        <w:t xml:space="preserve">dangerous </w:t>
      </w:r>
      <w:r w:rsidRPr="003F17F2">
        <w:rPr>
          <w:rFonts w:cs="Arial"/>
          <w:color w:val="242424"/>
          <w:szCs w:val="21"/>
        </w:rPr>
        <w:t xml:space="preserve">if </w:t>
      </w:r>
      <w:r w:rsidRPr="003F17F2">
        <w:rPr>
          <w:rFonts w:cs="Arial"/>
        </w:rPr>
        <w:t xml:space="preserve">not managed </w:t>
      </w:r>
      <w:r w:rsidRPr="003F17F2">
        <w:rPr>
          <w:rFonts w:cs="Arial"/>
          <w:color w:val="242424"/>
        </w:rPr>
        <w:t xml:space="preserve">effectively. Under </w:t>
      </w:r>
      <w:r w:rsidRPr="003F17F2">
        <w:rPr>
          <w:rFonts w:cs="Arial"/>
        </w:rPr>
        <w:t xml:space="preserve">the principle </w:t>
      </w:r>
      <w:r w:rsidRPr="003F17F2">
        <w:rPr>
          <w:rFonts w:cs="Arial"/>
          <w:color w:val="242424"/>
        </w:rPr>
        <w:t xml:space="preserve">of span of control, </w:t>
      </w:r>
      <w:r w:rsidRPr="003F17F2">
        <w:rPr>
          <w:rFonts w:cs="Arial"/>
        </w:rPr>
        <w:t xml:space="preserve">up to five </w:t>
      </w:r>
      <w:r w:rsidRPr="003F17F2">
        <w:rPr>
          <w:rFonts w:cs="Arial"/>
          <w:color w:val="242424"/>
        </w:rPr>
        <w:t xml:space="preserve">reporting groups or </w:t>
      </w:r>
      <w:r w:rsidRPr="003F17F2">
        <w:rPr>
          <w:rFonts w:cs="Arial"/>
        </w:rPr>
        <w:t xml:space="preserve">individuals is </w:t>
      </w:r>
      <w:r w:rsidRPr="003F17F2">
        <w:rPr>
          <w:rFonts w:cs="Arial"/>
          <w:color w:val="242424"/>
        </w:rPr>
        <w:t xml:space="preserve">considered </w:t>
      </w:r>
      <w:r w:rsidRPr="003F17F2">
        <w:rPr>
          <w:rFonts w:cs="Arial"/>
        </w:rPr>
        <w:t xml:space="preserve">to be desirable. Where </w:t>
      </w:r>
      <w:r w:rsidRPr="003F17F2">
        <w:rPr>
          <w:rFonts w:cs="Arial"/>
          <w:color w:val="242424"/>
        </w:rPr>
        <w:t xml:space="preserve">span of control </w:t>
      </w:r>
      <w:r w:rsidRPr="003F17F2">
        <w:rPr>
          <w:rFonts w:cs="Arial"/>
        </w:rPr>
        <w:t xml:space="preserve">is </w:t>
      </w:r>
      <w:r w:rsidRPr="003F17F2">
        <w:rPr>
          <w:rFonts w:cs="Arial"/>
          <w:color w:val="242424"/>
        </w:rPr>
        <w:t xml:space="preserve">exceeded, </w:t>
      </w:r>
      <w:r w:rsidRPr="003F17F2">
        <w:rPr>
          <w:rFonts w:cs="Arial"/>
        </w:rPr>
        <w:t xml:space="preserve">the </w:t>
      </w:r>
      <w:r w:rsidRPr="003F17F2">
        <w:rPr>
          <w:rFonts w:cs="Arial"/>
          <w:color w:val="242424"/>
        </w:rPr>
        <w:t xml:space="preserve">supervising officer should consider </w:t>
      </w:r>
      <w:r w:rsidRPr="003F17F2">
        <w:rPr>
          <w:rFonts w:cs="Arial"/>
        </w:rPr>
        <w:t xml:space="preserve">delegating </w:t>
      </w:r>
      <w:r w:rsidRPr="003F17F2">
        <w:rPr>
          <w:rFonts w:cs="Arial"/>
          <w:color w:val="242424"/>
        </w:rPr>
        <w:t xml:space="preserve">responsibility </w:t>
      </w:r>
      <w:r w:rsidRPr="003F17F2">
        <w:rPr>
          <w:rFonts w:cs="Arial"/>
        </w:rPr>
        <w:t xml:space="preserve">to </w:t>
      </w:r>
      <w:r w:rsidRPr="003F17F2">
        <w:rPr>
          <w:rFonts w:cs="Arial"/>
          <w:color w:val="242424"/>
        </w:rPr>
        <w:t xml:space="preserve">others. Conversely, </w:t>
      </w:r>
      <w:r w:rsidRPr="003F17F2">
        <w:rPr>
          <w:rFonts w:cs="Arial"/>
        </w:rPr>
        <w:t xml:space="preserve">where the </w:t>
      </w:r>
      <w:r w:rsidRPr="003F17F2">
        <w:rPr>
          <w:rFonts w:cs="Arial"/>
          <w:color w:val="242424"/>
        </w:rPr>
        <w:t xml:space="preserve">span of control </w:t>
      </w:r>
      <w:r w:rsidRPr="003F17F2">
        <w:rPr>
          <w:rFonts w:cs="Arial"/>
        </w:rPr>
        <w:t xml:space="preserve">is lower, </w:t>
      </w:r>
      <w:r w:rsidRPr="003F17F2">
        <w:rPr>
          <w:rFonts w:cs="Arial"/>
          <w:color w:val="242424"/>
        </w:rPr>
        <w:t xml:space="preserve">or </w:t>
      </w:r>
      <w:r w:rsidRPr="003F17F2">
        <w:rPr>
          <w:rFonts w:cs="Arial"/>
        </w:rPr>
        <w:t xml:space="preserve">the tasks </w:t>
      </w:r>
      <w:r w:rsidRPr="003F17F2">
        <w:rPr>
          <w:rFonts w:cs="Arial"/>
          <w:color w:val="242424"/>
        </w:rPr>
        <w:t xml:space="preserve">are </w:t>
      </w:r>
      <w:r w:rsidRPr="003F17F2">
        <w:rPr>
          <w:rFonts w:cs="Arial"/>
        </w:rPr>
        <w:t xml:space="preserve">fewer (for </w:t>
      </w:r>
      <w:r w:rsidRPr="003F17F2">
        <w:rPr>
          <w:rFonts w:cs="Arial"/>
          <w:color w:val="242424"/>
        </w:rPr>
        <w:t xml:space="preserve">example </w:t>
      </w:r>
      <w:r w:rsidRPr="003F17F2">
        <w:rPr>
          <w:rFonts w:cs="Arial"/>
        </w:rPr>
        <w:t xml:space="preserve">in </w:t>
      </w:r>
      <w:r w:rsidRPr="003F17F2">
        <w:rPr>
          <w:rFonts w:cs="Arial"/>
          <w:color w:val="242424"/>
        </w:rPr>
        <w:t xml:space="preserve">a </w:t>
      </w:r>
      <w:r w:rsidRPr="003F17F2">
        <w:rPr>
          <w:rFonts w:cs="Arial"/>
        </w:rPr>
        <w:t xml:space="preserve">de-escalating emergency), the </w:t>
      </w:r>
      <w:r w:rsidR="00436238" w:rsidRPr="003F17F2">
        <w:rPr>
          <w:rFonts w:cs="Arial"/>
          <w:color w:val="242424"/>
        </w:rPr>
        <w:t>S</w:t>
      </w:r>
      <w:r w:rsidRPr="003F17F2">
        <w:rPr>
          <w:rFonts w:cs="Arial"/>
          <w:color w:val="242424"/>
        </w:rPr>
        <w:t xml:space="preserve">upervisor </w:t>
      </w:r>
      <w:r w:rsidRPr="003F17F2">
        <w:rPr>
          <w:rFonts w:cs="Arial"/>
        </w:rPr>
        <w:t xml:space="preserve">may </w:t>
      </w:r>
      <w:r w:rsidRPr="003F17F2">
        <w:rPr>
          <w:rFonts w:cs="Arial"/>
          <w:color w:val="242424"/>
        </w:rPr>
        <w:t xml:space="preserve">reassume responsibility or reorganise </w:t>
      </w:r>
      <w:r w:rsidRPr="003F17F2">
        <w:rPr>
          <w:rFonts w:cs="Arial"/>
        </w:rPr>
        <w:t xml:space="preserve">delegation to </w:t>
      </w:r>
      <w:r w:rsidRPr="003F17F2">
        <w:rPr>
          <w:rFonts w:cs="Arial"/>
          <w:color w:val="242424"/>
        </w:rPr>
        <w:t xml:space="preserve">contract </w:t>
      </w:r>
      <w:r w:rsidRPr="003F17F2">
        <w:rPr>
          <w:rFonts w:cs="Arial"/>
        </w:rPr>
        <w:t xml:space="preserve">the </w:t>
      </w:r>
      <w:r w:rsidRPr="003F17F2">
        <w:rPr>
          <w:rFonts w:cs="Arial"/>
          <w:color w:val="242424"/>
        </w:rPr>
        <w:t xml:space="preserve">structure </w:t>
      </w:r>
      <w:r w:rsidRPr="003F17F2">
        <w:rPr>
          <w:rFonts w:cs="Arial"/>
        </w:rPr>
        <w:t>to fit the tasks required.</w:t>
      </w:r>
      <w:r w:rsidR="009612F8" w:rsidRPr="003F17F2">
        <w:rPr>
          <w:rFonts w:cs="Arial"/>
          <w:b/>
          <w:color w:val="242424"/>
        </w:rPr>
        <w:t xml:space="preserve"> </w:t>
      </w:r>
      <w:r w:rsidR="009612F8" w:rsidRPr="003F17F2">
        <w:rPr>
          <w:rFonts w:cs="Arial"/>
          <w:bCs/>
        </w:rPr>
        <w:t xml:space="preserve">Depending on the scale of the event, the IC may hold all of these functional roles or delegate the functions as required.   </w:t>
      </w:r>
    </w:p>
    <w:p w14:paraId="6064D4F9" w14:textId="733C95E1" w:rsidR="006955FB" w:rsidRPr="003F17F2" w:rsidRDefault="00877302" w:rsidP="000A777A">
      <w:pPr>
        <w:spacing w:after="120"/>
        <w:ind w:left="567"/>
        <w:jc w:val="center"/>
        <w:rPr>
          <w:rFonts w:cs="Arial"/>
          <w:bCs/>
        </w:rPr>
      </w:pPr>
      <w:r>
        <w:rPr>
          <w:rFonts w:cs="Arial"/>
          <w:bCs/>
          <w:noProof/>
        </w:rPr>
        <w:drawing>
          <wp:inline distT="0" distB="0" distL="0" distR="0" wp14:anchorId="764ECCCD" wp14:editId="5BE6C7E6">
            <wp:extent cx="3937589" cy="29157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rt of Geraldton IMT - New Page.png"/>
                    <pic:cNvPicPr/>
                  </pic:nvPicPr>
                  <pic:blipFill>
                    <a:blip r:embed="rId24">
                      <a:extLst>
                        <a:ext uri="{28A0092B-C50C-407E-A947-70E740481C1C}">
                          <a14:useLocalDpi xmlns:a14="http://schemas.microsoft.com/office/drawing/2010/main" val="0"/>
                        </a:ext>
                      </a:extLst>
                    </a:blip>
                    <a:stretch>
                      <a:fillRect/>
                    </a:stretch>
                  </pic:blipFill>
                  <pic:spPr>
                    <a:xfrm>
                      <a:off x="0" y="0"/>
                      <a:ext cx="3950515" cy="2925299"/>
                    </a:xfrm>
                    <a:prstGeom prst="rect">
                      <a:avLst/>
                    </a:prstGeom>
                  </pic:spPr>
                </pic:pic>
              </a:graphicData>
            </a:graphic>
          </wp:inline>
        </w:drawing>
      </w:r>
    </w:p>
    <w:p w14:paraId="174B3BB6" w14:textId="44B5C2B0" w:rsidR="000A777A" w:rsidRPr="003F17F2" w:rsidRDefault="000A777A" w:rsidP="000A777A">
      <w:pPr>
        <w:pStyle w:val="Figures"/>
        <w:spacing w:after="120"/>
      </w:pPr>
      <w:bookmarkStart w:id="52" w:name="_Toc268872451"/>
      <w:bookmarkStart w:id="53" w:name="_Toc1731115"/>
      <w:r w:rsidRPr="003F17F2">
        <w:t xml:space="preserve">Figure 3 – Typical </w:t>
      </w:r>
      <w:r w:rsidR="006149CB" w:rsidRPr="003F17F2">
        <w:t>Port of Geraldton</w:t>
      </w:r>
      <w:r w:rsidRPr="003F17F2">
        <w:t xml:space="preserve"> Incident Management Team</w:t>
      </w:r>
      <w:bookmarkEnd w:id="52"/>
      <w:bookmarkEnd w:id="53"/>
    </w:p>
    <w:p w14:paraId="3C3E7422" w14:textId="62676EC8" w:rsidR="0031715E" w:rsidRPr="003F17F2" w:rsidRDefault="006955FB" w:rsidP="005B339E">
      <w:pPr>
        <w:spacing w:after="120"/>
        <w:rPr>
          <w:rFonts w:cs="Arial"/>
          <w:bCs/>
        </w:rPr>
      </w:pPr>
      <w:r w:rsidRPr="003F17F2">
        <w:rPr>
          <w:rFonts w:cs="Arial"/>
          <w:bCs/>
        </w:rPr>
        <w:lastRenderedPageBreak/>
        <w:t xml:space="preserve">For large scale incidents, the Expanded IMT may act on behalf of the State or the appointed </w:t>
      </w:r>
      <w:r w:rsidR="004754F7" w:rsidRPr="003F17F2">
        <w:rPr>
          <w:rFonts w:cs="Arial"/>
          <w:bCs/>
        </w:rPr>
        <w:t>Hazard Management Agency, as a Control</w:t>
      </w:r>
      <w:r w:rsidR="00862597" w:rsidRPr="003F17F2">
        <w:rPr>
          <w:rFonts w:cs="Arial"/>
          <w:bCs/>
        </w:rPr>
        <w:t>ling</w:t>
      </w:r>
      <w:r w:rsidR="004754F7" w:rsidRPr="003F17F2">
        <w:rPr>
          <w:rFonts w:cs="Arial"/>
          <w:bCs/>
        </w:rPr>
        <w:t xml:space="preserve"> A</w:t>
      </w:r>
      <w:r w:rsidRPr="003F17F2">
        <w:rPr>
          <w:rFonts w:cs="Arial"/>
          <w:bCs/>
        </w:rPr>
        <w:t xml:space="preserve">gency, for example, oil spills or transport emergencies, or the IMT may be lead or assisted by State (i.e. WA Police, DFES, Department of Transport) and Federal (Australian Maritime Safety Authority or </w:t>
      </w:r>
      <w:r w:rsidR="004754F7" w:rsidRPr="003F17F2">
        <w:rPr>
          <w:rFonts w:cs="Arial"/>
          <w:bCs/>
        </w:rPr>
        <w:t>[</w:t>
      </w:r>
      <w:r w:rsidRPr="003F17F2">
        <w:rPr>
          <w:rFonts w:cs="Arial"/>
          <w:bCs/>
        </w:rPr>
        <w:t>AMSA</w:t>
      </w:r>
      <w:r w:rsidR="004754F7" w:rsidRPr="003F17F2">
        <w:rPr>
          <w:rFonts w:cs="Arial"/>
          <w:bCs/>
        </w:rPr>
        <w:t>]</w:t>
      </w:r>
      <w:r w:rsidRPr="003F17F2">
        <w:rPr>
          <w:rFonts w:cs="Arial"/>
          <w:bCs/>
        </w:rPr>
        <w:t>) response teams in the event of protracted incidents.</w:t>
      </w:r>
      <w:r w:rsidR="000A777A" w:rsidRPr="003F17F2">
        <w:rPr>
          <w:rFonts w:cs="Arial"/>
          <w:bCs/>
        </w:rPr>
        <w:t xml:space="preserve"> The structure below de</w:t>
      </w:r>
      <w:r w:rsidR="0031715E" w:rsidRPr="003F17F2">
        <w:rPr>
          <w:rFonts w:cs="Arial"/>
          <w:bCs/>
        </w:rPr>
        <w:t>picts an IMT as set out in WestP</w:t>
      </w:r>
      <w:r w:rsidR="000A777A" w:rsidRPr="003F17F2">
        <w:rPr>
          <w:rFonts w:cs="Arial"/>
          <w:bCs/>
        </w:rPr>
        <w:t xml:space="preserve">lan Marine Oil Pollution and is considered the most likely to be used for a protracted oil spill event at the </w:t>
      </w:r>
      <w:r w:rsidR="00A218AC" w:rsidRPr="003F17F2">
        <w:rPr>
          <w:rFonts w:cs="Arial"/>
          <w:bCs/>
        </w:rPr>
        <w:t>MWPA PoG</w:t>
      </w:r>
      <w:r w:rsidR="004754F7" w:rsidRPr="003F17F2">
        <w:rPr>
          <w:rFonts w:cs="Arial"/>
          <w:bCs/>
        </w:rPr>
        <w:t xml:space="preserve"> supported by external personnel</w:t>
      </w:r>
      <w:r w:rsidR="000A777A" w:rsidRPr="003F17F2">
        <w:rPr>
          <w:rFonts w:cs="Arial"/>
          <w:bCs/>
        </w:rPr>
        <w:t>.</w:t>
      </w:r>
    </w:p>
    <w:p w14:paraId="42FA0CF9" w14:textId="1C910CAD" w:rsidR="00A81C1D" w:rsidRPr="003F17F2" w:rsidRDefault="00877302" w:rsidP="000A777A">
      <w:pPr>
        <w:jc w:val="center"/>
        <w:rPr>
          <w:rFonts w:cs="Arial"/>
          <w:bCs/>
        </w:rPr>
      </w:pPr>
      <w:r>
        <w:rPr>
          <w:rFonts w:cs="Arial"/>
          <w:bCs/>
          <w:noProof/>
        </w:rPr>
        <w:drawing>
          <wp:inline distT="0" distB="0" distL="0" distR="0" wp14:anchorId="03A01009" wp14:editId="253D668D">
            <wp:extent cx="6645910" cy="5748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xpanded IMT - New Page.png"/>
                    <pic:cNvPicPr/>
                  </pic:nvPicPr>
                  <pic:blipFill>
                    <a:blip r:embed="rId25">
                      <a:extLst>
                        <a:ext uri="{28A0092B-C50C-407E-A947-70E740481C1C}">
                          <a14:useLocalDpi xmlns:a14="http://schemas.microsoft.com/office/drawing/2010/main" val="0"/>
                        </a:ext>
                      </a:extLst>
                    </a:blip>
                    <a:stretch>
                      <a:fillRect/>
                    </a:stretch>
                  </pic:blipFill>
                  <pic:spPr>
                    <a:xfrm>
                      <a:off x="0" y="0"/>
                      <a:ext cx="6645910" cy="5748020"/>
                    </a:xfrm>
                    <a:prstGeom prst="rect">
                      <a:avLst/>
                    </a:prstGeom>
                  </pic:spPr>
                </pic:pic>
              </a:graphicData>
            </a:graphic>
          </wp:inline>
        </w:drawing>
      </w:r>
    </w:p>
    <w:p w14:paraId="0DD09762" w14:textId="2FD17D42" w:rsidR="008209AD" w:rsidRPr="003F17F2" w:rsidRDefault="00A81C1D" w:rsidP="00A96D96">
      <w:pPr>
        <w:pStyle w:val="Figures"/>
      </w:pPr>
      <w:bookmarkStart w:id="54" w:name="_Toc268872452"/>
      <w:bookmarkStart w:id="55" w:name="_Toc1731116"/>
      <w:r w:rsidRPr="003F17F2">
        <w:t xml:space="preserve">Figure </w:t>
      </w:r>
      <w:r w:rsidR="000A777A" w:rsidRPr="003F17F2">
        <w:t>4</w:t>
      </w:r>
      <w:r w:rsidRPr="003F17F2">
        <w:t xml:space="preserve"> – </w:t>
      </w:r>
      <w:r w:rsidR="004754F7" w:rsidRPr="003F17F2">
        <w:t xml:space="preserve">Externally </w:t>
      </w:r>
      <w:r w:rsidR="000A777A" w:rsidRPr="003F17F2">
        <w:t>Augmented</w:t>
      </w:r>
      <w:r w:rsidRPr="003F17F2">
        <w:t xml:space="preserve"> Incident Management Team</w:t>
      </w:r>
      <w:bookmarkEnd w:id="54"/>
      <w:bookmarkEnd w:id="55"/>
    </w:p>
    <w:p w14:paraId="164C45CC" w14:textId="77777777" w:rsidR="00103B3D" w:rsidRPr="003F17F2" w:rsidRDefault="00103B3D" w:rsidP="006955FB">
      <w:pPr>
        <w:widowControl w:val="0"/>
        <w:autoSpaceDE w:val="0"/>
        <w:autoSpaceDN w:val="0"/>
        <w:adjustRightInd w:val="0"/>
        <w:spacing w:after="120"/>
        <w:ind w:left="567" w:right="-1"/>
        <w:rPr>
          <w:rFonts w:cs="Arial"/>
          <w:bCs/>
        </w:rPr>
      </w:pPr>
    </w:p>
    <w:p w14:paraId="071E699F" w14:textId="77777777" w:rsidR="00A81C1D" w:rsidRPr="003F17F2" w:rsidRDefault="00A81C1D" w:rsidP="0031715E">
      <w:pPr>
        <w:rPr>
          <w:rFonts w:cs="Arial"/>
          <w:bCs/>
        </w:rPr>
      </w:pPr>
      <w:r w:rsidRPr="003F17F2">
        <w:rPr>
          <w:rFonts w:cs="Arial"/>
          <w:bCs/>
        </w:rPr>
        <w:t>The role of the IMT includes:</w:t>
      </w:r>
    </w:p>
    <w:p w14:paraId="34C6A951" w14:textId="77777777" w:rsidR="00A81C1D" w:rsidRPr="003F17F2" w:rsidRDefault="00EF4461" w:rsidP="005B339E">
      <w:pPr>
        <w:pStyle w:val="ListParagraph"/>
        <w:widowControl w:val="0"/>
        <w:numPr>
          <w:ilvl w:val="0"/>
          <w:numId w:val="2"/>
        </w:numPr>
        <w:autoSpaceDE w:val="0"/>
        <w:autoSpaceDN w:val="0"/>
        <w:adjustRightInd w:val="0"/>
        <w:spacing w:after="120" w:line="360" w:lineRule="auto"/>
        <w:ind w:left="426" w:hanging="426"/>
        <w:jc w:val="both"/>
        <w:rPr>
          <w:rFonts w:cs="Arial"/>
          <w:color w:val="000000" w:themeColor="text1"/>
        </w:rPr>
      </w:pPr>
      <w:r w:rsidRPr="003F17F2">
        <w:rPr>
          <w:rFonts w:cs="Arial"/>
          <w:color w:val="000000" w:themeColor="text1"/>
        </w:rPr>
        <w:t>M</w:t>
      </w:r>
      <w:r w:rsidR="00A81C1D" w:rsidRPr="003F17F2">
        <w:rPr>
          <w:rFonts w:cs="Arial"/>
          <w:color w:val="000000" w:themeColor="text1"/>
        </w:rPr>
        <w:t>anaging operational and technical tasks arising as a result of an emergency</w:t>
      </w:r>
      <w:r w:rsidRPr="003F17F2">
        <w:rPr>
          <w:rFonts w:cs="Arial"/>
          <w:color w:val="000000" w:themeColor="text1"/>
        </w:rPr>
        <w:t>;</w:t>
      </w:r>
    </w:p>
    <w:p w14:paraId="445A56E0" w14:textId="77777777" w:rsidR="00A81C1D" w:rsidRPr="003F17F2" w:rsidRDefault="00EF4461" w:rsidP="005B339E">
      <w:pPr>
        <w:pStyle w:val="ListParagraph"/>
        <w:widowControl w:val="0"/>
        <w:numPr>
          <w:ilvl w:val="0"/>
          <w:numId w:val="2"/>
        </w:numPr>
        <w:autoSpaceDE w:val="0"/>
        <w:autoSpaceDN w:val="0"/>
        <w:adjustRightInd w:val="0"/>
        <w:spacing w:after="120" w:line="360" w:lineRule="auto"/>
        <w:ind w:left="426" w:hanging="426"/>
        <w:jc w:val="both"/>
        <w:rPr>
          <w:rFonts w:cs="Arial"/>
          <w:color w:val="000000" w:themeColor="text1"/>
        </w:rPr>
      </w:pPr>
      <w:r w:rsidRPr="003F17F2">
        <w:rPr>
          <w:rFonts w:cs="Arial"/>
          <w:color w:val="000000" w:themeColor="text1"/>
        </w:rPr>
        <w:t>T</w:t>
      </w:r>
      <w:r w:rsidR="00A81C1D" w:rsidRPr="003F17F2">
        <w:rPr>
          <w:rFonts w:cs="Arial"/>
          <w:color w:val="000000" w:themeColor="text1"/>
        </w:rPr>
        <w:t>hird party coordination</w:t>
      </w:r>
      <w:r w:rsidRPr="003F17F2">
        <w:rPr>
          <w:rFonts w:cs="Arial"/>
          <w:color w:val="000000" w:themeColor="text1"/>
        </w:rPr>
        <w:t>;</w:t>
      </w:r>
    </w:p>
    <w:p w14:paraId="58C3B008" w14:textId="02FC59D0" w:rsidR="00A81C1D" w:rsidRPr="003F17F2" w:rsidRDefault="00EF4461" w:rsidP="005B339E">
      <w:pPr>
        <w:pStyle w:val="ListParagraph"/>
        <w:widowControl w:val="0"/>
        <w:numPr>
          <w:ilvl w:val="0"/>
          <w:numId w:val="2"/>
        </w:numPr>
        <w:autoSpaceDE w:val="0"/>
        <w:autoSpaceDN w:val="0"/>
        <w:adjustRightInd w:val="0"/>
        <w:spacing w:after="120" w:line="360" w:lineRule="auto"/>
        <w:ind w:left="426" w:hanging="426"/>
        <w:jc w:val="both"/>
        <w:rPr>
          <w:rFonts w:cs="Arial"/>
          <w:color w:val="000000" w:themeColor="text1"/>
        </w:rPr>
      </w:pPr>
      <w:r w:rsidRPr="003F17F2">
        <w:rPr>
          <w:rFonts w:cs="Arial"/>
          <w:color w:val="000000" w:themeColor="text1"/>
        </w:rPr>
        <w:t>Providing</w:t>
      </w:r>
      <w:r w:rsidR="00A81C1D" w:rsidRPr="003F17F2">
        <w:rPr>
          <w:rFonts w:cs="Arial"/>
          <w:color w:val="000000" w:themeColor="text1"/>
        </w:rPr>
        <w:t xml:space="preserve"> technical and logistic</w:t>
      </w:r>
      <w:r w:rsidR="00935FDB">
        <w:rPr>
          <w:rFonts w:cs="Arial"/>
          <w:color w:val="000000" w:themeColor="text1"/>
        </w:rPr>
        <w:t>al</w:t>
      </w:r>
      <w:r w:rsidR="00A81C1D" w:rsidRPr="003F17F2">
        <w:rPr>
          <w:rFonts w:cs="Arial"/>
          <w:color w:val="000000" w:themeColor="text1"/>
        </w:rPr>
        <w:t xml:space="preserve"> su</w:t>
      </w:r>
      <w:r w:rsidRPr="003F17F2">
        <w:rPr>
          <w:rFonts w:cs="Arial"/>
          <w:color w:val="000000" w:themeColor="text1"/>
        </w:rPr>
        <w:t>pport to the On Scene Commander</w:t>
      </w:r>
      <w:r w:rsidR="00A81C1D" w:rsidRPr="003F17F2">
        <w:rPr>
          <w:rFonts w:cs="Arial"/>
          <w:color w:val="000000" w:themeColor="text1"/>
        </w:rPr>
        <w:t>;</w:t>
      </w:r>
    </w:p>
    <w:p w14:paraId="664508E2" w14:textId="2B6C1423" w:rsidR="00A81C1D" w:rsidRPr="003F17F2" w:rsidRDefault="00EF4461" w:rsidP="005B339E">
      <w:pPr>
        <w:pStyle w:val="ListParagraph"/>
        <w:widowControl w:val="0"/>
        <w:numPr>
          <w:ilvl w:val="0"/>
          <w:numId w:val="2"/>
        </w:numPr>
        <w:autoSpaceDE w:val="0"/>
        <w:autoSpaceDN w:val="0"/>
        <w:adjustRightInd w:val="0"/>
        <w:spacing w:after="120"/>
        <w:ind w:left="426" w:hanging="426"/>
        <w:contextualSpacing w:val="0"/>
        <w:jc w:val="both"/>
        <w:rPr>
          <w:rFonts w:cs="Arial"/>
          <w:color w:val="000000" w:themeColor="text1"/>
        </w:rPr>
      </w:pPr>
      <w:r w:rsidRPr="003F17F2">
        <w:rPr>
          <w:rFonts w:cs="Arial"/>
          <w:color w:val="000000" w:themeColor="text1"/>
        </w:rPr>
        <w:t>M</w:t>
      </w:r>
      <w:r w:rsidR="00FC5FC5" w:rsidRPr="003F17F2">
        <w:rPr>
          <w:rFonts w:cs="Arial"/>
          <w:color w:val="000000" w:themeColor="text1"/>
        </w:rPr>
        <w:t xml:space="preserve">onitoring </w:t>
      </w:r>
      <w:r w:rsidR="00A81C1D" w:rsidRPr="003F17F2">
        <w:rPr>
          <w:rFonts w:cs="Arial"/>
          <w:color w:val="000000" w:themeColor="text1"/>
        </w:rPr>
        <w:t xml:space="preserve">the situation to determine if it </w:t>
      </w:r>
      <w:r w:rsidR="00FC5FC5" w:rsidRPr="003F17F2">
        <w:rPr>
          <w:rFonts w:cs="Arial"/>
          <w:color w:val="000000" w:themeColor="text1"/>
        </w:rPr>
        <w:t xml:space="preserve">requires the activation of the Crisis Management Team (CMT); </w:t>
      </w:r>
      <w:r w:rsidR="00A81C1D" w:rsidRPr="003F17F2">
        <w:rPr>
          <w:rFonts w:cs="Arial"/>
          <w:color w:val="000000" w:themeColor="text1"/>
        </w:rPr>
        <w:t>impacts a business critic</w:t>
      </w:r>
      <w:r w:rsidR="006955FB" w:rsidRPr="003F17F2">
        <w:rPr>
          <w:rFonts w:cs="Arial"/>
          <w:color w:val="000000" w:themeColor="text1"/>
        </w:rPr>
        <w:t>al function(s) and</w:t>
      </w:r>
      <w:r w:rsidR="00FC5FC5" w:rsidRPr="003F17F2">
        <w:rPr>
          <w:rFonts w:cs="Arial"/>
          <w:color w:val="000000" w:themeColor="text1"/>
        </w:rPr>
        <w:t xml:space="preserve"> require</w:t>
      </w:r>
      <w:r w:rsidR="00935FDB">
        <w:rPr>
          <w:rFonts w:cs="Arial"/>
          <w:color w:val="000000" w:themeColor="text1"/>
        </w:rPr>
        <w:t>s</w:t>
      </w:r>
      <w:r w:rsidR="00FC5FC5" w:rsidRPr="003F17F2">
        <w:rPr>
          <w:rFonts w:cs="Arial"/>
          <w:color w:val="000000" w:themeColor="text1"/>
        </w:rPr>
        <w:t xml:space="preserve"> the activation of the Business Continuity Team (</w:t>
      </w:r>
      <w:r w:rsidR="006955FB" w:rsidRPr="003F17F2">
        <w:rPr>
          <w:rFonts w:cs="Arial"/>
          <w:color w:val="000000" w:themeColor="text1"/>
        </w:rPr>
        <w:t>BCT</w:t>
      </w:r>
      <w:r w:rsidR="00FC5FC5" w:rsidRPr="003F17F2">
        <w:rPr>
          <w:rFonts w:cs="Arial"/>
          <w:color w:val="000000" w:themeColor="text1"/>
        </w:rPr>
        <w:t>)</w:t>
      </w:r>
      <w:r w:rsidR="00A81C1D" w:rsidRPr="003F17F2">
        <w:rPr>
          <w:rFonts w:cs="Arial"/>
          <w:color w:val="000000" w:themeColor="text1"/>
        </w:rPr>
        <w:t xml:space="preserve"> and relevant Busi</w:t>
      </w:r>
      <w:r w:rsidR="00FC5FC5" w:rsidRPr="003F17F2">
        <w:rPr>
          <w:rFonts w:cs="Arial"/>
          <w:color w:val="000000" w:themeColor="text1"/>
        </w:rPr>
        <w:t>ness Continuity Procedure (BCP)</w:t>
      </w:r>
      <w:r w:rsidR="00A81C1D" w:rsidRPr="003F17F2">
        <w:rPr>
          <w:rFonts w:cs="Arial"/>
          <w:color w:val="000000" w:themeColor="text1"/>
        </w:rPr>
        <w:t>; and</w:t>
      </w:r>
    </w:p>
    <w:p w14:paraId="0172A81D" w14:textId="77777777" w:rsidR="00A81C1D" w:rsidRPr="003F17F2" w:rsidRDefault="00EF4461" w:rsidP="005B339E">
      <w:pPr>
        <w:pStyle w:val="ListParagraph"/>
        <w:widowControl w:val="0"/>
        <w:numPr>
          <w:ilvl w:val="0"/>
          <w:numId w:val="2"/>
        </w:numPr>
        <w:autoSpaceDE w:val="0"/>
        <w:autoSpaceDN w:val="0"/>
        <w:adjustRightInd w:val="0"/>
        <w:spacing w:after="120" w:line="360" w:lineRule="auto"/>
        <w:ind w:left="426" w:hanging="426"/>
        <w:jc w:val="both"/>
        <w:rPr>
          <w:rFonts w:cs="Arial"/>
          <w:color w:val="000000" w:themeColor="text1"/>
        </w:rPr>
      </w:pPr>
      <w:r w:rsidRPr="003F17F2">
        <w:rPr>
          <w:rFonts w:cs="Arial"/>
          <w:color w:val="000000" w:themeColor="text1"/>
        </w:rPr>
        <w:t>P</w:t>
      </w:r>
      <w:r w:rsidR="00A81C1D" w:rsidRPr="003F17F2">
        <w:rPr>
          <w:rFonts w:cs="Arial"/>
          <w:color w:val="000000" w:themeColor="text1"/>
        </w:rPr>
        <w:t xml:space="preserve">rovides regular information updates to </w:t>
      </w:r>
      <w:r w:rsidR="00FC5FC5" w:rsidRPr="003F17F2">
        <w:rPr>
          <w:rFonts w:cs="Arial"/>
          <w:color w:val="000000" w:themeColor="text1"/>
        </w:rPr>
        <w:t>the executive</w:t>
      </w:r>
      <w:r w:rsidR="00A81C1D" w:rsidRPr="003F17F2">
        <w:rPr>
          <w:rFonts w:cs="Arial"/>
          <w:color w:val="000000" w:themeColor="text1"/>
        </w:rPr>
        <w:t>, or CMT if invoked.</w:t>
      </w:r>
    </w:p>
    <w:p w14:paraId="26A80421" w14:textId="6C4D3D3B" w:rsidR="0031164B" w:rsidRPr="007E0435" w:rsidRDefault="00A81C1D" w:rsidP="005B339E">
      <w:pPr>
        <w:widowControl w:val="0"/>
        <w:autoSpaceDE w:val="0"/>
        <w:autoSpaceDN w:val="0"/>
        <w:adjustRightInd w:val="0"/>
        <w:spacing w:after="120"/>
        <w:ind w:right="-1"/>
        <w:rPr>
          <w:rFonts w:cs="Arial"/>
          <w:bCs/>
        </w:rPr>
      </w:pPr>
      <w:r w:rsidRPr="007E0435">
        <w:rPr>
          <w:rFonts w:cs="Arial"/>
          <w:bCs/>
        </w:rPr>
        <w:lastRenderedPageBreak/>
        <w:t xml:space="preserve">The </w:t>
      </w:r>
      <w:r w:rsidR="00A218AC" w:rsidRPr="007E0435">
        <w:rPr>
          <w:rFonts w:cs="Arial"/>
          <w:bCs/>
        </w:rPr>
        <w:t>MWPA PoG</w:t>
      </w:r>
      <w:r w:rsidRPr="007E0435">
        <w:rPr>
          <w:rFonts w:cs="Arial"/>
          <w:bCs/>
        </w:rPr>
        <w:t xml:space="preserve"> Harbour Master is the nominated Incident Controller </w:t>
      </w:r>
      <w:r w:rsidR="006955FB" w:rsidRPr="007E0435">
        <w:rPr>
          <w:rFonts w:cs="Arial"/>
          <w:bCs/>
        </w:rPr>
        <w:t xml:space="preserve">for on/water incidents </w:t>
      </w:r>
      <w:r w:rsidRPr="007E0435">
        <w:rPr>
          <w:rFonts w:cs="Arial"/>
          <w:bCs/>
        </w:rPr>
        <w:t xml:space="preserve">with the </w:t>
      </w:r>
      <w:r w:rsidR="00FC5FC5" w:rsidRPr="007E0435">
        <w:rPr>
          <w:rFonts w:cs="Arial"/>
          <w:bCs/>
        </w:rPr>
        <w:t>General Manager - Operations</w:t>
      </w:r>
      <w:r w:rsidR="00405704" w:rsidRPr="007E0435">
        <w:rPr>
          <w:rFonts w:cs="Arial"/>
          <w:bCs/>
        </w:rPr>
        <w:t xml:space="preserve"> being responsible for landside incidents</w:t>
      </w:r>
      <w:r w:rsidRPr="007E0435">
        <w:rPr>
          <w:rFonts w:cs="Arial"/>
          <w:bCs/>
        </w:rPr>
        <w:t>, dependant on availability and the nature of the incident.</w:t>
      </w:r>
    </w:p>
    <w:p w14:paraId="16B3242F" w14:textId="77777777" w:rsidR="00A81C1D" w:rsidRPr="003F17F2" w:rsidRDefault="00A81C1D" w:rsidP="00123794">
      <w:pPr>
        <w:pStyle w:val="Heading2"/>
        <w:rPr>
          <w:rFonts w:cs="Arial"/>
        </w:rPr>
      </w:pPr>
      <w:bookmarkStart w:id="56" w:name="_Toc383501572"/>
      <w:bookmarkStart w:id="57" w:name="_Toc268877280"/>
      <w:bookmarkStart w:id="58" w:name="_Toc1731043"/>
      <w:r w:rsidRPr="003F17F2">
        <w:t>Crisis Management Team</w:t>
      </w:r>
      <w:bookmarkEnd w:id="56"/>
      <w:bookmarkEnd w:id="57"/>
      <w:bookmarkEnd w:id="58"/>
    </w:p>
    <w:p w14:paraId="717FD4E8" w14:textId="77777777" w:rsidR="00A81C1D" w:rsidRPr="003F17F2" w:rsidRDefault="00A81C1D" w:rsidP="005B339E">
      <w:pPr>
        <w:pStyle w:val="BodyText"/>
        <w:spacing w:after="120"/>
        <w:rPr>
          <w:rFonts w:asciiTheme="minorHAnsi" w:hAnsiTheme="minorHAnsi" w:cs="Arial"/>
          <w:color w:val="000000"/>
          <w:sz w:val="22"/>
          <w:lang w:val="en-AU"/>
        </w:rPr>
      </w:pPr>
      <w:r w:rsidRPr="003F17F2">
        <w:rPr>
          <w:rFonts w:asciiTheme="minorHAnsi" w:hAnsiTheme="minorHAnsi" w:cs="Arial"/>
          <w:color w:val="000000"/>
          <w:sz w:val="22"/>
          <w:lang w:val="en-AU"/>
        </w:rPr>
        <w:t xml:space="preserve">The Crisis Management Team (CMT) will be led by the </w:t>
      </w:r>
      <w:r w:rsidR="00414208" w:rsidRPr="003F17F2">
        <w:rPr>
          <w:rFonts w:asciiTheme="minorHAnsi" w:hAnsiTheme="minorHAnsi" w:cs="Arial"/>
          <w:color w:val="000000"/>
          <w:sz w:val="22"/>
          <w:lang w:val="en-AU"/>
        </w:rPr>
        <w:t>MWPA</w:t>
      </w:r>
      <w:r w:rsidR="007B4386" w:rsidRPr="003F17F2">
        <w:rPr>
          <w:rFonts w:asciiTheme="minorHAnsi" w:hAnsiTheme="minorHAnsi" w:cs="Arial"/>
          <w:color w:val="000000"/>
          <w:sz w:val="22"/>
          <w:lang w:val="en-AU"/>
        </w:rPr>
        <w:t xml:space="preserve"> </w:t>
      </w:r>
      <w:r w:rsidRPr="003F17F2">
        <w:rPr>
          <w:rFonts w:asciiTheme="minorHAnsi" w:hAnsiTheme="minorHAnsi" w:cs="Arial"/>
          <w:color w:val="000000"/>
          <w:sz w:val="22"/>
          <w:lang w:val="en-AU"/>
        </w:rPr>
        <w:t xml:space="preserve">Chief Executive Officer (CEO) or appointed delegate and will comprise a number of functional disciplines, having regard to the nature of the issue. </w:t>
      </w:r>
      <w:r w:rsidR="00843FE0" w:rsidRPr="003F17F2">
        <w:rPr>
          <w:rFonts w:asciiTheme="minorHAnsi" w:hAnsiTheme="minorHAnsi" w:cs="Arial"/>
          <w:color w:val="000000"/>
          <w:sz w:val="22"/>
          <w:lang w:val="en-AU"/>
        </w:rPr>
        <w:t>A typical CMT is depicted in Figure 5.</w:t>
      </w:r>
    </w:p>
    <w:p w14:paraId="5017C8D2" w14:textId="77777777" w:rsidR="00A81C1D" w:rsidRPr="003F17F2" w:rsidRDefault="00A81C1D" w:rsidP="005B339E">
      <w:pPr>
        <w:spacing w:after="120"/>
        <w:rPr>
          <w:rFonts w:cs="Arial"/>
          <w:color w:val="000000"/>
        </w:rPr>
      </w:pPr>
      <w:r w:rsidRPr="003F17F2">
        <w:rPr>
          <w:rFonts w:cs="Arial"/>
          <w:color w:val="000000"/>
        </w:rPr>
        <w:t xml:space="preserve">The CMT may be partially or fully activated in response to a crisis which comes from an emergency and is escalated directly by the IMT, or a crisis which has no underlying emergency event (e.g. a </w:t>
      </w:r>
      <w:r w:rsidR="006F28F1" w:rsidRPr="003F17F2">
        <w:rPr>
          <w:rFonts w:cs="Arial"/>
          <w:color w:val="000000"/>
        </w:rPr>
        <w:t xml:space="preserve">reputation or </w:t>
      </w:r>
      <w:r w:rsidRPr="003F17F2">
        <w:rPr>
          <w:rFonts w:cs="Arial"/>
          <w:color w:val="000000"/>
        </w:rPr>
        <w:t>governance issue).</w:t>
      </w:r>
    </w:p>
    <w:p w14:paraId="3B7FFE2D" w14:textId="77777777" w:rsidR="00A81C1D" w:rsidRPr="003F17F2" w:rsidRDefault="008209AD" w:rsidP="005B339E">
      <w:pPr>
        <w:pStyle w:val="BodyText"/>
        <w:spacing w:after="120"/>
        <w:rPr>
          <w:rFonts w:asciiTheme="minorHAnsi" w:hAnsiTheme="minorHAnsi" w:cs="Arial"/>
          <w:color w:val="000000"/>
          <w:sz w:val="22"/>
          <w:lang w:val="en-AU"/>
        </w:rPr>
      </w:pPr>
      <w:r w:rsidRPr="003F17F2">
        <w:rPr>
          <w:rFonts w:asciiTheme="minorHAnsi" w:hAnsiTheme="minorHAnsi" w:cs="Arial"/>
          <w:color w:val="000000"/>
          <w:sz w:val="22"/>
          <w:szCs w:val="22"/>
          <w:lang w:val="en-AU"/>
        </w:rPr>
        <w:t xml:space="preserve">The CMT focuses </w:t>
      </w:r>
      <w:r w:rsidR="008C1402" w:rsidRPr="003F17F2">
        <w:rPr>
          <w:rFonts w:asciiTheme="minorHAnsi" w:hAnsiTheme="minorHAnsi"/>
          <w:sz w:val="22"/>
          <w:szCs w:val="22"/>
          <w:lang w:val="en-AU"/>
        </w:rPr>
        <w:t xml:space="preserve">incidents or issue that </w:t>
      </w:r>
      <w:r w:rsidR="008C1402" w:rsidRPr="003F17F2">
        <w:rPr>
          <w:rFonts w:asciiTheme="minorHAnsi" w:hAnsiTheme="minorHAnsi" w:cs="Arial"/>
          <w:color w:val="000000"/>
          <w:sz w:val="22"/>
          <w:szCs w:val="22"/>
          <w:lang w:val="en-AU"/>
        </w:rPr>
        <w:t xml:space="preserve">may significantly affect </w:t>
      </w:r>
      <w:r w:rsidR="00AA7334" w:rsidRPr="003F17F2">
        <w:rPr>
          <w:rFonts w:asciiTheme="minorHAnsi" w:hAnsiTheme="minorHAnsi" w:cs="Arial"/>
          <w:color w:val="000000"/>
          <w:sz w:val="22"/>
          <w:szCs w:val="22"/>
          <w:lang w:val="en-AU"/>
        </w:rPr>
        <w:t>legal and financial liability, future operability, profitability and reputation of MWPA</w:t>
      </w:r>
      <w:r w:rsidRPr="003F17F2">
        <w:rPr>
          <w:rFonts w:asciiTheme="minorHAnsi" w:hAnsiTheme="minorHAnsi" w:cs="Arial"/>
          <w:color w:val="000000"/>
          <w:sz w:val="22"/>
          <w:szCs w:val="22"/>
          <w:lang w:val="en-AU"/>
        </w:rPr>
        <w:t>.  The CMT is not responsible for managing operational and technical issues as this is the focus of the IMT and/or</w:t>
      </w:r>
      <w:r w:rsidRPr="003F17F2">
        <w:rPr>
          <w:rFonts w:asciiTheme="minorHAnsi" w:hAnsiTheme="minorHAnsi" w:cs="Arial"/>
          <w:color w:val="000000"/>
          <w:sz w:val="22"/>
          <w:lang w:val="en-AU"/>
        </w:rPr>
        <w:t xml:space="preserve"> BCT. </w:t>
      </w:r>
      <w:r w:rsidR="00A81C1D" w:rsidRPr="003F17F2">
        <w:rPr>
          <w:rFonts w:asciiTheme="minorHAnsi" w:hAnsiTheme="minorHAnsi" w:cs="Arial"/>
          <w:color w:val="000000"/>
          <w:sz w:val="22"/>
          <w:lang w:val="en-AU"/>
        </w:rPr>
        <w:t>The primary objectives of crisis management are to:</w:t>
      </w:r>
    </w:p>
    <w:p w14:paraId="3846CEAD" w14:textId="77777777" w:rsidR="00A81C1D" w:rsidRPr="003F17F2" w:rsidRDefault="00EF4461" w:rsidP="005B339E">
      <w:pPr>
        <w:pStyle w:val="BodyText"/>
        <w:numPr>
          <w:ilvl w:val="0"/>
          <w:numId w:val="10"/>
        </w:numPr>
        <w:spacing w:after="120"/>
        <w:ind w:left="426" w:hanging="426"/>
        <w:rPr>
          <w:rFonts w:asciiTheme="minorHAnsi" w:hAnsiTheme="minorHAnsi" w:cs="Arial"/>
          <w:color w:val="000000"/>
          <w:sz w:val="22"/>
          <w:lang w:val="en-AU"/>
        </w:rPr>
      </w:pPr>
      <w:r w:rsidRPr="003F17F2">
        <w:rPr>
          <w:rFonts w:asciiTheme="minorHAnsi" w:hAnsiTheme="minorHAnsi" w:cs="Arial"/>
          <w:color w:val="000000"/>
          <w:sz w:val="22"/>
          <w:lang w:val="en-AU"/>
        </w:rPr>
        <w:t>M</w:t>
      </w:r>
      <w:r w:rsidR="00A81C1D" w:rsidRPr="003F17F2">
        <w:rPr>
          <w:rFonts w:asciiTheme="minorHAnsi" w:hAnsiTheme="minorHAnsi" w:cs="Arial"/>
          <w:color w:val="000000"/>
          <w:sz w:val="22"/>
          <w:lang w:val="en-AU"/>
        </w:rPr>
        <w:t>aintain corporate control and minimise impacts on the organisation and stakeholders;</w:t>
      </w:r>
    </w:p>
    <w:p w14:paraId="0F73A3E2" w14:textId="77777777" w:rsidR="00A81C1D" w:rsidRPr="003F17F2" w:rsidRDefault="00EF4461" w:rsidP="005B339E">
      <w:pPr>
        <w:pStyle w:val="BodyText"/>
        <w:numPr>
          <w:ilvl w:val="0"/>
          <w:numId w:val="10"/>
        </w:numPr>
        <w:spacing w:after="120"/>
        <w:ind w:left="426" w:hanging="426"/>
        <w:rPr>
          <w:rFonts w:asciiTheme="minorHAnsi" w:hAnsiTheme="minorHAnsi" w:cs="Arial"/>
          <w:color w:val="000000"/>
          <w:sz w:val="22"/>
          <w:lang w:val="en-AU"/>
        </w:rPr>
      </w:pPr>
      <w:r w:rsidRPr="003F17F2">
        <w:rPr>
          <w:rFonts w:asciiTheme="minorHAnsi" w:hAnsiTheme="minorHAnsi" w:cs="Arial"/>
          <w:color w:val="000000"/>
          <w:sz w:val="22"/>
          <w:lang w:val="en-AU"/>
        </w:rPr>
        <w:t>P</w:t>
      </w:r>
      <w:r w:rsidR="00A81C1D" w:rsidRPr="003F17F2">
        <w:rPr>
          <w:rFonts w:asciiTheme="minorHAnsi" w:hAnsiTheme="minorHAnsi" w:cs="Arial"/>
          <w:color w:val="000000"/>
          <w:sz w:val="22"/>
          <w:lang w:val="en-AU"/>
        </w:rPr>
        <w:t>rovide executive leadership to the IMT and Business Continuity Team (BCT);</w:t>
      </w:r>
    </w:p>
    <w:p w14:paraId="6262D131" w14:textId="77777777" w:rsidR="00A81C1D" w:rsidRPr="003F17F2" w:rsidRDefault="006F28F1" w:rsidP="005B339E">
      <w:pPr>
        <w:pStyle w:val="BodyText"/>
        <w:numPr>
          <w:ilvl w:val="0"/>
          <w:numId w:val="10"/>
        </w:numPr>
        <w:spacing w:after="120"/>
        <w:ind w:left="426" w:hanging="426"/>
        <w:rPr>
          <w:rFonts w:asciiTheme="minorHAnsi" w:hAnsiTheme="minorHAnsi" w:cs="Arial"/>
          <w:color w:val="000000"/>
          <w:sz w:val="22"/>
          <w:lang w:val="en-AU"/>
        </w:rPr>
      </w:pPr>
      <w:r w:rsidRPr="003F17F2">
        <w:rPr>
          <w:rFonts w:asciiTheme="minorHAnsi" w:hAnsiTheme="minorHAnsi" w:cs="Arial"/>
          <w:color w:val="000000"/>
          <w:sz w:val="22"/>
          <w:lang w:val="en-AU"/>
        </w:rPr>
        <w:t>Define strategies on</w:t>
      </w:r>
      <w:r w:rsidR="00A81C1D" w:rsidRPr="003F17F2">
        <w:rPr>
          <w:rFonts w:asciiTheme="minorHAnsi" w:hAnsiTheme="minorHAnsi" w:cs="Arial"/>
          <w:color w:val="000000"/>
          <w:sz w:val="22"/>
          <w:lang w:val="en-AU"/>
        </w:rPr>
        <w:t xml:space="preserve"> both internal and external </w:t>
      </w:r>
      <w:r w:rsidRPr="003F17F2">
        <w:rPr>
          <w:rFonts w:asciiTheme="minorHAnsi" w:hAnsiTheme="minorHAnsi" w:cs="Arial"/>
          <w:color w:val="000000"/>
          <w:sz w:val="22"/>
          <w:lang w:val="en-AU"/>
        </w:rPr>
        <w:t>stakeholder management</w:t>
      </w:r>
      <w:r w:rsidR="00A81C1D" w:rsidRPr="003F17F2">
        <w:rPr>
          <w:rFonts w:asciiTheme="minorHAnsi" w:hAnsiTheme="minorHAnsi" w:cs="Arial"/>
          <w:color w:val="000000"/>
          <w:sz w:val="22"/>
          <w:lang w:val="en-AU"/>
        </w:rPr>
        <w:t xml:space="preserve"> and the flow of information; and</w:t>
      </w:r>
    </w:p>
    <w:p w14:paraId="04003892" w14:textId="77777777" w:rsidR="0037196F" w:rsidRPr="001B27F9" w:rsidRDefault="00EF4461" w:rsidP="005B339E">
      <w:pPr>
        <w:pStyle w:val="BodyText"/>
        <w:numPr>
          <w:ilvl w:val="0"/>
          <w:numId w:val="10"/>
        </w:numPr>
        <w:spacing w:after="120"/>
        <w:ind w:left="426" w:hanging="426"/>
        <w:rPr>
          <w:rFonts w:asciiTheme="minorHAnsi" w:hAnsiTheme="minorHAnsi" w:cs="Arial"/>
          <w:color w:val="000000"/>
          <w:sz w:val="22"/>
          <w:lang w:val="en-AU"/>
        </w:rPr>
      </w:pPr>
      <w:r w:rsidRPr="003F17F2">
        <w:rPr>
          <w:rFonts w:asciiTheme="minorHAnsi" w:hAnsiTheme="minorHAnsi" w:cs="Arial"/>
          <w:color w:val="000000"/>
          <w:sz w:val="22"/>
          <w:lang w:val="en-AU"/>
        </w:rPr>
        <w:t>P</w:t>
      </w:r>
      <w:r w:rsidR="00A81C1D" w:rsidRPr="003F17F2">
        <w:rPr>
          <w:rFonts w:asciiTheme="minorHAnsi" w:hAnsiTheme="minorHAnsi" w:cs="Arial"/>
          <w:color w:val="000000"/>
          <w:sz w:val="22"/>
          <w:lang w:val="en-AU"/>
        </w:rPr>
        <w:t xml:space="preserve">rotect the reputation of the </w:t>
      </w:r>
      <w:r w:rsidR="00A218AC" w:rsidRPr="003F17F2">
        <w:rPr>
          <w:rFonts w:asciiTheme="minorHAnsi" w:hAnsiTheme="minorHAnsi" w:cs="Arial"/>
          <w:color w:val="000000"/>
          <w:sz w:val="22"/>
          <w:lang w:val="en-AU"/>
        </w:rPr>
        <w:t>MWPA PoG</w:t>
      </w:r>
      <w:r w:rsidR="00A81C1D" w:rsidRPr="003F17F2">
        <w:rPr>
          <w:rFonts w:asciiTheme="minorHAnsi" w:hAnsiTheme="minorHAnsi" w:cs="Arial"/>
          <w:color w:val="000000"/>
          <w:sz w:val="22"/>
          <w:lang w:val="en-AU"/>
        </w:rPr>
        <w:t>.</w:t>
      </w:r>
    </w:p>
    <w:p w14:paraId="1786DE82" w14:textId="3D955802" w:rsidR="004914E6" w:rsidRPr="003F17F2" w:rsidRDefault="00877302" w:rsidP="0038043B">
      <w:pPr>
        <w:pStyle w:val="BodyText"/>
        <w:spacing w:after="120"/>
        <w:jc w:val="center"/>
        <w:rPr>
          <w:rFonts w:asciiTheme="minorHAnsi" w:hAnsiTheme="minorHAnsi" w:cs="Arial"/>
          <w:color w:val="000000"/>
          <w:sz w:val="22"/>
          <w:lang w:val="en-AU"/>
        </w:rPr>
      </w:pPr>
      <w:r>
        <w:rPr>
          <w:rFonts w:asciiTheme="minorHAnsi" w:hAnsiTheme="minorHAnsi" w:cs="Arial"/>
          <w:noProof/>
          <w:color w:val="000000"/>
          <w:sz w:val="22"/>
          <w:lang w:val="en-AU" w:eastAsia="en-AU"/>
        </w:rPr>
        <w:drawing>
          <wp:inline distT="0" distB="0" distL="0" distR="0" wp14:anchorId="255E13B4" wp14:editId="132E6B38">
            <wp:extent cx="5537835" cy="4219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WPA CMT - New Page.png"/>
                    <pic:cNvPicPr/>
                  </pic:nvPicPr>
                  <pic:blipFill>
                    <a:blip r:embed="rId26">
                      <a:extLst>
                        <a:ext uri="{28A0092B-C50C-407E-A947-70E740481C1C}">
                          <a14:useLocalDpi xmlns:a14="http://schemas.microsoft.com/office/drawing/2010/main" val="0"/>
                        </a:ext>
                      </a:extLst>
                    </a:blip>
                    <a:stretch>
                      <a:fillRect/>
                    </a:stretch>
                  </pic:blipFill>
                  <pic:spPr>
                    <a:xfrm>
                      <a:off x="0" y="0"/>
                      <a:ext cx="5537835" cy="4219252"/>
                    </a:xfrm>
                    <a:prstGeom prst="rect">
                      <a:avLst/>
                    </a:prstGeom>
                  </pic:spPr>
                </pic:pic>
              </a:graphicData>
            </a:graphic>
          </wp:inline>
        </w:drawing>
      </w:r>
    </w:p>
    <w:p w14:paraId="1B171F1D" w14:textId="77777777" w:rsidR="007352C7" w:rsidRDefault="004914E6" w:rsidP="00E837CB">
      <w:pPr>
        <w:pStyle w:val="Figures"/>
        <w:spacing w:after="120"/>
        <w:sectPr w:rsidR="007352C7" w:rsidSect="006076C7">
          <w:pgSz w:w="11906" w:h="16838"/>
          <w:pgMar w:top="720" w:right="720" w:bottom="720" w:left="720" w:header="708" w:footer="705" w:gutter="0"/>
          <w:cols w:space="708"/>
          <w:titlePg/>
          <w:docGrid w:linePitch="360"/>
        </w:sectPr>
      </w:pPr>
      <w:bookmarkStart w:id="59" w:name="_Toc1731117"/>
      <w:r w:rsidRPr="003F17F2">
        <w:t>Figure 5 – Typical Port of MWPA Crisis Management Team</w:t>
      </w:r>
      <w:bookmarkEnd w:id="59"/>
    </w:p>
    <w:p w14:paraId="686E5AF5" w14:textId="77777777" w:rsidR="00A96D96" w:rsidRPr="003F17F2" w:rsidRDefault="007259A4" w:rsidP="00123794">
      <w:pPr>
        <w:pStyle w:val="Heading2"/>
        <w:rPr>
          <w:rFonts w:cs="Arial"/>
          <w:color w:val="000000"/>
          <w:sz w:val="22"/>
        </w:rPr>
      </w:pPr>
      <w:bookmarkStart w:id="60" w:name="_Toc1654344"/>
      <w:bookmarkStart w:id="61" w:name="_Toc268877281"/>
      <w:bookmarkStart w:id="62" w:name="_Toc1731044"/>
      <w:bookmarkEnd w:id="60"/>
      <w:r w:rsidRPr="003F17F2">
        <w:lastRenderedPageBreak/>
        <w:t>Corporate Support Teams</w:t>
      </w:r>
      <w:bookmarkEnd w:id="61"/>
      <w:bookmarkEnd w:id="62"/>
    </w:p>
    <w:p w14:paraId="6CA46442" w14:textId="7F86BE16" w:rsidR="00A81C1D" w:rsidRPr="003F17F2" w:rsidRDefault="00A96D96" w:rsidP="005B339E">
      <w:pPr>
        <w:pStyle w:val="BodyText"/>
        <w:spacing w:after="120"/>
        <w:rPr>
          <w:rFonts w:asciiTheme="minorHAnsi" w:hAnsiTheme="minorHAnsi" w:cs="Arial"/>
          <w:sz w:val="22"/>
          <w:lang w:val="en-AU"/>
        </w:rPr>
      </w:pPr>
      <w:r w:rsidRPr="003F17F2">
        <w:rPr>
          <w:rFonts w:asciiTheme="minorHAnsi" w:hAnsiTheme="minorHAnsi" w:cs="Arial"/>
          <w:sz w:val="22"/>
          <w:lang w:val="en-AU"/>
        </w:rPr>
        <w:t xml:space="preserve">The IC may request </w:t>
      </w:r>
      <w:r w:rsidR="00696C45" w:rsidRPr="003F17F2">
        <w:rPr>
          <w:rFonts w:asciiTheme="minorHAnsi" w:hAnsiTheme="minorHAnsi" w:cs="Arial"/>
          <w:sz w:val="22"/>
          <w:lang w:val="en-AU"/>
        </w:rPr>
        <w:t xml:space="preserve">additional </w:t>
      </w:r>
      <w:r w:rsidR="00A218AC" w:rsidRPr="003F17F2">
        <w:rPr>
          <w:rFonts w:asciiTheme="minorHAnsi" w:hAnsiTheme="minorHAnsi" w:cs="Arial"/>
          <w:sz w:val="22"/>
          <w:lang w:val="en-AU"/>
        </w:rPr>
        <w:t>MWPA PoG</w:t>
      </w:r>
      <w:r w:rsidR="00696C45" w:rsidRPr="003F17F2">
        <w:rPr>
          <w:rFonts w:asciiTheme="minorHAnsi" w:hAnsiTheme="minorHAnsi" w:cs="Arial"/>
          <w:sz w:val="22"/>
          <w:lang w:val="en-AU"/>
        </w:rPr>
        <w:t xml:space="preserve"> staff </w:t>
      </w:r>
      <w:r w:rsidRPr="003F17F2">
        <w:rPr>
          <w:rFonts w:asciiTheme="minorHAnsi" w:hAnsiTheme="minorHAnsi" w:cs="Arial"/>
          <w:sz w:val="22"/>
          <w:lang w:val="en-AU"/>
        </w:rPr>
        <w:t xml:space="preserve">support </w:t>
      </w:r>
      <w:r w:rsidR="00696C45" w:rsidRPr="003F17F2">
        <w:rPr>
          <w:rFonts w:asciiTheme="minorHAnsi" w:hAnsiTheme="minorHAnsi" w:cs="Arial"/>
          <w:sz w:val="22"/>
          <w:lang w:val="en-AU"/>
        </w:rPr>
        <w:t>in the form of support teams to provide</w:t>
      </w:r>
      <w:r w:rsidR="00DB01C1">
        <w:rPr>
          <w:rFonts w:asciiTheme="minorHAnsi" w:hAnsiTheme="minorHAnsi" w:cs="Arial"/>
          <w:sz w:val="22"/>
          <w:lang w:val="en-AU"/>
        </w:rPr>
        <w:t>:</w:t>
      </w:r>
      <w:r w:rsidR="00A81C1D" w:rsidRPr="003F17F2">
        <w:rPr>
          <w:rFonts w:asciiTheme="minorHAnsi" w:hAnsiTheme="minorHAnsi" w:cs="Arial"/>
          <w:sz w:val="22"/>
          <w:lang w:val="en-AU"/>
        </w:rPr>
        <w:t xml:space="preserve"> </w:t>
      </w:r>
    </w:p>
    <w:p w14:paraId="79A73075" w14:textId="6F375ABC" w:rsidR="00A81C1D" w:rsidRPr="003F17F2" w:rsidRDefault="00A81C1D" w:rsidP="005B339E">
      <w:pPr>
        <w:pStyle w:val="BodyText"/>
        <w:numPr>
          <w:ilvl w:val="0"/>
          <w:numId w:val="10"/>
        </w:numPr>
        <w:spacing w:after="120"/>
        <w:ind w:left="426" w:hanging="426"/>
        <w:rPr>
          <w:rFonts w:asciiTheme="minorHAnsi" w:hAnsiTheme="minorHAnsi" w:cs="Arial"/>
          <w:color w:val="000000"/>
          <w:sz w:val="22"/>
          <w:lang w:val="en-AU"/>
        </w:rPr>
      </w:pPr>
      <w:r w:rsidRPr="003F17F2">
        <w:rPr>
          <w:rFonts w:asciiTheme="minorHAnsi" w:hAnsiTheme="minorHAnsi" w:cs="Arial"/>
          <w:color w:val="000000"/>
          <w:sz w:val="22"/>
          <w:lang w:val="en-AU"/>
        </w:rPr>
        <w:t xml:space="preserve">Corporate </w:t>
      </w:r>
      <w:r w:rsidR="00DB01C1">
        <w:rPr>
          <w:rFonts w:asciiTheme="minorHAnsi" w:hAnsiTheme="minorHAnsi" w:cs="Arial"/>
          <w:color w:val="000000"/>
          <w:sz w:val="22"/>
          <w:lang w:val="en-AU"/>
        </w:rPr>
        <w:t>c</w:t>
      </w:r>
      <w:r w:rsidRPr="003F17F2">
        <w:rPr>
          <w:rFonts w:asciiTheme="minorHAnsi" w:hAnsiTheme="minorHAnsi" w:cs="Arial"/>
          <w:color w:val="000000"/>
          <w:sz w:val="22"/>
          <w:lang w:val="en-AU"/>
        </w:rPr>
        <w:t>ommunications to engage media, government, port users, employees and other relevant stakeholders;</w:t>
      </w:r>
    </w:p>
    <w:p w14:paraId="1DFAFBB5" w14:textId="77777777" w:rsidR="00A81C1D" w:rsidRPr="003F17F2" w:rsidRDefault="009142E1" w:rsidP="005B339E">
      <w:pPr>
        <w:pStyle w:val="BodyText"/>
        <w:numPr>
          <w:ilvl w:val="0"/>
          <w:numId w:val="10"/>
        </w:numPr>
        <w:spacing w:after="120"/>
        <w:ind w:left="426" w:hanging="426"/>
        <w:rPr>
          <w:rFonts w:asciiTheme="minorHAnsi" w:hAnsiTheme="minorHAnsi" w:cs="Arial"/>
          <w:color w:val="000000"/>
          <w:sz w:val="22"/>
          <w:lang w:val="en-AU"/>
        </w:rPr>
      </w:pPr>
      <w:r w:rsidRPr="003F17F2">
        <w:rPr>
          <w:rFonts w:asciiTheme="minorHAnsi" w:hAnsiTheme="minorHAnsi" w:cs="Arial"/>
          <w:color w:val="000000"/>
          <w:sz w:val="22"/>
          <w:lang w:val="en-AU"/>
        </w:rPr>
        <w:t>HR</w:t>
      </w:r>
      <w:r w:rsidR="00405704" w:rsidRPr="003F17F2">
        <w:rPr>
          <w:rFonts w:asciiTheme="minorHAnsi" w:hAnsiTheme="minorHAnsi" w:cs="Arial"/>
          <w:color w:val="000000"/>
          <w:sz w:val="22"/>
          <w:lang w:val="en-AU"/>
        </w:rPr>
        <w:t xml:space="preserve"> support </w:t>
      </w:r>
      <w:r w:rsidR="00A81C1D" w:rsidRPr="003F17F2">
        <w:rPr>
          <w:rFonts w:asciiTheme="minorHAnsi" w:hAnsiTheme="minorHAnsi" w:cs="Arial"/>
          <w:color w:val="000000"/>
          <w:sz w:val="22"/>
          <w:lang w:val="en-AU"/>
        </w:rPr>
        <w:t>and resources;</w:t>
      </w:r>
      <w:r w:rsidR="00696C45" w:rsidRPr="003F17F2">
        <w:rPr>
          <w:rFonts w:asciiTheme="minorHAnsi" w:hAnsiTheme="minorHAnsi" w:cs="Arial"/>
          <w:color w:val="000000"/>
          <w:sz w:val="22"/>
          <w:lang w:val="en-AU"/>
        </w:rPr>
        <w:t xml:space="preserve"> and</w:t>
      </w:r>
    </w:p>
    <w:p w14:paraId="40970454" w14:textId="77777777" w:rsidR="008209AD" w:rsidRPr="003F17F2" w:rsidRDefault="00A81C1D" w:rsidP="005B339E">
      <w:pPr>
        <w:pStyle w:val="BodyText"/>
        <w:numPr>
          <w:ilvl w:val="0"/>
          <w:numId w:val="10"/>
        </w:numPr>
        <w:spacing w:after="120"/>
        <w:ind w:left="426" w:hanging="426"/>
        <w:rPr>
          <w:rFonts w:asciiTheme="minorHAnsi" w:hAnsiTheme="minorHAnsi" w:cs="Arial"/>
          <w:color w:val="000000"/>
          <w:sz w:val="22"/>
          <w:lang w:val="en-AU"/>
        </w:rPr>
      </w:pPr>
      <w:r w:rsidRPr="003F17F2">
        <w:rPr>
          <w:rFonts w:asciiTheme="minorHAnsi" w:hAnsiTheme="minorHAnsi" w:cs="Arial"/>
          <w:color w:val="000000"/>
          <w:sz w:val="22"/>
          <w:lang w:val="en-AU"/>
        </w:rPr>
        <w:t>Telephone response to receive enquiries from the media, customers, advisors, and the wider public in addition to arrangements established by the IMT</w:t>
      </w:r>
      <w:r w:rsidR="00696C45" w:rsidRPr="003F17F2">
        <w:rPr>
          <w:rFonts w:asciiTheme="minorHAnsi" w:hAnsiTheme="minorHAnsi" w:cs="Arial"/>
          <w:color w:val="000000"/>
          <w:sz w:val="22"/>
          <w:lang w:val="en-AU"/>
        </w:rPr>
        <w:t>.</w:t>
      </w:r>
    </w:p>
    <w:p w14:paraId="7C8DDF7B" w14:textId="77777777" w:rsidR="00874E83" w:rsidRPr="003F17F2" w:rsidRDefault="00696C45" w:rsidP="005B339E">
      <w:pPr>
        <w:pStyle w:val="BodyText"/>
        <w:spacing w:after="120"/>
        <w:rPr>
          <w:rFonts w:asciiTheme="minorHAnsi" w:hAnsiTheme="minorHAnsi" w:cs="Arial"/>
          <w:color w:val="000000"/>
          <w:sz w:val="22"/>
          <w:lang w:val="en-AU"/>
        </w:rPr>
      </w:pPr>
      <w:r w:rsidRPr="003F17F2">
        <w:rPr>
          <w:rFonts w:asciiTheme="minorHAnsi" w:hAnsiTheme="minorHAnsi" w:cs="Arial"/>
          <w:color w:val="000000"/>
          <w:sz w:val="22"/>
          <w:lang w:val="en-AU"/>
        </w:rPr>
        <w:t xml:space="preserve">These teams may transfer support to the CMT if convened or become part of the Augmented IMT in areas such as Public Information and Planning. </w:t>
      </w:r>
    </w:p>
    <w:p w14:paraId="69C37122" w14:textId="77777777" w:rsidR="007B1F3F" w:rsidRPr="003F17F2" w:rsidRDefault="007B1F3F" w:rsidP="00123794">
      <w:pPr>
        <w:pStyle w:val="Heading2"/>
      </w:pPr>
      <w:bookmarkStart w:id="63" w:name="_Toc383501576"/>
      <w:bookmarkStart w:id="64" w:name="_Toc268877282"/>
      <w:bookmarkStart w:id="65" w:name="_Toc1731045"/>
      <w:r w:rsidRPr="003F17F2">
        <w:t>Business Continuity Team</w:t>
      </w:r>
      <w:bookmarkEnd w:id="63"/>
      <w:bookmarkEnd w:id="64"/>
      <w:bookmarkEnd w:id="65"/>
    </w:p>
    <w:p w14:paraId="09D82482" w14:textId="689F079C" w:rsidR="007B1F3F" w:rsidRPr="003F17F2" w:rsidRDefault="007B1F3F" w:rsidP="005B339E">
      <w:pPr>
        <w:pStyle w:val="Paragraph"/>
        <w:spacing w:before="0"/>
        <w:rPr>
          <w:rFonts w:asciiTheme="minorHAnsi" w:hAnsiTheme="minorHAnsi"/>
        </w:rPr>
      </w:pPr>
      <w:r w:rsidRPr="003F17F2">
        <w:rPr>
          <w:rFonts w:asciiTheme="minorHAnsi" w:hAnsiTheme="minorHAnsi"/>
        </w:rPr>
        <w:t xml:space="preserve">Business continuity management is concerned with ensuring that critical business functions that are subject to a disruptive event or </w:t>
      </w:r>
      <w:r w:rsidR="005B339E">
        <w:rPr>
          <w:rFonts w:asciiTheme="minorHAnsi" w:hAnsiTheme="minorHAnsi"/>
        </w:rPr>
        <w:t>‘</w:t>
      </w:r>
      <w:r w:rsidRPr="003F17F2">
        <w:rPr>
          <w:rFonts w:asciiTheme="minorHAnsi" w:hAnsiTheme="minorHAnsi"/>
        </w:rPr>
        <w:t>outage</w:t>
      </w:r>
      <w:r w:rsidR="005B339E">
        <w:rPr>
          <w:rFonts w:asciiTheme="minorHAnsi" w:hAnsiTheme="minorHAnsi"/>
        </w:rPr>
        <w:t>’</w:t>
      </w:r>
      <w:r w:rsidRPr="003F17F2">
        <w:rPr>
          <w:rFonts w:asciiTheme="minorHAnsi" w:hAnsiTheme="minorHAnsi"/>
        </w:rPr>
        <w:t xml:space="preserve"> are managed and recovered in line with</w:t>
      </w:r>
      <w:r w:rsidR="006F28F1" w:rsidRPr="003F17F2">
        <w:rPr>
          <w:rFonts w:asciiTheme="minorHAnsi" w:hAnsiTheme="minorHAnsi"/>
        </w:rPr>
        <w:t xml:space="preserve"> </w:t>
      </w:r>
      <w:r w:rsidR="00C66F62">
        <w:rPr>
          <w:rFonts w:asciiTheme="minorHAnsi" w:hAnsiTheme="minorHAnsi"/>
        </w:rPr>
        <w:t>EMR-PRO-004</w:t>
      </w:r>
      <w:r w:rsidR="006F28F1" w:rsidRPr="003F17F2">
        <w:rPr>
          <w:rFonts w:asciiTheme="minorHAnsi" w:hAnsiTheme="minorHAnsi"/>
        </w:rPr>
        <w:t xml:space="preserve"> </w:t>
      </w:r>
      <w:r w:rsidR="005B339E">
        <w:rPr>
          <w:rFonts w:asciiTheme="minorHAnsi" w:hAnsiTheme="minorHAnsi"/>
        </w:rPr>
        <w:t xml:space="preserve">Crisis Management and </w:t>
      </w:r>
      <w:r w:rsidR="006F28F1" w:rsidRPr="003F17F2">
        <w:rPr>
          <w:rFonts w:asciiTheme="minorHAnsi" w:hAnsiTheme="minorHAnsi"/>
        </w:rPr>
        <w:t>Business Continuity Plan</w:t>
      </w:r>
      <w:r w:rsidRPr="003F17F2">
        <w:rPr>
          <w:rFonts w:asciiTheme="minorHAnsi" w:hAnsiTheme="minorHAnsi"/>
        </w:rPr>
        <w:t>.</w:t>
      </w:r>
    </w:p>
    <w:p w14:paraId="43FD4C12" w14:textId="77777777" w:rsidR="007B1F3F" w:rsidRPr="003F17F2" w:rsidRDefault="007B1F3F" w:rsidP="005B339E">
      <w:pPr>
        <w:pStyle w:val="Paragraph"/>
        <w:spacing w:before="0"/>
        <w:rPr>
          <w:rFonts w:asciiTheme="minorHAnsi" w:hAnsiTheme="minorHAnsi"/>
        </w:rPr>
      </w:pPr>
      <w:r w:rsidRPr="003F17F2">
        <w:rPr>
          <w:rFonts w:asciiTheme="minorHAnsi" w:hAnsiTheme="minorHAnsi"/>
        </w:rPr>
        <w:t xml:space="preserve">A </w:t>
      </w:r>
      <w:r w:rsidR="00405704" w:rsidRPr="003F17F2">
        <w:rPr>
          <w:rFonts w:asciiTheme="minorHAnsi" w:hAnsiTheme="minorHAnsi"/>
        </w:rPr>
        <w:t>BCT</w:t>
      </w:r>
      <w:r w:rsidRPr="003F17F2">
        <w:rPr>
          <w:rFonts w:asciiTheme="minorHAnsi" w:hAnsiTheme="minorHAnsi"/>
        </w:rPr>
        <w:t xml:space="preserve"> (inclusive of the IT </w:t>
      </w:r>
      <w:r w:rsidR="007B4386" w:rsidRPr="003F17F2">
        <w:rPr>
          <w:rFonts w:asciiTheme="minorHAnsi" w:hAnsiTheme="minorHAnsi"/>
        </w:rPr>
        <w:t xml:space="preserve">Disaster Recovery Team [IT </w:t>
      </w:r>
      <w:r w:rsidR="00405704" w:rsidRPr="003F17F2">
        <w:rPr>
          <w:rFonts w:asciiTheme="minorHAnsi" w:hAnsiTheme="minorHAnsi"/>
        </w:rPr>
        <w:t>DRT</w:t>
      </w:r>
      <w:r w:rsidR="007B4386" w:rsidRPr="003F17F2">
        <w:rPr>
          <w:rFonts w:asciiTheme="minorHAnsi" w:hAnsiTheme="minorHAnsi"/>
        </w:rPr>
        <w:t>]</w:t>
      </w:r>
      <w:r w:rsidRPr="003F17F2">
        <w:rPr>
          <w:rFonts w:asciiTheme="minorHAnsi" w:hAnsiTheme="minorHAnsi"/>
        </w:rPr>
        <w:t xml:space="preserve"> if required) will lead the management and recovery of impacted critical business functions.</w:t>
      </w:r>
    </w:p>
    <w:p w14:paraId="675C14E5" w14:textId="37F3E774" w:rsidR="007B1F3F" w:rsidRPr="003F17F2" w:rsidRDefault="007B1F3F" w:rsidP="005B339E">
      <w:pPr>
        <w:pStyle w:val="Paragraph"/>
        <w:spacing w:before="0"/>
        <w:rPr>
          <w:rFonts w:asciiTheme="minorHAnsi" w:hAnsiTheme="minorHAnsi"/>
        </w:rPr>
      </w:pPr>
      <w:r w:rsidRPr="003F17F2">
        <w:rPr>
          <w:rFonts w:asciiTheme="minorHAnsi" w:hAnsiTheme="minorHAnsi"/>
        </w:rPr>
        <w:t xml:space="preserve">In most circumstances, the appointed BCT Leader will be the respective functional area </w:t>
      </w:r>
      <w:r w:rsidR="00DB01C1">
        <w:rPr>
          <w:rFonts w:asciiTheme="minorHAnsi" w:hAnsiTheme="minorHAnsi"/>
        </w:rPr>
        <w:t>m</w:t>
      </w:r>
      <w:r w:rsidRPr="003F17F2">
        <w:rPr>
          <w:rFonts w:asciiTheme="minorHAnsi" w:hAnsiTheme="minorHAnsi"/>
        </w:rPr>
        <w:t>anager with support provided by the respective areas personnel.</w:t>
      </w:r>
    </w:p>
    <w:p w14:paraId="529A8489" w14:textId="77777777" w:rsidR="007B1F3F" w:rsidRPr="003F17F2" w:rsidRDefault="007B1F3F" w:rsidP="005B339E">
      <w:pPr>
        <w:pStyle w:val="Paragraph"/>
        <w:spacing w:before="0"/>
        <w:rPr>
          <w:rFonts w:asciiTheme="minorHAnsi" w:hAnsiTheme="minorHAnsi"/>
        </w:rPr>
      </w:pPr>
      <w:r w:rsidRPr="003F17F2">
        <w:rPr>
          <w:rFonts w:asciiTheme="minorHAnsi" w:hAnsiTheme="minorHAnsi"/>
        </w:rPr>
        <w:t>As soon as an outage or potential outage is identified, the BCT should be activated, usually at the request of the IMT, however may also be activated by the CMT.  The BCT will invoke the required BCP and then work closely with the IMT and or CMT.  The BCT will lead the recovery and eventual restoration of the effected critical function in accordance with the relevant BCP(s).</w:t>
      </w:r>
    </w:p>
    <w:p w14:paraId="0CDB5277" w14:textId="77777777" w:rsidR="007B1F3F" w:rsidRPr="003F17F2" w:rsidRDefault="007B1F3F" w:rsidP="00123794">
      <w:pPr>
        <w:pStyle w:val="Heading2"/>
        <w:rPr>
          <w:rFonts w:cs="Arial"/>
          <w:color w:val="000000"/>
          <w:sz w:val="22"/>
        </w:rPr>
      </w:pPr>
      <w:bookmarkStart w:id="66" w:name="_Toc268877283"/>
      <w:bookmarkStart w:id="67" w:name="_Toc1731046"/>
      <w:r w:rsidRPr="003F17F2">
        <w:t>Relationship with Other Government Emergency Organisations</w:t>
      </w:r>
      <w:bookmarkEnd w:id="66"/>
      <w:bookmarkEnd w:id="67"/>
    </w:p>
    <w:p w14:paraId="54F758C6" w14:textId="57F98962" w:rsidR="007B1F3F" w:rsidRPr="003F17F2" w:rsidRDefault="007B1F3F" w:rsidP="005B339E">
      <w:pPr>
        <w:pStyle w:val="BodyText"/>
        <w:spacing w:after="120"/>
        <w:rPr>
          <w:rFonts w:asciiTheme="minorHAnsi" w:hAnsiTheme="minorHAnsi" w:cs="Arial"/>
          <w:color w:val="000000"/>
          <w:sz w:val="22"/>
          <w:lang w:val="en-AU"/>
        </w:rPr>
      </w:pPr>
      <w:r w:rsidRPr="003F17F2">
        <w:rPr>
          <w:rFonts w:asciiTheme="minorHAnsi" w:hAnsiTheme="minorHAnsi" w:cs="Arial"/>
          <w:color w:val="000000"/>
          <w:sz w:val="22"/>
          <w:lang w:val="en-AU"/>
        </w:rPr>
        <w:t xml:space="preserve">Any significant event will be managed by standing government Emergency Management structures. The response will be predominantly coordinated through the </w:t>
      </w:r>
      <w:r w:rsidR="00405704" w:rsidRPr="003F17F2">
        <w:rPr>
          <w:rFonts w:asciiTheme="minorHAnsi" w:hAnsiTheme="minorHAnsi" w:cs="Arial"/>
          <w:color w:val="000000"/>
          <w:sz w:val="22"/>
          <w:lang w:val="en-AU"/>
        </w:rPr>
        <w:t xml:space="preserve">WA Police, DFES or the </w:t>
      </w:r>
      <w:r w:rsidRPr="003F17F2">
        <w:rPr>
          <w:rFonts w:asciiTheme="minorHAnsi" w:hAnsiTheme="minorHAnsi" w:cs="Arial"/>
          <w:color w:val="000000"/>
          <w:sz w:val="22"/>
          <w:lang w:val="en-AU"/>
        </w:rPr>
        <w:t xml:space="preserve">Department of Transport (Marine Safety) in accordance with State Emergency Management Plans. </w:t>
      </w:r>
      <w:r w:rsidR="00A218AC" w:rsidRPr="003F17F2">
        <w:rPr>
          <w:rFonts w:asciiTheme="minorHAnsi" w:hAnsiTheme="minorHAnsi" w:cs="Arial"/>
          <w:color w:val="000000"/>
          <w:sz w:val="22"/>
          <w:lang w:val="en-AU"/>
        </w:rPr>
        <w:t>MWPA PoG</w:t>
      </w:r>
      <w:r w:rsidRPr="003F17F2">
        <w:rPr>
          <w:rFonts w:asciiTheme="minorHAnsi" w:hAnsiTheme="minorHAnsi" w:cs="Arial"/>
          <w:color w:val="000000"/>
          <w:sz w:val="22"/>
          <w:lang w:val="en-AU"/>
        </w:rPr>
        <w:t xml:space="preserve"> may be required to</w:t>
      </w:r>
      <w:r w:rsidR="007B4386" w:rsidRPr="003F17F2">
        <w:rPr>
          <w:rFonts w:asciiTheme="minorHAnsi" w:hAnsiTheme="minorHAnsi" w:cs="Arial"/>
          <w:color w:val="000000"/>
          <w:sz w:val="22"/>
          <w:lang w:val="en-AU"/>
        </w:rPr>
        <w:t xml:space="preserve"> lead,</w:t>
      </w:r>
      <w:r w:rsidRPr="003F17F2">
        <w:rPr>
          <w:rFonts w:asciiTheme="minorHAnsi" w:hAnsiTheme="minorHAnsi" w:cs="Arial"/>
          <w:color w:val="000000"/>
          <w:sz w:val="22"/>
          <w:lang w:val="en-AU"/>
        </w:rPr>
        <w:t xml:space="preserve"> interface or </w:t>
      </w:r>
      <w:r w:rsidR="00405704" w:rsidRPr="003F17F2">
        <w:rPr>
          <w:rFonts w:asciiTheme="minorHAnsi" w:hAnsiTheme="minorHAnsi" w:cs="Arial"/>
          <w:color w:val="000000"/>
          <w:sz w:val="22"/>
          <w:lang w:val="en-AU"/>
        </w:rPr>
        <w:t>augment</w:t>
      </w:r>
      <w:r w:rsidRPr="003F17F2">
        <w:rPr>
          <w:rFonts w:asciiTheme="minorHAnsi" w:hAnsiTheme="minorHAnsi" w:cs="Arial"/>
          <w:color w:val="000000"/>
          <w:sz w:val="22"/>
          <w:lang w:val="en-AU"/>
        </w:rPr>
        <w:t xml:space="preserve"> these organisations to ensure appropriate arrangements are implemented within the defined disaster recover</w:t>
      </w:r>
      <w:r w:rsidR="00C66F62">
        <w:rPr>
          <w:rFonts w:asciiTheme="minorHAnsi" w:hAnsiTheme="minorHAnsi" w:cs="Arial"/>
          <w:color w:val="000000"/>
          <w:sz w:val="22"/>
          <w:lang w:val="en-AU"/>
        </w:rPr>
        <w:t>y</w:t>
      </w:r>
      <w:r w:rsidRPr="003F17F2">
        <w:rPr>
          <w:rFonts w:asciiTheme="minorHAnsi" w:hAnsiTheme="minorHAnsi" w:cs="Arial"/>
          <w:color w:val="000000"/>
          <w:sz w:val="22"/>
          <w:lang w:val="en-AU"/>
        </w:rPr>
        <w:t xml:space="preserve"> strategy. </w:t>
      </w:r>
    </w:p>
    <w:p w14:paraId="301590F4" w14:textId="77777777" w:rsidR="007B1F3F" w:rsidRPr="003F17F2" w:rsidRDefault="007B1F3F" w:rsidP="005B339E">
      <w:pPr>
        <w:pStyle w:val="BodyText"/>
        <w:spacing w:after="120"/>
        <w:rPr>
          <w:rFonts w:asciiTheme="minorHAnsi" w:hAnsiTheme="minorHAnsi" w:cs="Arial"/>
          <w:color w:val="000000"/>
          <w:sz w:val="22"/>
          <w:lang w:val="en-AU"/>
        </w:rPr>
      </w:pPr>
      <w:r w:rsidRPr="003F17F2">
        <w:rPr>
          <w:rFonts w:asciiTheme="minorHAnsi" w:hAnsiTheme="minorHAnsi" w:cs="Arial"/>
          <w:color w:val="000000"/>
          <w:sz w:val="22"/>
          <w:lang w:val="en-AU"/>
        </w:rPr>
        <w:t xml:space="preserve">AMSA is the Statutory and Combat Agency responsible for responding to oil and/or chemical spills in Commonwealth waters, except in those incidents close to shore when oil or chemicals are likely to impact the shoreline. In these circumstances, the State via the </w:t>
      </w:r>
      <w:r w:rsidR="007B4386" w:rsidRPr="003F17F2">
        <w:rPr>
          <w:rFonts w:asciiTheme="minorHAnsi" w:hAnsiTheme="minorHAnsi" w:cs="Arial"/>
          <w:color w:val="000000"/>
          <w:sz w:val="22"/>
          <w:lang w:val="en-AU"/>
        </w:rPr>
        <w:t>Department of Transport</w:t>
      </w:r>
      <w:r w:rsidRPr="003F17F2">
        <w:rPr>
          <w:rFonts w:asciiTheme="minorHAnsi" w:hAnsiTheme="minorHAnsi" w:cs="Arial"/>
          <w:color w:val="000000"/>
          <w:sz w:val="22"/>
          <w:lang w:val="en-AU"/>
        </w:rPr>
        <w:t xml:space="preserve"> will be the </w:t>
      </w:r>
      <w:r w:rsidR="007B4386" w:rsidRPr="003F17F2">
        <w:rPr>
          <w:rFonts w:asciiTheme="minorHAnsi" w:hAnsiTheme="minorHAnsi" w:cs="Arial"/>
          <w:color w:val="000000"/>
          <w:sz w:val="22"/>
          <w:lang w:val="en-AU"/>
        </w:rPr>
        <w:t>Jurisdictional Authority</w:t>
      </w:r>
      <w:r w:rsidRPr="003F17F2">
        <w:rPr>
          <w:rFonts w:asciiTheme="minorHAnsi" w:hAnsiTheme="minorHAnsi" w:cs="Arial"/>
          <w:color w:val="000000"/>
          <w:sz w:val="22"/>
          <w:lang w:val="en-AU"/>
        </w:rPr>
        <w:t xml:space="preserve"> for protecting the coastline while AMSA assumes responsibility for ship operational matters (for example, containing the spill within the ship, organising salvage and the like). The interface is depicted </w:t>
      </w:r>
      <w:r w:rsidR="0031164B" w:rsidRPr="003F17F2">
        <w:rPr>
          <w:rFonts w:asciiTheme="minorHAnsi" w:hAnsiTheme="minorHAnsi" w:cs="Arial"/>
          <w:color w:val="000000"/>
          <w:sz w:val="22"/>
          <w:lang w:val="en-AU"/>
        </w:rPr>
        <w:t>below</w:t>
      </w:r>
      <w:r w:rsidRPr="003F17F2">
        <w:rPr>
          <w:rFonts w:asciiTheme="minorHAnsi" w:hAnsiTheme="minorHAnsi" w:cs="Arial"/>
          <w:color w:val="000000"/>
          <w:sz w:val="22"/>
          <w:lang w:val="en-AU"/>
        </w:rPr>
        <w:t>.</w:t>
      </w:r>
    </w:p>
    <w:p w14:paraId="46669F21" w14:textId="58EBF199" w:rsidR="007B1F3F" w:rsidRPr="003F17F2" w:rsidRDefault="00D175C0" w:rsidP="007F779E">
      <w:pPr>
        <w:pStyle w:val="BodyText"/>
        <w:ind w:left="567"/>
        <w:jc w:val="center"/>
        <w:rPr>
          <w:rFonts w:cs="Arial"/>
          <w:color w:val="000000"/>
          <w:sz w:val="22"/>
          <w:lang w:val="en-AU"/>
        </w:rPr>
      </w:pPr>
      <w:r>
        <w:rPr>
          <w:rFonts w:cs="Arial"/>
          <w:noProof/>
          <w:color w:val="000000"/>
          <w:sz w:val="22"/>
          <w:lang w:val="en-AU" w:eastAsia="en-AU"/>
        </w:rPr>
        <w:lastRenderedPageBreak/>
        <w:drawing>
          <wp:inline distT="0" distB="0" distL="0" distR="0" wp14:anchorId="6EA05CE3" wp14:editId="5AF9887E">
            <wp:extent cx="6645910" cy="3852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G and Government IM Interfaces - New Page.png"/>
                    <pic:cNvPicPr/>
                  </pic:nvPicPr>
                  <pic:blipFill>
                    <a:blip r:embed="rId27">
                      <a:extLst>
                        <a:ext uri="{28A0092B-C50C-407E-A947-70E740481C1C}">
                          <a14:useLocalDpi xmlns:a14="http://schemas.microsoft.com/office/drawing/2010/main" val="0"/>
                        </a:ext>
                      </a:extLst>
                    </a:blip>
                    <a:stretch>
                      <a:fillRect/>
                    </a:stretch>
                  </pic:blipFill>
                  <pic:spPr>
                    <a:xfrm>
                      <a:off x="0" y="0"/>
                      <a:ext cx="6645910" cy="3852545"/>
                    </a:xfrm>
                    <a:prstGeom prst="rect">
                      <a:avLst/>
                    </a:prstGeom>
                  </pic:spPr>
                </pic:pic>
              </a:graphicData>
            </a:graphic>
          </wp:inline>
        </w:drawing>
      </w:r>
    </w:p>
    <w:p w14:paraId="69F3A18F" w14:textId="69977840" w:rsidR="007B1F3F" w:rsidRDefault="00843FE0" w:rsidP="007F779E">
      <w:pPr>
        <w:pStyle w:val="Figures"/>
        <w:spacing w:before="120"/>
      </w:pPr>
      <w:bookmarkStart w:id="68" w:name="_Toc268872453"/>
      <w:bookmarkStart w:id="69" w:name="_Toc1731118"/>
      <w:r w:rsidRPr="003F17F2">
        <w:t>Figure 6</w:t>
      </w:r>
      <w:r w:rsidR="007B1F3F" w:rsidRPr="003F17F2">
        <w:t xml:space="preserve"> – Typical </w:t>
      </w:r>
      <w:r w:rsidR="00AA7334" w:rsidRPr="003F17F2">
        <w:t>MWPA</w:t>
      </w:r>
      <w:r w:rsidR="007B1F3F" w:rsidRPr="003F17F2">
        <w:t xml:space="preserve"> and Government Incident Management Interfaces</w:t>
      </w:r>
      <w:bookmarkEnd w:id="68"/>
      <w:bookmarkEnd w:id="69"/>
    </w:p>
    <w:p w14:paraId="4289CC5B" w14:textId="77777777" w:rsidR="00B04E35" w:rsidRPr="00B04E35" w:rsidRDefault="00B04E35" w:rsidP="00B04E35">
      <w:pPr>
        <w:pStyle w:val="Caption"/>
      </w:pPr>
    </w:p>
    <w:p w14:paraId="3B719DFE" w14:textId="77777777" w:rsidR="004B6F29" w:rsidRPr="003F17F2" w:rsidRDefault="007F779E" w:rsidP="005C0E27">
      <w:pPr>
        <w:pStyle w:val="Heading2"/>
      </w:pPr>
      <w:bookmarkStart w:id="70" w:name="_Toc268877284"/>
      <w:bookmarkStart w:id="71" w:name="_Toc1731047"/>
      <w:r w:rsidRPr="003F17F2">
        <w:t>Defining an Emergency</w:t>
      </w:r>
      <w:bookmarkEnd w:id="70"/>
      <w:bookmarkEnd w:id="71"/>
      <w:r w:rsidRPr="003F17F2">
        <w:t xml:space="preserve"> </w:t>
      </w:r>
    </w:p>
    <w:p w14:paraId="10C6F870" w14:textId="230329AE" w:rsidR="004B6F29" w:rsidRPr="003F17F2" w:rsidRDefault="004B6F29" w:rsidP="007511D3">
      <w:pPr>
        <w:pStyle w:val="Default"/>
        <w:spacing w:after="120"/>
        <w:rPr>
          <w:rFonts w:asciiTheme="minorHAnsi" w:hAnsiTheme="minorHAnsi"/>
          <w:color w:val="auto"/>
          <w:sz w:val="22"/>
          <w:szCs w:val="22"/>
          <w:lang w:val="en-AU"/>
        </w:rPr>
      </w:pPr>
      <w:r w:rsidRPr="003F17F2">
        <w:rPr>
          <w:rFonts w:asciiTheme="minorHAnsi" w:hAnsiTheme="minorHAnsi"/>
          <w:color w:val="auto"/>
          <w:sz w:val="22"/>
          <w:szCs w:val="22"/>
          <w:lang w:val="en-AU"/>
        </w:rPr>
        <w:t>An emergency is defined as an event, actual or imminent, which endangers or threatens to endanger life, property or the environment, and which is beyond the resources of a single organi</w:t>
      </w:r>
      <w:r w:rsidR="00181185">
        <w:rPr>
          <w:rFonts w:asciiTheme="minorHAnsi" w:hAnsiTheme="minorHAnsi"/>
          <w:color w:val="auto"/>
          <w:sz w:val="22"/>
          <w:szCs w:val="22"/>
          <w:lang w:val="en-AU"/>
        </w:rPr>
        <w:t>s</w:t>
      </w:r>
      <w:r w:rsidRPr="003F17F2">
        <w:rPr>
          <w:rFonts w:asciiTheme="minorHAnsi" w:hAnsiTheme="minorHAnsi"/>
          <w:color w:val="auto"/>
          <w:sz w:val="22"/>
          <w:szCs w:val="22"/>
          <w:lang w:val="en-AU"/>
        </w:rPr>
        <w:t xml:space="preserve">ation to manage or which requires coordination of a number of significant emergency management activities. </w:t>
      </w:r>
    </w:p>
    <w:p w14:paraId="3C358807" w14:textId="574D5DCD" w:rsidR="00F75E38" w:rsidRPr="003F17F2" w:rsidRDefault="004B6F29" w:rsidP="007511D3">
      <w:pPr>
        <w:pStyle w:val="Default"/>
        <w:spacing w:after="120"/>
        <w:rPr>
          <w:rFonts w:asciiTheme="minorHAnsi" w:hAnsiTheme="minorHAnsi"/>
          <w:color w:val="auto"/>
          <w:sz w:val="22"/>
          <w:szCs w:val="22"/>
          <w:lang w:val="en-AU"/>
        </w:rPr>
      </w:pPr>
      <w:r w:rsidRPr="003F17F2">
        <w:rPr>
          <w:rFonts w:asciiTheme="minorHAnsi" w:hAnsiTheme="minorHAnsi"/>
          <w:color w:val="auto"/>
          <w:sz w:val="22"/>
          <w:szCs w:val="22"/>
          <w:lang w:val="en-AU"/>
        </w:rPr>
        <w:t xml:space="preserve">For emergencies within </w:t>
      </w:r>
      <w:r w:rsidR="00F75E38" w:rsidRPr="003F17F2">
        <w:rPr>
          <w:rFonts w:asciiTheme="minorHAnsi" w:hAnsiTheme="minorHAnsi"/>
          <w:color w:val="auto"/>
          <w:sz w:val="22"/>
          <w:szCs w:val="22"/>
          <w:lang w:val="en-AU"/>
        </w:rPr>
        <w:t xml:space="preserve">the </w:t>
      </w:r>
      <w:r w:rsidR="00A218AC" w:rsidRPr="003F17F2">
        <w:rPr>
          <w:rFonts w:asciiTheme="minorHAnsi" w:hAnsiTheme="minorHAnsi"/>
          <w:color w:val="auto"/>
          <w:sz w:val="22"/>
          <w:szCs w:val="22"/>
          <w:lang w:val="en-AU"/>
        </w:rPr>
        <w:t>MWPA PoG</w:t>
      </w:r>
      <w:r w:rsidR="00F75E38" w:rsidRPr="003F17F2">
        <w:rPr>
          <w:rFonts w:asciiTheme="minorHAnsi" w:hAnsiTheme="minorHAnsi"/>
          <w:color w:val="auto"/>
          <w:sz w:val="22"/>
          <w:szCs w:val="22"/>
          <w:lang w:val="en-AU"/>
        </w:rPr>
        <w:t xml:space="preserve"> </w:t>
      </w:r>
      <w:r w:rsidR="00181185">
        <w:rPr>
          <w:rFonts w:asciiTheme="minorHAnsi" w:hAnsiTheme="minorHAnsi"/>
          <w:color w:val="auto"/>
          <w:sz w:val="22"/>
          <w:szCs w:val="22"/>
          <w:lang w:val="en-AU"/>
        </w:rPr>
        <w:t>g</w:t>
      </w:r>
      <w:r w:rsidR="00F75E38" w:rsidRPr="003F17F2">
        <w:rPr>
          <w:rFonts w:asciiTheme="minorHAnsi" w:hAnsiTheme="minorHAnsi"/>
          <w:color w:val="auto"/>
          <w:sz w:val="22"/>
          <w:szCs w:val="22"/>
          <w:lang w:val="en-AU"/>
        </w:rPr>
        <w:t xml:space="preserve">eographic </w:t>
      </w:r>
      <w:r w:rsidR="00181185">
        <w:rPr>
          <w:rFonts w:asciiTheme="minorHAnsi" w:hAnsiTheme="minorHAnsi"/>
          <w:color w:val="auto"/>
          <w:sz w:val="22"/>
          <w:szCs w:val="22"/>
          <w:lang w:val="en-AU"/>
        </w:rPr>
        <w:t>a</w:t>
      </w:r>
      <w:r w:rsidR="00F75E38" w:rsidRPr="003F17F2">
        <w:rPr>
          <w:rFonts w:asciiTheme="minorHAnsi" w:hAnsiTheme="minorHAnsi"/>
          <w:color w:val="auto"/>
          <w:sz w:val="22"/>
          <w:szCs w:val="22"/>
          <w:lang w:val="en-AU"/>
        </w:rPr>
        <w:t xml:space="preserve">rea of </w:t>
      </w:r>
      <w:r w:rsidR="00181185">
        <w:rPr>
          <w:rFonts w:asciiTheme="minorHAnsi" w:hAnsiTheme="minorHAnsi"/>
          <w:color w:val="auto"/>
          <w:sz w:val="22"/>
          <w:szCs w:val="22"/>
          <w:lang w:val="en-AU"/>
        </w:rPr>
        <w:t>r</w:t>
      </w:r>
      <w:r w:rsidR="00F75E38" w:rsidRPr="003F17F2">
        <w:rPr>
          <w:rFonts w:asciiTheme="minorHAnsi" w:hAnsiTheme="minorHAnsi"/>
          <w:color w:val="auto"/>
          <w:sz w:val="22"/>
          <w:szCs w:val="22"/>
          <w:lang w:val="en-AU"/>
        </w:rPr>
        <w:t>esponsibility</w:t>
      </w:r>
      <w:r w:rsidRPr="003F17F2">
        <w:rPr>
          <w:rFonts w:asciiTheme="minorHAnsi" w:hAnsiTheme="minorHAnsi"/>
          <w:color w:val="auto"/>
          <w:sz w:val="22"/>
          <w:szCs w:val="22"/>
          <w:lang w:val="en-AU"/>
        </w:rPr>
        <w:t xml:space="preserve">, the </w:t>
      </w:r>
      <w:r w:rsidR="00F75E38" w:rsidRPr="003F17F2">
        <w:rPr>
          <w:rFonts w:asciiTheme="minorHAnsi" w:hAnsiTheme="minorHAnsi"/>
          <w:color w:val="auto"/>
          <w:sz w:val="22"/>
          <w:szCs w:val="22"/>
          <w:lang w:val="en-AU"/>
        </w:rPr>
        <w:t>IC</w:t>
      </w:r>
      <w:r w:rsidRPr="003F17F2">
        <w:rPr>
          <w:rFonts w:asciiTheme="minorHAnsi" w:hAnsiTheme="minorHAnsi"/>
          <w:color w:val="auto"/>
          <w:sz w:val="22"/>
          <w:szCs w:val="22"/>
          <w:lang w:val="en-AU"/>
        </w:rPr>
        <w:t xml:space="preserve"> will be responsible for defining the level of the emergency and response required. </w:t>
      </w:r>
    </w:p>
    <w:p w14:paraId="6CB035E1" w14:textId="77777777" w:rsidR="007F779E" w:rsidRPr="003F17F2" w:rsidRDefault="007F779E" w:rsidP="007511D3">
      <w:pPr>
        <w:pStyle w:val="Default"/>
        <w:spacing w:after="120"/>
        <w:rPr>
          <w:rFonts w:asciiTheme="minorHAnsi" w:hAnsiTheme="minorHAnsi"/>
          <w:sz w:val="22"/>
          <w:lang w:val="en-AU"/>
        </w:rPr>
      </w:pPr>
      <w:r w:rsidRPr="003F17F2">
        <w:rPr>
          <w:rFonts w:asciiTheme="minorHAnsi" w:hAnsiTheme="minorHAnsi"/>
          <w:sz w:val="22"/>
          <w:lang w:val="en-AU"/>
        </w:rPr>
        <w:t>This plan has been produced to provide guidance in the event of the following potential emergencies:</w:t>
      </w:r>
    </w:p>
    <w:tbl>
      <w:tblPr>
        <w:tblW w:w="0" w:type="auto"/>
        <w:tblInd w:w="567" w:type="dxa"/>
        <w:tblLook w:val="04A0" w:firstRow="1" w:lastRow="0" w:firstColumn="1" w:lastColumn="0" w:noHBand="0" w:noVBand="1"/>
      </w:tblPr>
      <w:tblGrid>
        <w:gridCol w:w="4312"/>
        <w:gridCol w:w="5587"/>
      </w:tblGrid>
      <w:tr w:rsidR="006D7CF9" w:rsidRPr="003F17F2" w14:paraId="125237A0" w14:textId="77777777" w:rsidTr="000B1E9C">
        <w:trPr>
          <w:trHeight w:val="2690"/>
        </w:trPr>
        <w:tc>
          <w:tcPr>
            <w:tcW w:w="4361" w:type="dxa"/>
          </w:tcPr>
          <w:p w14:paraId="3F0FE190" w14:textId="6954EC74" w:rsidR="006D7CF9" w:rsidRPr="003F17F2" w:rsidRDefault="006D7CF9" w:rsidP="000C5B62">
            <w:pPr>
              <w:pStyle w:val="ERSBullets"/>
              <w:numPr>
                <w:ilvl w:val="0"/>
                <w:numId w:val="69"/>
              </w:numPr>
              <w:spacing w:before="0"/>
              <w:rPr>
                <w:rFonts w:asciiTheme="minorHAnsi" w:hAnsiTheme="minorHAnsi"/>
              </w:rPr>
            </w:pPr>
            <w:r w:rsidRPr="003F17F2">
              <w:rPr>
                <w:rFonts w:asciiTheme="minorHAnsi" w:hAnsiTheme="minorHAnsi"/>
              </w:rPr>
              <w:t>Security threats:</w:t>
            </w:r>
          </w:p>
          <w:p w14:paraId="5F4D2FA5" w14:textId="65963265"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B</w:t>
            </w:r>
            <w:r w:rsidR="006D7CF9" w:rsidRPr="003F17F2">
              <w:rPr>
                <w:rFonts w:asciiTheme="minorHAnsi" w:hAnsiTheme="minorHAnsi"/>
              </w:rPr>
              <w:t xml:space="preserve">omb threat; </w:t>
            </w:r>
          </w:p>
          <w:p w14:paraId="2F29C115" w14:textId="11CCC716"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A</w:t>
            </w:r>
            <w:r w:rsidR="006D7CF9" w:rsidRPr="003F17F2">
              <w:rPr>
                <w:rFonts w:asciiTheme="minorHAnsi" w:hAnsiTheme="minorHAnsi"/>
              </w:rPr>
              <w:t xml:space="preserve">rmed intrusion; </w:t>
            </w:r>
          </w:p>
          <w:p w14:paraId="6FE10AEF" w14:textId="224A7E85"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C</w:t>
            </w:r>
            <w:r w:rsidR="006D7CF9" w:rsidRPr="003F17F2">
              <w:rPr>
                <w:rFonts w:asciiTheme="minorHAnsi" w:hAnsiTheme="minorHAnsi"/>
              </w:rPr>
              <w:t>ivil disturbance</w:t>
            </w:r>
            <w:r w:rsidR="005C0E27" w:rsidRPr="003F17F2">
              <w:rPr>
                <w:rFonts w:asciiTheme="minorHAnsi" w:hAnsiTheme="minorHAnsi"/>
              </w:rPr>
              <w:t>.</w:t>
            </w:r>
            <w:r w:rsidR="006D7CF9" w:rsidRPr="003F17F2">
              <w:rPr>
                <w:rFonts w:asciiTheme="minorHAnsi" w:hAnsiTheme="minorHAnsi"/>
              </w:rPr>
              <w:t xml:space="preserve"> </w:t>
            </w:r>
          </w:p>
          <w:p w14:paraId="276D5788" w14:textId="3B51E9B6" w:rsidR="006D7CF9" w:rsidRPr="003F17F2" w:rsidRDefault="006D7CF9" w:rsidP="000C5B62">
            <w:pPr>
              <w:pStyle w:val="ERSBullets"/>
              <w:numPr>
                <w:ilvl w:val="0"/>
                <w:numId w:val="69"/>
              </w:numPr>
              <w:spacing w:before="0"/>
              <w:rPr>
                <w:rFonts w:asciiTheme="minorHAnsi" w:hAnsiTheme="minorHAnsi"/>
              </w:rPr>
            </w:pPr>
            <w:r w:rsidRPr="003F17F2">
              <w:rPr>
                <w:rFonts w:asciiTheme="minorHAnsi" w:hAnsiTheme="minorHAnsi"/>
              </w:rPr>
              <w:t>Natural disasters:</w:t>
            </w:r>
          </w:p>
          <w:p w14:paraId="28C3B4AE" w14:textId="76C0E90C"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B</w:t>
            </w:r>
            <w:r w:rsidR="006D7CF9" w:rsidRPr="003F17F2">
              <w:rPr>
                <w:rFonts w:asciiTheme="minorHAnsi" w:hAnsiTheme="minorHAnsi"/>
              </w:rPr>
              <w:t xml:space="preserve">ushfire; </w:t>
            </w:r>
          </w:p>
          <w:p w14:paraId="76F73A7E" w14:textId="22B0CE34"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E</w:t>
            </w:r>
            <w:r w:rsidR="006D7CF9" w:rsidRPr="003F17F2">
              <w:rPr>
                <w:rFonts w:asciiTheme="minorHAnsi" w:hAnsiTheme="minorHAnsi"/>
              </w:rPr>
              <w:t>arthquake;</w:t>
            </w:r>
          </w:p>
          <w:p w14:paraId="058BF853" w14:textId="733C8AEA"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F</w:t>
            </w:r>
            <w:r w:rsidR="006D7CF9" w:rsidRPr="003F17F2">
              <w:rPr>
                <w:rFonts w:asciiTheme="minorHAnsi" w:hAnsiTheme="minorHAnsi"/>
              </w:rPr>
              <w:t>lood/tidal surge/tsunami;</w:t>
            </w:r>
          </w:p>
          <w:p w14:paraId="26F07573" w14:textId="510FB889" w:rsidR="00847528" w:rsidRDefault="000B1E9C" w:rsidP="000C5B62">
            <w:pPr>
              <w:pStyle w:val="ERSBullets"/>
              <w:numPr>
                <w:ilvl w:val="2"/>
                <w:numId w:val="69"/>
              </w:numPr>
              <w:spacing w:before="0"/>
              <w:rPr>
                <w:rFonts w:asciiTheme="minorHAnsi" w:hAnsiTheme="minorHAnsi"/>
              </w:rPr>
            </w:pPr>
            <w:r>
              <w:rPr>
                <w:rFonts w:asciiTheme="minorHAnsi" w:hAnsiTheme="minorHAnsi"/>
              </w:rPr>
              <w:t>S</w:t>
            </w:r>
            <w:r w:rsidR="006D7CF9" w:rsidRPr="003F17F2">
              <w:rPr>
                <w:rFonts w:asciiTheme="minorHAnsi" w:hAnsiTheme="minorHAnsi"/>
              </w:rPr>
              <w:t>evere storm</w:t>
            </w:r>
            <w:r w:rsidR="005C0E27" w:rsidRPr="003F17F2">
              <w:rPr>
                <w:rFonts w:asciiTheme="minorHAnsi" w:hAnsiTheme="minorHAnsi"/>
              </w:rPr>
              <w:t>.</w:t>
            </w:r>
            <w:r w:rsidR="00847528" w:rsidRPr="003F17F2">
              <w:rPr>
                <w:rFonts w:asciiTheme="minorHAnsi" w:hAnsiTheme="minorHAnsi"/>
              </w:rPr>
              <w:t xml:space="preserve"> </w:t>
            </w:r>
          </w:p>
          <w:p w14:paraId="69538BB1" w14:textId="203E3FE9" w:rsidR="006D7CF9" w:rsidRPr="00847528" w:rsidRDefault="00847528" w:rsidP="000C5B62">
            <w:pPr>
              <w:pStyle w:val="ERSBullets"/>
              <w:numPr>
                <w:ilvl w:val="0"/>
                <w:numId w:val="69"/>
              </w:numPr>
              <w:spacing w:before="0"/>
              <w:rPr>
                <w:rFonts w:asciiTheme="minorHAnsi" w:hAnsiTheme="minorHAnsi"/>
              </w:rPr>
            </w:pPr>
            <w:r w:rsidRPr="003F17F2">
              <w:rPr>
                <w:rFonts w:asciiTheme="minorHAnsi" w:hAnsiTheme="minorHAnsi"/>
              </w:rPr>
              <w:t>Shipping emergencies or threats</w:t>
            </w:r>
            <w:r w:rsidR="00181185">
              <w:rPr>
                <w:rFonts w:asciiTheme="minorHAnsi" w:hAnsiTheme="minorHAnsi"/>
              </w:rPr>
              <w:t>.</w:t>
            </w:r>
          </w:p>
        </w:tc>
        <w:tc>
          <w:tcPr>
            <w:tcW w:w="5754" w:type="dxa"/>
          </w:tcPr>
          <w:p w14:paraId="4522E522" w14:textId="261D9987" w:rsidR="006D7CF9" w:rsidRPr="003F17F2" w:rsidRDefault="006D7CF9" w:rsidP="000C5B62">
            <w:pPr>
              <w:pStyle w:val="ERSBullets"/>
              <w:numPr>
                <w:ilvl w:val="0"/>
                <w:numId w:val="69"/>
              </w:numPr>
              <w:spacing w:before="0"/>
              <w:rPr>
                <w:rFonts w:asciiTheme="minorHAnsi" w:hAnsiTheme="minorHAnsi"/>
              </w:rPr>
            </w:pPr>
            <w:r w:rsidRPr="003F17F2">
              <w:rPr>
                <w:rFonts w:asciiTheme="minorHAnsi" w:hAnsiTheme="minorHAnsi"/>
              </w:rPr>
              <w:t>Accidents:</w:t>
            </w:r>
          </w:p>
          <w:p w14:paraId="66BD2F67" w14:textId="3B0B8656"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M</w:t>
            </w:r>
            <w:r w:rsidR="006D7CF9" w:rsidRPr="003F17F2">
              <w:rPr>
                <w:rFonts w:asciiTheme="minorHAnsi" w:hAnsiTheme="minorHAnsi"/>
              </w:rPr>
              <w:t>edical emergency;</w:t>
            </w:r>
          </w:p>
          <w:p w14:paraId="02D06B66" w14:textId="1F60400F"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P</w:t>
            </w:r>
            <w:r w:rsidR="006D7CF9" w:rsidRPr="003F17F2">
              <w:rPr>
                <w:rFonts w:asciiTheme="minorHAnsi" w:hAnsiTheme="minorHAnsi"/>
              </w:rPr>
              <w:t xml:space="preserve">ersonal injury;  </w:t>
            </w:r>
          </w:p>
          <w:p w14:paraId="10B4C787" w14:textId="4E1467E6"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C</w:t>
            </w:r>
            <w:r w:rsidR="006D7CF9" w:rsidRPr="003F17F2">
              <w:rPr>
                <w:rFonts w:asciiTheme="minorHAnsi" w:hAnsiTheme="minorHAnsi"/>
              </w:rPr>
              <w:t>asualty in a confined space</w:t>
            </w:r>
            <w:r w:rsidR="00181185">
              <w:rPr>
                <w:rFonts w:asciiTheme="minorHAnsi" w:hAnsiTheme="minorHAnsi"/>
              </w:rPr>
              <w:t>.</w:t>
            </w:r>
            <w:r w:rsidR="006D7CF9" w:rsidRPr="003F17F2">
              <w:rPr>
                <w:rFonts w:asciiTheme="minorHAnsi" w:hAnsiTheme="minorHAnsi"/>
              </w:rPr>
              <w:t xml:space="preserve"> </w:t>
            </w:r>
          </w:p>
          <w:p w14:paraId="0257449D" w14:textId="7FE2C801" w:rsidR="006D7CF9" w:rsidRPr="003F17F2" w:rsidRDefault="006D7CF9" w:rsidP="000C5B62">
            <w:pPr>
              <w:pStyle w:val="ERSBullets"/>
              <w:numPr>
                <w:ilvl w:val="0"/>
                <w:numId w:val="69"/>
              </w:numPr>
              <w:spacing w:before="0"/>
              <w:rPr>
                <w:rFonts w:asciiTheme="minorHAnsi" w:hAnsiTheme="minorHAnsi"/>
              </w:rPr>
            </w:pPr>
            <w:r w:rsidRPr="003F17F2">
              <w:rPr>
                <w:rFonts w:asciiTheme="minorHAnsi" w:hAnsiTheme="minorHAnsi"/>
              </w:rPr>
              <w:t>Industrial</w:t>
            </w:r>
            <w:r w:rsidR="00181185">
              <w:rPr>
                <w:rFonts w:asciiTheme="minorHAnsi" w:hAnsiTheme="minorHAnsi"/>
              </w:rPr>
              <w:t>:</w:t>
            </w:r>
          </w:p>
          <w:p w14:paraId="68EFF8D9" w14:textId="4B1DA7DD"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Rail/</w:t>
            </w:r>
            <w:r w:rsidR="006D7CF9" w:rsidRPr="003F17F2">
              <w:rPr>
                <w:rFonts w:asciiTheme="minorHAnsi" w:hAnsiTheme="minorHAnsi"/>
              </w:rPr>
              <w:t>transport accident;</w:t>
            </w:r>
          </w:p>
          <w:p w14:paraId="592A976A" w14:textId="4A3838FC" w:rsidR="006D7CF9" w:rsidRPr="003F17F2" w:rsidRDefault="000B1E9C" w:rsidP="000C5B62">
            <w:pPr>
              <w:pStyle w:val="ERSBullets"/>
              <w:numPr>
                <w:ilvl w:val="2"/>
                <w:numId w:val="69"/>
              </w:numPr>
              <w:spacing w:before="0"/>
              <w:rPr>
                <w:rFonts w:asciiTheme="minorHAnsi" w:hAnsiTheme="minorHAnsi"/>
              </w:rPr>
            </w:pPr>
            <w:r>
              <w:rPr>
                <w:rFonts w:asciiTheme="minorHAnsi" w:hAnsiTheme="minorHAnsi"/>
              </w:rPr>
              <w:t>S</w:t>
            </w:r>
            <w:r w:rsidR="006D7CF9" w:rsidRPr="003F17F2">
              <w:rPr>
                <w:rFonts w:asciiTheme="minorHAnsi" w:hAnsiTheme="minorHAnsi"/>
              </w:rPr>
              <w:t>tructural instability</w:t>
            </w:r>
            <w:r w:rsidR="005C0E27" w:rsidRPr="003F17F2">
              <w:rPr>
                <w:rFonts w:asciiTheme="minorHAnsi" w:hAnsiTheme="minorHAnsi"/>
              </w:rPr>
              <w:t>.</w:t>
            </w:r>
          </w:p>
          <w:p w14:paraId="51FFB4A5" w14:textId="0F268159" w:rsidR="006D7CF9" w:rsidRPr="003F17F2" w:rsidRDefault="006D7CF9" w:rsidP="000C5B62">
            <w:pPr>
              <w:pStyle w:val="ERSBullets"/>
              <w:numPr>
                <w:ilvl w:val="0"/>
                <w:numId w:val="69"/>
              </w:numPr>
              <w:spacing w:before="0"/>
              <w:rPr>
                <w:rFonts w:asciiTheme="minorHAnsi" w:hAnsiTheme="minorHAnsi"/>
              </w:rPr>
            </w:pPr>
            <w:r w:rsidRPr="003F17F2">
              <w:rPr>
                <w:rFonts w:asciiTheme="minorHAnsi" w:hAnsiTheme="minorHAnsi"/>
              </w:rPr>
              <w:t>Fires</w:t>
            </w:r>
            <w:r w:rsidR="00181185">
              <w:rPr>
                <w:rFonts w:asciiTheme="minorHAnsi" w:hAnsiTheme="minorHAnsi"/>
              </w:rPr>
              <w:t>.</w:t>
            </w:r>
          </w:p>
          <w:p w14:paraId="0031D202" w14:textId="533CF38B" w:rsidR="006D7CF9" w:rsidRPr="00847528" w:rsidRDefault="006D7CF9" w:rsidP="000C5B62">
            <w:pPr>
              <w:pStyle w:val="ERSBullets"/>
              <w:numPr>
                <w:ilvl w:val="0"/>
                <w:numId w:val="69"/>
              </w:numPr>
              <w:spacing w:before="0" w:after="120"/>
              <w:rPr>
                <w:rFonts w:asciiTheme="minorHAnsi" w:hAnsiTheme="minorHAnsi"/>
              </w:rPr>
            </w:pPr>
            <w:r w:rsidRPr="003F17F2">
              <w:rPr>
                <w:rFonts w:asciiTheme="minorHAnsi" w:hAnsiTheme="minorHAnsi"/>
              </w:rPr>
              <w:t>Dangerous Goods or chemical spillage or gas leak</w:t>
            </w:r>
            <w:r w:rsidR="00181185">
              <w:rPr>
                <w:rFonts w:asciiTheme="minorHAnsi" w:hAnsiTheme="minorHAnsi"/>
              </w:rPr>
              <w:t>.</w:t>
            </w:r>
          </w:p>
        </w:tc>
      </w:tr>
    </w:tbl>
    <w:p w14:paraId="0F38227F" w14:textId="77777777" w:rsidR="0086577C" w:rsidRDefault="0086577C" w:rsidP="00A01B4B">
      <w:pPr>
        <w:pStyle w:val="ERSBullets"/>
        <w:spacing w:before="0" w:after="120"/>
        <w:ind w:left="567"/>
        <w:rPr>
          <w:rFonts w:asciiTheme="minorHAnsi" w:hAnsiTheme="minorHAnsi"/>
        </w:rPr>
      </w:pPr>
    </w:p>
    <w:p w14:paraId="05CEAD30" w14:textId="77777777" w:rsidR="00B85E33" w:rsidRPr="003F17F2" w:rsidRDefault="007F779E" w:rsidP="00A01B4B">
      <w:pPr>
        <w:pStyle w:val="ERSBullets"/>
        <w:spacing w:before="0" w:after="120"/>
        <w:ind w:left="567"/>
        <w:rPr>
          <w:rFonts w:asciiTheme="minorHAnsi" w:hAnsiTheme="minorHAnsi"/>
        </w:rPr>
      </w:pPr>
      <w:r w:rsidRPr="003F17F2">
        <w:rPr>
          <w:rFonts w:asciiTheme="minorHAnsi" w:hAnsiTheme="minorHAnsi"/>
        </w:rPr>
        <w:t xml:space="preserve">Separate </w:t>
      </w:r>
      <w:r w:rsidR="00F75E38" w:rsidRPr="003F17F2">
        <w:rPr>
          <w:rFonts w:asciiTheme="minorHAnsi" w:hAnsiTheme="minorHAnsi"/>
        </w:rPr>
        <w:t>response procedures</w:t>
      </w:r>
      <w:r w:rsidRPr="003F17F2">
        <w:rPr>
          <w:rFonts w:asciiTheme="minorHAnsi" w:hAnsiTheme="minorHAnsi"/>
        </w:rPr>
        <w:t xml:space="preserve"> have been developed </w:t>
      </w:r>
      <w:r w:rsidR="00F75E38" w:rsidRPr="003F17F2">
        <w:rPr>
          <w:rFonts w:asciiTheme="minorHAnsi" w:hAnsiTheme="minorHAnsi"/>
        </w:rPr>
        <w:t xml:space="preserve">at </w:t>
      </w:r>
      <w:r w:rsidR="00EF0FFE" w:rsidRPr="003F17F2">
        <w:rPr>
          <w:rFonts w:asciiTheme="minorHAnsi" w:hAnsiTheme="minorHAnsi"/>
        </w:rPr>
        <w:t>Attachment 4</w:t>
      </w:r>
      <w:r w:rsidR="00F75E38" w:rsidRPr="003F17F2">
        <w:rPr>
          <w:rFonts w:asciiTheme="minorHAnsi" w:hAnsiTheme="minorHAnsi"/>
        </w:rPr>
        <w:t xml:space="preserve"> of this plan </w:t>
      </w:r>
      <w:r w:rsidRPr="003F17F2">
        <w:rPr>
          <w:rFonts w:asciiTheme="minorHAnsi" w:hAnsiTheme="minorHAnsi"/>
        </w:rPr>
        <w:t>to assist in responding to these emergencies.</w:t>
      </w:r>
    </w:p>
    <w:p w14:paraId="64D6CB8C" w14:textId="77777777" w:rsidR="00AA7334" w:rsidRPr="003F17F2" w:rsidRDefault="00AA7334" w:rsidP="005C0E27">
      <w:pPr>
        <w:pStyle w:val="Heading2"/>
      </w:pPr>
      <w:bookmarkStart w:id="72" w:name="_Toc1731048"/>
      <w:bookmarkStart w:id="73" w:name="_Toc268877285"/>
      <w:r w:rsidRPr="003F17F2">
        <w:lastRenderedPageBreak/>
        <w:t>Defining a Crisis</w:t>
      </w:r>
      <w:bookmarkEnd w:id="72"/>
    </w:p>
    <w:p w14:paraId="1F4BB425" w14:textId="117DE8DA" w:rsidR="00AA7334" w:rsidRPr="003F17F2" w:rsidRDefault="008C1402" w:rsidP="0086577C">
      <w:pPr>
        <w:rPr>
          <w:szCs w:val="22"/>
        </w:rPr>
      </w:pPr>
      <w:r w:rsidRPr="003F17F2">
        <w:rPr>
          <w:szCs w:val="22"/>
        </w:rPr>
        <w:t xml:space="preserve">A crisis or potential crisis is an incident or issue that </w:t>
      </w:r>
      <w:r w:rsidRPr="003F17F2">
        <w:rPr>
          <w:rFonts w:cs="Arial"/>
          <w:color w:val="000000"/>
          <w:szCs w:val="22"/>
        </w:rPr>
        <w:t>may significantly affect either the legal and financial liability, future operability, profitability or reputation of MWPA</w:t>
      </w:r>
      <w:r w:rsidR="00AA7334" w:rsidRPr="003F17F2">
        <w:rPr>
          <w:szCs w:val="22"/>
        </w:rPr>
        <w:t>. Crisis management is MWPAs strategic response to a crisis situation</w:t>
      </w:r>
      <w:r w:rsidR="00931BF6">
        <w:rPr>
          <w:szCs w:val="22"/>
        </w:rPr>
        <w:t>.</w:t>
      </w:r>
    </w:p>
    <w:p w14:paraId="364AB3B4" w14:textId="77777777" w:rsidR="00B85E33" w:rsidRPr="003F17F2" w:rsidRDefault="00B85E33" w:rsidP="005C0E27">
      <w:pPr>
        <w:pStyle w:val="Heading2"/>
      </w:pPr>
      <w:bookmarkStart w:id="74" w:name="_Toc1731049"/>
      <w:r w:rsidRPr="003F17F2">
        <w:t>Vessel Place of Refuge</w:t>
      </w:r>
      <w:bookmarkEnd w:id="74"/>
    </w:p>
    <w:p w14:paraId="6ADCC612" w14:textId="70EE264D" w:rsidR="00C41043" w:rsidRDefault="00C41043" w:rsidP="0086577C">
      <w:r>
        <w:t xml:space="preserve">The </w:t>
      </w:r>
      <w:r w:rsidRPr="006F4052">
        <w:t>National Maritime Place of Refuge Risk Assessment Guidelines</w:t>
      </w:r>
      <w:r>
        <w:t xml:space="preserve"> is an arrangement, agreed by the Commonwealth, </w:t>
      </w:r>
      <w:r w:rsidR="00DB01C1">
        <w:t>S</w:t>
      </w:r>
      <w:r>
        <w:t>tate and Northern Territory governments, for the management of requests for, or circumstances that require a place of refuge.</w:t>
      </w:r>
    </w:p>
    <w:p w14:paraId="32A79DE5" w14:textId="77777777" w:rsidR="00C41043" w:rsidRDefault="00C41043" w:rsidP="00C41043">
      <w:pPr>
        <w:ind w:left="567"/>
      </w:pPr>
    </w:p>
    <w:p w14:paraId="63612FAF" w14:textId="6B05903D" w:rsidR="00C41043" w:rsidRDefault="00C41043" w:rsidP="0086577C">
      <w:r>
        <w:t xml:space="preserve">All place of refuge requests should, as far as practically possible, be made through AMSAs Rescue Coordination Centre (RRC Australia).  Within Australia, only a </w:t>
      </w:r>
      <w:r w:rsidR="00DB01C1">
        <w:t>S</w:t>
      </w:r>
      <w:r>
        <w:t>tate or Northern Territory government agency or AMSA has the authority to assess and grant a place of refuge request from a vessel.</w:t>
      </w:r>
    </w:p>
    <w:p w14:paraId="226F3015" w14:textId="77777777" w:rsidR="00C41043" w:rsidRPr="00C41043" w:rsidRDefault="00C41043" w:rsidP="00C41043">
      <w:pPr>
        <w:ind w:left="567"/>
        <w:rPr>
          <w:szCs w:val="22"/>
        </w:rPr>
      </w:pPr>
    </w:p>
    <w:p w14:paraId="1E945180" w14:textId="77777777" w:rsidR="00AE2E25" w:rsidRDefault="00C41043" w:rsidP="0086577C">
      <w:pPr>
        <w:rPr>
          <w:szCs w:val="22"/>
        </w:rPr>
      </w:pPr>
      <w:r w:rsidRPr="00C41043">
        <w:rPr>
          <w:szCs w:val="22"/>
        </w:rPr>
        <w:t xml:space="preserve">The </w:t>
      </w:r>
      <w:r w:rsidRPr="00C41043">
        <w:rPr>
          <w:rFonts w:cs="Arial"/>
          <w:szCs w:val="22"/>
        </w:rPr>
        <w:t>Marine Safety, General Manager, DoT</w:t>
      </w:r>
      <w:r w:rsidRPr="00C41043">
        <w:rPr>
          <w:szCs w:val="22"/>
        </w:rPr>
        <w:t xml:space="preserve"> will represent the WA government in matters pertaining to the assessment or granting of a place of refuge request during an MTE, particularly in relation to dealings with the AMSA through the Maritime Emergency Response Commander (MERCOM).  </w:t>
      </w:r>
    </w:p>
    <w:p w14:paraId="3B0753FF" w14:textId="77777777" w:rsidR="00AE2E25" w:rsidRDefault="00AE2E25" w:rsidP="00AE2E25">
      <w:pPr>
        <w:ind w:left="567"/>
        <w:rPr>
          <w:szCs w:val="22"/>
        </w:rPr>
      </w:pPr>
    </w:p>
    <w:p w14:paraId="232E35D4" w14:textId="77777777" w:rsidR="00AE2E25" w:rsidRDefault="00C41043" w:rsidP="0086577C">
      <w:pPr>
        <w:rPr>
          <w:rFonts w:cs="Times New Roman"/>
          <w:szCs w:val="22"/>
          <w:lang w:eastAsia="en-US"/>
        </w:rPr>
      </w:pPr>
      <w:r w:rsidRPr="00AE2E25">
        <w:rPr>
          <w:szCs w:val="22"/>
        </w:rPr>
        <w:t xml:space="preserve">Further details on Place of Refuge arrangements are outlined in </w:t>
      </w:r>
      <w:r w:rsidR="00AE2E25" w:rsidRPr="00AE2E25">
        <w:rPr>
          <w:szCs w:val="22"/>
        </w:rPr>
        <w:t xml:space="preserve">AMSA </w:t>
      </w:r>
      <w:r w:rsidR="00AE2E25" w:rsidRPr="00AE2E25">
        <w:rPr>
          <w:rFonts w:cs="Times New Roman"/>
          <w:szCs w:val="22"/>
          <w:lang w:eastAsia="en-US"/>
        </w:rPr>
        <w:t>National Maritime Place of Refuge Risk Assessment Guidelines</w:t>
      </w:r>
      <w:r w:rsidR="00AE2E25">
        <w:rPr>
          <w:rFonts w:cs="Times New Roman"/>
          <w:szCs w:val="22"/>
          <w:lang w:eastAsia="en-US"/>
        </w:rPr>
        <w:t>.</w:t>
      </w:r>
    </w:p>
    <w:p w14:paraId="3ED3D7D6" w14:textId="77777777" w:rsidR="00B85E33" w:rsidRPr="00AE2E25" w:rsidRDefault="00AE2E25" w:rsidP="00AE2E25">
      <w:pPr>
        <w:ind w:left="567"/>
        <w:rPr>
          <w:szCs w:val="22"/>
        </w:rPr>
      </w:pPr>
      <w:r w:rsidRPr="00AE2E25">
        <w:rPr>
          <w:rFonts w:cs="Times New Roman"/>
          <w:szCs w:val="22"/>
          <w:lang w:eastAsia="en-US"/>
        </w:rPr>
        <w:t xml:space="preserve"> </w:t>
      </w:r>
    </w:p>
    <w:p w14:paraId="600C1411" w14:textId="77777777" w:rsidR="00B85E33" w:rsidRPr="003F17F2" w:rsidRDefault="00B85E33" w:rsidP="0086577C">
      <w:pPr>
        <w:pStyle w:val="EPAParagraph"/>
        <w:tabs>
          <w:tab w:val="clear" w:pos="1418"/>
          <w:tab w:val="clear" w:pos="1985"/>
        </w:tabs>
        <w:spacing w:before="0" w:after="120"/>
        <w:ind w:left="0"/>
        <w:rPr>
          <w:rFonts w:asciiTheme="minorHAnsi" w:hAnsiTheme="minorHAnsi"/>
        </w:rPr>
      </w:pPr>
      <w:r w:rsidRPr="003F17F2">
        <w:rPr>
          <w:rFonts w:asciiTheme="minorHAnsi" w:hAnsiTheme="minorHAnsi"/>
        </w:rPr>
        <w:t xml:space="preserve">Should the </w:t>
      </w:r>
      <w:r w:rsidR="006149CB" w:rsidRPr="003F17F2">
        <w:rPr>
          <w:rFonts w:asciiTheme="minorHAnsi" w:hAnsiTheme="minorHAnsi"/>
        </w:rPr>
        <w:t>Port of Geraldton</w:t>
      </w:r>
      <w:r w:rsidRPr="003F17F2">
        <w:rPr>
          <w:rFonts w:asciiTheme="minorHAnsi" w:hAnsiTheme="minorHAnsi"/>
        </w:rPr>
        <w:t xml:space="preserve"> receive a request from a vessel for a Place of Refuge, the request shall immediately be referred to the relevant Authority.</w:t>
      </w:r>
    </w:p>
    <w:p w14:paraId="4A6ABC86" w14:textId="77777777" w:rsidR="00B85E33" w:rsidRPr="003F17F2" w:rsidRDefault="00B85E33" w:rsidP="0086577C">
      <w:pPr>
        <w:pStyle w:val="EPAParagraph"/>
        <w:numPr>
          <w:ilvl w:val="0"/>
          <w:numId w:val="36"/>
        </w:numPr>
        <w:tabs>
          <w:tab w:val="clear" w:pos="1418"/>
          <w:tab w:val="clear" w:pos="1571"/>
          <w:tab w:val="clear" w:pos="1985"/>
        </w:tabs>
        <w:spacing w:before="0" w:after="120"/>
        <w:ind w:left="426" w:hanging="426"/>
        <w:rPr>
          <w:rFonts w:asciiTheme="minorHAnsi" w:hAnsiTheme="minorHAnsi"/>
        </w:rPr>
      </w:pPr>
      <w:r w:rsidRPr="003F17F2">
        <w:rPr>
          <w:rFonts w:asciiTheme="minorHAnsi" w:hAnsiTheme="minorHAnsi"/>
        </w:rPr>
        <w:t xml:space="preserve">For vessels </w:t>
      </w:r>
      <w:r w:rsidRPr="003F17F2">
        <w:rPr>
          <w:rFonts w:asciiTheme="minorHAnsi" w:hAnsiTheme="minorHAnsi"/>
          <w:b/>
        </w:rPr>
        <w:t>within 3 nautical miles (coastal waters)</w:t>
      </w:r>
      <w:r w:rsidRPr="003F17F2">
        <w:rPr>
          <w:rFonts w:asciiTheme="minorHAnsi" w:hAnsiTheme="minorHAnsi"/>
        </w:rPr>
        <w:t>, the request shall be directed to</w:t>
      </w:r>
      <w:r w:rsidR="00AE48D5" w:rsidRPr="003F17F2">
        <w:rPr>
          <w:rFonts w:asciiTheme="minorHAnsi" w:hAnsiTheme="minorHAnsi"/>
        </w:rPr>
        <w:t xml:space="preserve"> the Department of Transport (Marine Safety) as per the details at Attachment 5 – Emergency Contact Directory.</w:t>
      </w:r>
    </w:p>
    <w:p w14:paraId="5380841B" w14:textId="3F65ED13" w:rsidR="00E837CB" w:rsidRDefault="00B85E33" w:rsidP="0086577C">
      <w:pPr>
        <w:pStyle w:val="EPAParagraph"/>
        <w:numPr>
          <w:ilvl w:val="0"/>
          <w:numId w:val="36"/>
        </w:numPr>
        <w:tabs>
          <w:tab w:val="clear" w:pos="1418"/>
          <w:tab w:val="clear" w:pos="1571"/>
          <w:tab w:val="clear" w:pos="1985"/>
        </w:tabs>
        <w:spacing w:before="0" w:after="120"/>
        <w:ind w:left="426" w:hanging="426"/>
        <w:rPr>
          <w:rFonts w:asciiTheme="minorHAnsi" w:hAnsiTheme="minorHAnsi"/>
        </w:rPr>
      </w:pPr>
      <w:r w:rsidRPr="003F17F2">
        <w:rPr>
          <w:rFonts w:asciiTheme="minorHAnsi" w:hAnsiTheme="minorHAnsi"/>
        </w:rPr>
        <w:t>For vessels</w:t>
      </w:r>
      <w:r w:rsidRPr="003F17F2">
        <w:rPr>
          <w:rFonts w:asciiTheme="minorHAnsi" w:hAnsiTheme="minorHAnsi"/>
          <w:b/>
        </w:rPr>
        <w:t xml:space="preserve"> beyond 3 nautical miles (coastal waters)</w:t>
      </w:r>
      <w:r w:rsidRPr="003F17F2">
        <w:rPr>
          <w:rFonts w:asciiTheme="minorHAnsi" w:hAnsiTheme="minorHAnsi"/>
        </w:rPr>
        <w:t>, the request shall be directed to</w:t>
      </w:r>
      <w:r w:rsidR="00AE48D5" w:rsidRPr="003F17F2">
        <w:rPr>
          <w:rFonts w:asciiTheme="minorHAnsi" w:hAnsiTheme="minorHAnsi"/>
        </w:rPr>
        <w:t xml:space="preserve"> AMSA Rescue Coordination Centre (RCC) as per the details at Attachment 5 – Emergency Contact Directory.</w:t>
      </w:r>
    </w:p>
    <w:p w14:paraId="4444C273" w14:textId="6CDA7AD4" w:rsidR="00D67C93" w:rsidRPr="00847528" w:rsidRDefault="00D67C93" w:rsidP="0086577C">
      <w:pPr>
        <w:pStyle w:val="EPAParagraph"/>
        <w:numPr>
          <w:ilvl w:val="0"/>
          <w:numId w:val="36"/>
        </w:numPr>
        <w:tabs>
          <w:tab w:val="clear" w:pos="1418"/>
          <w:tab w:val="clear" w:pos="1571"/>
          <w:tab w:val="clear" w:pos="1985"/>
        </w:tabs>
        <w:spacing w:before="0" w:after="120"/>
        <w:ind w:left="426" w:hanging="426"/>
        <w:rPr>
          <w:rFonts w:asciiTheme="minorHAnsi" w:hAnsiTheme="minorHAnsi"/>
        </w:rPr>
      </w:pPr>
      <w:r>
        <w:rPr>
          <w:rFonts w:asciiTheme="minorHAnsi" w:hAnsiTheme="minorHAnsi"/>
        </w:rPr>
        <w:t xml:space="preserve">The Harbour Master to liaise with MERCOM </w:t>
      </w:r>
    </w:p>
    <w:p w14:paraId="0458D89A" w14:textId="77777777" w:rsidR="00C7425F" w:rsidRPr="003F17F2" w:rsidRDefault="00C7425F" w:rsidP="005C0E27">
      <w:pPr>
        <w:pStyle w:val="Heading2"/>
      </w:pPr>
      <w:bookmarkStart w:id="75" w:name="_Toc1731050"/>
      <w:r w:rsidRPr="003F17F2">
        <w:t>Emergency Command and Control</w:t>
      </w:r>
      <w:bookmarkEnd w:id="73"/>
      <w:bookmarkEnd w:id="75"/>
    </w:p>
    <w:p w14:paraId="47B390CB" w14:textId="012D08AA" w:rsidR="008D0446" w:rsidRPr="000C5B62" w:rsidRDefault="00A218AC" w:rsidP="0086577C">
      <w:pPr>
        <w:pStyle w:val="ERSParagraph"/>
        <w:tabs>
          <w:tab w:val="clear" w:pos="1418"/>
          <w:tab w:val="clear" w:pos="1985"/>
        </w:tabs>
        <w:spacing w:before="120" w:after="120"/>
        <w:ind w:left="0"/>
        <w:rPr>
          <w:rFonts w:asciiTheme="minorHAnsi" w:hAnsiTheme="minorHAnsi"/>
          <w:u w:val="single"/>
        </w:rPr>
      </w:pPr>
      <w:r w:rsidRPr="000C5B62">
        <w:rPr>
          <w:rFonts w:asciiTheme="minorHAnsi" w:hAnsiTheme="minorHAnsi"/>
          <w:b/>
          <w:u w:val="single"/>
        </w:rPr>
        <w:t>MWPA PoG</w:t>
      </w:r>
      <w:r w:rsidR="00667909" w:rsidRPr="000C5B62">
        <w:rPr>
          <w:rFonts w:asciiTheme="minorHAnsi" w:hAnsiTheme="minorHAnsi"/>
          <w:b/>
          <w:u w:val="single"/>
        </w:rPr>
        <w:t xml:space="preserve"> Incident Controller</w:t>
      </w:r>
      <w:r w:rsidR="00667909" w:rsidRPr="000C5B62">
        <w:rPr>
          <w:rFonts w:asciiTheme="minorHAnsi" w:hAnsiTheme="minorHAnsi"/>
          <w:u w:val="single"/>
        </w:rPr>
        <w:t xml:space="preserve"> </w:t>
      </w:r>
    </w:p>
    <w:p w14:paraId="5F7A48C9" w14:textId="4EC6962F" w:rsidR="00667909" w:rsidRPr="003F17F2" w:rsidRDefault="00C7425F" w:rsidP="0086577C">
      <w:pPr>
        <w:pStyle w:val="ERSParagraph"/>
        <w:tabs>
          <w:tab w:val="clear" w:pos="1418"/>
          <w:tab w:val="clear" w:pos="1985"/>
        </w:tabs>
        <w:spacing w:before="120" w:after="120"/>
        <w:ind w:left="0"/>
        <w:rPr>
          <w:rFonts w:asciiTheme="minorHAnsi" w:hAnsiTheme="minorHAnsi"/>
        </w:rPr>
      </w:pPr>
      <w:r w:rsidRPr="003F17F2">
        <w:rPr>
          <w:rFonts w:asciiTheme="minorHAnsi" w:hAnsiTheme="minorHAnsi"/>
        </w:rPr>
        <w:t xml:space="preserve">The </w:t>
      </w:r>
      <w:r w:rsidR="00A218AC" w:rsidRPr="003F17F2">
        <w:rPr>
          <w:rFonts w:asciiTheme="minorHAnsi" w:hAnsiTheme="minorHAnsi"/>
        </w:rPr>
        <w:t>MWPA PoG</w:t>
      </w:r>
      <w:r w:rsidRPr="003F17F2">
        <w:rPr>
          <w:rFonts w:asciiTheme="minorHAnsi" w:hAnsiTheme="minorHAnsi"/>
        </w:rPr>
        <w:t xml:space="preserve"> Incident Controller may assign duties as described in the Duty Cards.</w:t>
      </w:r>
      <w:r w:rsidR="00667909" w:rsidRPr="003F17F2">
        <w:rPr>
          <w:rFonts w:asciiTheme="minorHAnsi" w:hAnsiTheme="minorHAnsi"/>
        </w:rPr>
        <w:t xml:space="preserve"> </w:t>
      </w:r>
    </w:p>
    <w:p w14:paraId="714733BD" w14:textId="77777777" w:rsidR="00E90EEA" w:rsidRPr="003F17F2" w:rsidRDefault="00C7425F" w:rsidP="0086577C">
      <w:pPr>
        <w:pStyle w:val="ERSParagraph"/>
        <w:numPr>
          <w:ilvl w:val="0"/>
          <w:numId w:val="34"/>
        </w:numPr>
        <w:tabs>
          <w:tab w:val="clear" w:pos="1418"/>
          <w:tab w:val="clear" w:pos="1985"/>
        </w:tabs>
        <w:spacing w:before="0" w:after="120"/>
        <w:ind w:left="426" w:hanging="426"/>
        <w:rPr>
          <w:rFonts w:asciiTheme="minorHAnsi" w:hAnsiTheme="minorHAnsi"/>
        </w:rPr>
      </w:pPr>
      <w:r w:rsidRPr="003F17F2">
        <w:rPr>
          <w:rFonts w:asciiTheme="minorHAnsi" w:hAnsiTheme="minorHAnsi"/>
        </w:rPr>
        <w:t xml:space="preserve">The </w:t>
      </w:r>
      <w:r w:rsidR="00A218AC" w:rsidRPr="003F17F2">
        <w:rPr>
          <w:rFonts w:asciiTheme="minorHAnsi" w:hAnsiTheme="minorHAnsi"/>
        </w:rPr>
        <w:t>MWPA PoG</w:t>
      </w:r>
      <w:r w:rsidRPr="003F17F2">
        <w:rPr>
          <w:rFonts w:asciiTheme="minorHAnsi" w:hAnsiTheme="minorHAnsi"/>
        </w:rPr>
        <w:t xml:space="preserve"> Incident Controller may, depending on the nature of the potential threat, request the assistance of the emergency services via a direct telephone call on ‘000’. </w:t>
      </w:r>
    </w:p>
    <w:p w14:paraId="5398C901" w14:textId="37B21FE0" w:rsidR="00E90EEA" w:rsidRPr="003F17F2" w:rsidRDefault="00C7425F" w:rsidP="0086577C">
      <w:pPr>
        <w:pStyle w:val="ERSParagraph"/>
        <w:numPr>
          <w:ilvl w:val="0"/>
          <w:numId w:val="34"/>
        </w:numPr>
        <w:tabs>
          <w:tab w:val="clear" w:pos="1418"/>
          <w:tab w:val="clear" w:pos="1985"/>
        </w:tabs>
        <w:spacing w:before="0" w:after="120"/>
        <w:ind w:left="426" w:hanging="426"/>
        <w:rPr>
          <w:rFonts w:asciiTheme="minorHAnsi" w:hAnsiTheme="minorHAnsi"/>
        </w:rPr>
      </w:pPr>
      <w:r w:rsidRPr="003F17F2">
        <w:rPr>
          <w:rFonts w:asciiTheme="minorHAnsi" w:hAnsiTheme="minorHAnsi"/>
        </w:rPr>
        <w:t xml:space="preserve">Regardless of the Emergency, the ‘000’ operator </w:t>
      </w:r>
      <w:r w:rsidR="00D67C93">
        <w:rPr>
          <w:rFonts w:asciiTheme="minorHAnsi" w:hAnsiTheme="minorHAnsi"/>
        </w:rPr>
        <w:t xml:space="preserve">may </w:t>
      </w:r>
      <w:r w:rsidRPr="003F17F2">
        <w:rPr>
          <w:rFonts w:asciiTheme="minorHAnsi" w:hAnsiTheme="minorHAnsi"/>
        </w:rPr>
        <w:t xml:space="preserve">also be requested to notify the Police. </w:t>
      </w:r>
      <w:r w:rsidR="00667909" w:rsidRPr="003F17F2">
        <w:rPr>
          <w:rFonts w:asciiTheme="minorHAnsi" w:hAnsiTheme="minorHAnsi"/>
        </w:rPr>
        <w:t xml:space="preserve"> </w:t>
      </w:r>
      <w:r w:rsidRPr="003F17F2">
        <w:rPr>
          <w:rFonts w:asciiTheme="minorHAnsi" w:hAnsiTheme="minorHAnsi"/>
        </w:rPr>
        <w:t>Control of Level 2 or Level 3 incidents, will usually be assumed by the Emergency Services when they arrive</w:t>
      </w:r>
      <w:r w:rsidR="00B06AD0" w:rsidRPr="003F17F2">
        <w:rPr>
          <w:rFonts w:asciiTheme="minorHAnsi" w:hAnsiTheme="minorHAnsi"/>
        </w:rPr>
        <w:t xml:space="preserve"> unless it is an oil spill and </w:t>
      </w:r>
      <w:r w:rsidR="00A218AC" w:rsidRPr="003F17F2">
        <w:rPr>
          <w:rFonts w:asciiTheme="minorHAnsi" w:hAnsiTheme="minorHAnsi"/>
        </w:rPr>
        <w:t>MWPA PoG</w:t>
      </w:r>
      <w:r w:rsidR="00B06AD0" w:rsidRPr="003F17F2">
        <w:rPr>
          <w:rFonts w:asciiTheme="minorHAnsi" w:hAnsiTheme="minorHAnsi"/>
        </w:rPr>
        <w:t xml:space="preserve"> is the designated </w:t>
      </w:r>
      <w:r w:rsidR="00E92B10" w:rsidRPr="003F17F2">
        <w:rPr>
          <w:rFonts w:asciiTheme="minorHAnsi" w:hAnsiTheme="minorHAnsi"/>
        </w:rPr>
        <w:t>Control Agency</w:t>
      </w:r>
      <w:r w:rsidRPr="003F17F2">
        <w:rPr>
          <w:rFonts w:asciiTheme="minorHAnsi" w:hAnsiTheme="minorHAnsi"/>
        </w:rPr>
        <w:t xml:space="preserve">. </w:t>
      </w:r>
    </w:p>
    <w:p w14:paraId="27640235" w14:textId="77777777" w:rsidR="00667909" w:rsidRPr="003F17F2" w:rsidRDefault="00C7425F" w:rsidP="0086577C">
      <w:pPr>
        <w:pStyle w:val="ERSParagraph"/>
        <w:numPr>
          <w:ilvl w:val="0"/>
          <w:numId w:val="34"/>
        </w:numPr>
        <w:tabs>
          <w:tab w:val="clear" w:pos="1418"/>
          <w:tab w:val="clear" w:pos="1985"/>
        </w:tabs>
        <w:spacing w:before="0" w:after="120"/>
        <w:ind w:left="426" w:hanging="426"/>
        <w:rPr>
          <w:rFonts w:asciiTheme="minorHAnsi" w:hAnsiTheme="minorHAnsi"/>
        </w:rPr>
      </w:pPr>
      <w:r w:rsidRPr="003F17F2">
        <w:rPr>
          <w:rFonts w:asciiTheme="minorHAnsi" w:hAnsiTheme="minorHAnsi"/>
        </w:rPr>
        <w:t xml:space="preserve">The </w:t>
      </w:r>
      <w:r w:rsidR="00A218AC" w:rsidRPr="003F17F2">
        <w:rPr>
          <w:rFonts w:asciiTheme="minorHAnsi" w:hAnsiTheme="minorHAnsi"/>
        </w:rPr>
        <w:t>MWPA PoG</w:t>
      </w:r>
      <w:r w:rsidRPr="003F17F2">
        <w:rPr>
          <w:rFonts w:asciiTheme="minorHAnsi" w:hAnsiTheme="minorHAnsi"/>
        </w:rPr>
        <w:t xml:space="preserve"> Incident Controller will continue in a supportive role as required</w:t>
      </w:r>
      <w:r w:rsidR="00B06AD0" w:rsidRPr="003F17F2">
        <w:rPr>
          <w:rFonts w:asciiTheme="minorHAnsi" w:hAnsiTheme="minorHAnsi"/>
        </w:rPr>
        <w:t xml:space="preserve"> in any incident</w:t>
      </w:r>
      <w:r w:rsidRPr="003F17F2">
        <w:rPr>
          <w:rFonts w:asciiTheme="minorHAnsi" w:hAnsiTheme="minorHAnsi"/>
        </w:rPr>
        <w:t xml:space="preserve">. </w:t>
      </w:r>
    </w:p>
    <w:p w14:paraId="337C6C21" w14:textId="477D9E1B" w:rsidR="008D0446" w:rsidRDefault="008C1402" w:rsidP="00197C2D">
      <w:pPr>
        <w:pStyle w:val="ERSParagraph"/>
        <w:tabs>
          <w:tab w:val="clear" w:pos="1418"/>
          <w:tab w:val="clear" w:pos="1985"/>
        </w:tabs>
        <w:spacing w:before="0" w:after="120"/>
        <w:ind w:left="0"/>
        <w:rPr>
          <w:rFonts w:asciiTheme="minorHAnsi" w:hAnsiTheme="minorHAnsi"/>
        </w:rPr>
      </w:pPr>
      <w:r w:rsidRPr="000C5B62">
        <w:rPr>
          <w:rFonts w:asciiTheme="minorHAnsi" w:hAnsiTheme="minorHAnsi"/>
          <w:b/>
          <w:u w:val="single"/>
        </w:rPr>
        <w:t xml:space="preserve">Landside </w:t>
      </w:r>
      <w:r w:rsidR="00667909" w:rsidRPr="000C5B62">
        <w:rPr>
          <w:rFonts w:asciiTheme="minorHAnsi" w:hAnsiTheme="minorHAnsi"/>
          <w:b/>
          <w:u w:val="single"/>
        </w:rPr>
        <w:t>Evacuation</w:t>
      </w:r>
      <w:r w:rsidR="00667909" w:rsidRPr="003F17F2">
        <w:rPr>
          <w:rFonts w:asciiTheme="minorHAnsi" w:hAnsiTheme="minorHAnsi"/>
        </w:rPr>
        <w:t xml:space="preserve"> </w:t>
      </w:r>
    </w:p>
    <w:p w14:paraId="42B572BC" w14:textId="474D0CC6" w:rsidR="00C7425F" w:rsidRPr="003F17F2" w:rsidRDefault="00C7425F" w:rsidP="00197C2D">
      <w:pPr>
        <w:pStyle w:val="ERSParagraph"/>
        <w:tabs>
          <w:tab w:val="clear" w:pos="1418"/>
          <w:tab w:val="clear" w:pos="1985"/>
        </w:tabs>
        <w:spacing w:before="0" w:after="120"/>
        <w:ind w:left="0"/>
        <w:rPr>
          <w:rFonts w:asciiTheme="minorHAnsi" w:hAnsiTheme="minorHAnsi"/>
        </w:rPr>
      </w:pPr>
      <w:r w:rsidRPr="003F17F2">
        <w:rPr>
          <w:rFonts w:asciiTheme="minorHAnsi" w:hAnsiTheme="minorHAnsi"/>
        </w:rPr>
        <w:t xml:space="preserve">In the event of an evacuation, the </w:t>
      </w:r>
      <w:r w:rsidR="00A218AC" w:rsidRPr="003F17F2">
        <w:rPr>
          <w:rFonts w:asciiTheme="minorHAnsi" w:hAnsiTheme="minorHAnsi"/>
        </w:rPr>
        <w:t>MWPA PoG</w:t>
      </w:r>
      <w:r w:rsidRPr="003F17F2">
        <w:rPr>
          <w:rFonts w:asciiTheme="minorHAnsi" w:hAnsiTheme="minorHAnsi"/>
        </w:rPr>
        <w:t xml:space="preserve"> Incident Controller will coordinate the evacuation.  </w:t>
      </w:r>
    </w:p>
    <w:p w14:paraId="2634B033" w14:textId="39274CEC" w:rsidR="008D0446" w:rsidRDefault="00E90EEA" w:rsidP="00197C2D">
      <w:pPr>
        <w:pStyle w:val="ERSParagraph"/>
        <w:tabs>
          <w:tab w:val="clear" w:pos="1418"/>
          <w:tab w:val="clear" w:pos="1985"/>
        </w:tabs>
        <w:spacing w:before="0" w:after="120"/>
        <w:ind w:left="0"/>
        <w:rPr>
          <w:rFonts w:asciiTheme="minorHAnsi" w:hAnsiTheme="minorHAnsi"/>
        </w:rPr>
      </w:pPr>
      <w:r w:rsidRPr="000C5B62">
        <w:rPr>
          <w:rFonts w:asciiTheme="minorHAnsi" w:hAnsiTheme="minorHAnsi"/>
          <w:b/>
          <w:u w:val="single"/>
        </w:rPr>
        <w:t>Shipping Incidents</w:t>
      </w:r>
      <w:r w:rsidRPr="003F17F2">
        <w:rPr>
          <w:rFonts w:asciiTheme="minorHAnsi" w:hAnsiTheme="minorHAnsi"/>
        </w:rPr>
        <w:t xml:space="preserve"> </w:t>
      </w:r>
    </w:p>
    <w:p w14:paraId="45FF7B13" w14:textId="33BECEC7" w:rsidR="000A5820" w:rsidRPr="003F17F2" w:rsidRDefault="00E90EEA" w:rsidP="00197C2D">
      <w:pPr>
        <w:pStyle w:val="ERSParagraph"/>
        <w:tabs>
          <w:tab w:val="clear" w:pos="1418"/>
          <w:tab w:val="clear" w:pos="1985"/>
        </w:tabs>
        <w:spacing w:before="0" w:after="120"/>
        <w:ind w:left="0"/>
        <w:rPr>
          <w:rFonts w:asciiTheme="minorHAnsi" w:hAnsiTheme="minorHAnsi"/>
        </w:rPr>
      </w:pPr>
      <w:r w:rsidRPr="003F17F2">
        <w:rPr>
          <w:rFonts w:asciiTheme="minorHAnsi" w:hAnsiTheme="minorHAnsi"/>
        </w:rPr>
        <w:t xml:space="preserve">For incidents </w:t>
      </w:r>
      <w:r w:rsidR="00DB006B" w:rsidRPr="003F17F2">
        <w:rPr>
          <w:rFonts w:asciiTheme="minorHAnsi" w:hAnsiTheme="minorHAnsi"/>
        </w:rPr>
        <w:t>on board</w:t>
      </w:r>
      <w:r w:rsidRPr="003F17F2">
        <w:rPr>
          <w:rFonts w:asciiTheme="minorHAnsi" w:hAnsiTheme="minorHAnsi"/>
        </w:rPr>
        <w:t xml:space="preserve"> a ship the Harbour </w:t>
      </w:r>
      <w:r w:rsidR="000A5820" w:rsidRPr="003F17F2">
        <w:rPr>
          <w:rFonts w:asciiTheme="minorHAnsi" w:hAnsiTheme="minorHAnsi"/>
        </w:rPr>
        <w:t>Master</w:t>
      </w:r>
      <w:r w:rsidRPr="003F17F2">
        <w:rPr>
          <w:rFonts w:asciiTheme="minorHAnsi" w:hAnsiTheme="minorHAnsi"/>
        </w:rPr>
        <w:t xml:space="preserve"> (</w:t>
      </w:r>
      <w:r w:rsidR="00A218AC" w:rsidRPr="003F17F2">
        <w:rPr>
          <w:rFonts w:asciiTheme="minorHAnsi" w:hAnsiTheme="minorHAnsi"/>
        </w:rPr>
        <w:t>MWPA PoG</w:t>
      </w:r>
      <w:r w:rsidRPr="003F17F2">
        <w:rPr>
          <w:rFonts w:asciiTheme="minorHAnsi" w:hAnsiTheme="minorHAnsi"/>
        </w:rPr>
        <w:t xml:space="preserve"> Incident Controller) will  co-ordinate the response between the ships Master and the emergency services. </w:t>
      </w:r>
    </w:p>
    <w:p w14:paraId="75216D81" w14:textId="3A0F885A" w:rsidR="00686FB4" w:rsidRPr="003F17F2" w:rsidRDefault="008C1402" w:rsidP="00197C2D">
      <w:pPr>
        <w:pStyle w:val="ERSParagraph"/>
        <w:numPr>
          <w:ilvl w:val="0"/>
          <w:numId w:val="35"/>
        </w:numPr>
        <w:tabs>
          <w:tab w:val="clear" w:pos="1418"/>
          <w:tab w:val="clear" w:pos="1985"/>
        </w:tabs>
        <w:spacing w:before="0" w:after="120"/>
        <w:ind w:left="567" w:hanging="567"/>
        <w:rPr>
          <w:rFonts w:asciiTheme="minorHAnsi" w:hAnsiTheme="minorHAnsi"/>
        </w:rPr>
      </w:pPr>
      <w:r w:rsidRPr="003F17F2">
        <w:rPr>
          <w:rFonts w:asciiTheme="minorHAnsi" w:hAnsiTheme="minorHAnsi"/>
        </w:rPr>
        <w:lastRenderedPageBreak/>
        <w:t xml:space="preserve">The </w:t>
      </w:r>
      <w:r w:rsidR="00686FB4" w:rsidRPr="003F17F2">
        <w:rPr>
          <w:rFonts w:asciiTheme="minorHAnsi" w:hAnsiTheme="minorHAnsi"/>
        </w:rPr>
        <w:t>Harbour Master</w:t>
      </w:r>
      <w:r w:rsidR="00235C62">
        <w:rPr>
          <w:rFonts w:asciiTheme="minorHAnsi" w:hAnsiTheme="minorHAnsi"/>
        </w:rPr>
        <w:t>/Marine Manager</w:t>
      </w:r>
      <w:r w:rsidR="00686FB4" w:rsidRPr="003F17F2">
        <w:rPr>
          <w:rFonts w:asciiTheme="minorHAnsi" w:hAnsiTheme="minorHAnsi"/>
        </w:rPr>
        <w:t>, f</w:t>
      </w:r>
      <w:r w:rsidR="00686FB4" w:rsidRPr="003F17F2">
        <w:rPr>
          <w:rFonts w:asciiTheme="minorHAnsi" w:hAnsiTheme="minorHAnsi"/>
          <w:snapToGrid w:val="0"/>
        </w:rPr>
        <w:t>or the purpose of performing his or her principal functions</w:t>
      </w:r>
      <w:r w:rsidR="008D0446">
        <w:rPr>
          <w:rFonts w:asciiTheme="minorHAnsi" w:hAnsiTheme="minorHAnsi"/>
          <w:snapToGrid w:val="0"/>
        </w:rPr>
        <w:t>,</w:t>
      </w:r>
      <w:r w:rsidR="00686FB4" w:rsidRPr="003F17F2">
        <w:rPr>
          <w:rFonts w:asciiTheme="minorHAnsi" w:hAnsiTheme="minorHAnsi"/>
          <w:snapToGrid w:val="0"/>
        </w:rPr>
        <w:t xml:space="preserve"> may direct the owner, master, or person in charge of a vessel </w:t>
      </w:r>
      <w:r w:rsidR="000732D3">
        <w:rPr>
          <w:rFonts w:asciiTheme="minorHAnsi" w:hAnsiTheme="minorHAnsi"/>
          <w:snapToGrid w:val="0"/>
        </w:rPr>
        <w:t xml:space="preserve">to comply with the requirements </w:t>
      </w:r>
      <w:r w:rsidR="00686FB4" w:rsidRPr="003F17F2">
        <w:rPr>
          <w:rFonts w:asciiTheme="minorHAnsi" w:hAnsiTheme="minorHAnsi"/>
          <w:snapToGrid w:val="0"/>
        </w:rPr>
        <w:t xml:space="preserve">as detailed in </w:t>
      </w:r>
      <w:r w:rsidR="00686FB4" w:rsidRPr="003F17F2">
        <w:rPr>
          <w:rFonts w:asciiTheme="minorHAnsi" w:hAnsiTheme="minorHAnsi"/>
        </w:rPr>
        <w:t>Part 7, Division 3, Section 104 to 10</w:t>
      </w:r>
      <w:r w:rsidR="000732D3">
        <w:rPr>
          <w:rFonts w:asciiTheme="minorHAnsi" w:hAnsiTheme="minorHAnsi"/>
        </w:rPr>
        <w:t>9</w:t>
      </w:r>
      <w:r w:rsidR="00686FB4" w:rsidRPr="003F17F2">
        <w:rPr>
          <w:rFonts w:asciiTheme="minorHAnsi" w:hAnsiTheme="minorHAnsi"/>
        </w:rPr>
        <w:t xml:space="preserve"> of the WA Port Authorities Act.</w:t>
      </w:r>
    </w:p>
    <w:p w14:paraId="1E72D365" w14:textId="77777777" w:rsidR="00130343" w:rsidRPr="003F17F2" w:rsidRDefault="00E90EEA" w:rsidP="00197C2D">
      <w:pPr>
        <w:pStyle w:val="ERSParagraph"/>
        <w:numPr>
          <w:ilvl w:val="0"/>
          <w:numId w:val="35"/>
        </w:numPr>
        <w:tabs>
          <w:tab w:val="clear" w:pos="1418"/>
          <w:tab w:val="clear" w:pos="1985"/>
        </w:tabs>
        <w:spacing w:before="0" w:after="120"/>
        <w:ind w:left="567" w:hanging="567"/>
        <w:rPr>
          <w:rFonts w:asciiTheme="minorHAnsi" w:hAnsiTheme="minorHAnsi"/>
        </w:rPr>
      </w:pPr>
      <w:r w:rsidRPr="003F17F2">
        <w:rPr>
          <w:rFonts w:asciiTheme="minorHAnsi" w:hAnsiTheme="minorHAnsi"/>
        </w:rPr>
        <w:t>The Master of each vessel is at all times responsible for the safety of that vessel.  Actions within this plan that requi</w:t>
      </w:r>
      <w:r w:rsidR="00E92B10" w:rsidRPr="003F17F2">
        <w:rPr>
          <w:rFonts w:asciiTheme="minorHAnsi" w:hAnsiTheme="minorHAnsi"/>
        </w:rPr>
        <w:t>re action by the Master or crew</w:t>
      </w:r>
      <w:r w:rsidRPr="003F17F2">
        <w:rPr>
          <w:rFonts w:asciiTheme="minorHAnsi" w:hAnsiTheme="minorHAnsi"/>
        </w:rPr>
        <w:t xml:space="preserve"> </w:t>
      </w:r>
      <w:r w:rsidR="00E92B10" w:rsidRPr="003F17F2">
        <w:rPr>
          <w:rFonts w:asciiTheme="minorHAnsi" w:hAnsiTheme="minorHAnsi"/>
        </w:rPr>
        <w:t>shall</w:t>
      </w:r>
      <w:r w:rsidRPr="003F17F2">
        <w:rPr>
          <w:rFonts w:asciiTheme="minorHAnsi" w:hAnsiTheme="minorHAnsi"/>
        </w:rPr>
        <w:t xml:space="preserve"> only be carried out with full agreement of the vessel’s Master as applicable. </w:t>
      </w:r>
    </w:p>
    <w:p w14:paraId="362481F7" w14:textId="3FCD6D51" w:rsidR="00E90EEA" w:rsidRPr="003F17F2" w:rsidRDefault="00E90EEA" w:rsidP="00197C2D">
      <w:pPr>
        <w:pStyle w:val="ERSParagraph"/>
        <w:numPr>
          <w:ilvl w:val="0"/>
          <w:numId w:val="35"/>
        </w:numPr>
        <w:tabs>
          <w:tab w:val="clear" w:pos="1418"/>
          <w:tab w:val="clear" w:pos="1985"/>
        </w:tabs>
        <w:spacing w:before="0" w:after="120"/>
        <w:ind w:left="567" w:hanging="567"/>
        <w:rPr>
          <w:rFonts w:asciiTheme="minorHAnsi" w:hAnsiTheme="minorHAnsi"/>
        </w:rPr>
      </w:pPr>
      <w:r w:rsidRPr="003F17F2">
        <w:rPr>
          <w:rFonts w:asciiTheme="minorHAnsi" w:hAnsiTheme="minorHAnsi"/>
        </w:rPr>
        <w:t>Nothing in this plan shall override any decisions or actions taken by the Master, Harbour Master</w:t>
      </w:r>
      <w:r w:rsidR="00235C62">
        <w:rPr>
          <w:rFonts w:asciiTheme="minorHAnsi" w:hAnsiTheme="minorHAnsi"/>
        </w:rPr>
        <w:t>/Marine Manager</w:t>
      </w:r>
      <w:r w:rsidRPr="003F17F2">
        <w:rPr>
          <w:rFonts w:asciiTheme="minorHAnsi" w:hAnsiTheme="minorHAnsi"/>
        </w:rPr>
        <w:t>, or Duty Pilot in order to preserve the safety of life, safety of equipment, or protection of the environment.</w:t>
      </w:r>
    </w:p>
    <w:p w14:paraId="319AA404" w14:textId="77777777" w:rsidR="00A25020" w:rsidRPr="003F17F2" w:rsidRDefault="00696C45" w:rsidP="00123794">
      <w:pPr>
        <w:pStyle w:val="Heading2"/>
        <w:rPr>
          <w:rFonts w:cs="Arial"/>
          <w:bCs w:val="0"/>
          <w:szCs w:val="22"/>
        </w:rPr>
      </w:pPr>
      <w:bookmarkStart w:id="76" w:name="_Toc268877286"/>
      <w:bookmarkStart w:id="77" w:name="_Toc1731051"/>
      <w:r w:rsidRPr="003F17F2">
        <w:t xml:space="preserve">Relationship to WA Incident </w:t>
      </w:r>
      <w:r w:rsidR="00A25020" w:rsidRPr="003F17F2">
        <w:t>Levels</w:t>
      </w:r>
      <w:bookmarkEnd w:id="76"/>
      <w:bookmarkEnd w:id="77"/>
    </w:p>
    <w:p w14:paraId="14930BA4" w14:textId="01E95719" w:rsidR="00F17B23" w:rsidRPr="003F17F2" w:rsidRDefault="002C3218" w:rsidP="00197C2D">
      <w:pPr>
        <w:spacing w:after="120"/>
        <w:rPr>
          <w:rFonts w:cs="Arial"/>
          <w:bCs/>
          <w:szCs w:val="22"/>
        </w:rPr>
      </w:pPr>
      <w:r w:rsidRPr="003F17F2">
        <w:rPr>
          <w:rFonts w:cs="Arial"/>
          <w:bCs/>
          <w:szCs w:val="22"/>
        </w:rPr>
        <w:t>T</w:t>
      </w:r>
      <w:r w:rsidR="005D228C" w:rsidRPr="003F17F2">
        <w:rPr>
          <w:rFonts w:cs="Arial"/>
          <w:bCs/>
          <w:szCs w:val="22"/>
        </w:rPr>
        <w:t xml:space="preserve">he </w:t>
      </w:r>
      <w:r w:rsidRPr="003F17F2">
        <w:rPr>
          <w:rFonts w:cs="Arial"/>
          <w:bCs/>
          <w:szCs w:val="22"/>
        </w:rPr>
        <w:t>WA State Emergency M</w:t>
      </w:r>
      <w:r w:rsidR="00C31D95" w:rsidRPr="003F17F2">
        <w:rPr>
          <w:rFonts w:cs="Arial"/>
          <w:bCs/>
          <w:szCs w:val="22"/>
        </w:rPr>
        <w:t xml:space="preserve">anagement Committee </w:t>
      </w:r>
      <w:r w:rsidRPr="003F17F2">
        <w:rPr>
          <w:rFonts w:cs="Arial"/>
          <w:bCs/>
          <w:szCs w:val="22"/>
        </w:rPr>
        <w:t xml:space="preserve">(SEMC) Policy </w:t>
      </w:r>
      <w:r w:rsidR="00C815DC">
        <w:rPr>
          <w:rFonts w:cs="Arial"/>
          <w:bCs/>
          <w:szCs w:val="22"/>
        </w:rPr>
        <w:t>and Sta</w:t>
      </w:r>
      <w:r w:rsidR="00E97E9F">
        <w:rPr>
          <w:rFonts w:cs="Arial"/>
          <w:bCs/>
          <w:szCs w:val="22"/>
        </w:rPr>
        <w:t>t</w:t>
      </w:r>
      <w:r w:rsidR="00C815DC">
        <w:rPr>
          <w:rFonts w:cs="Arial"/>
          <w:bCs/>
          <w:szCs w:val="22"/>
        </w:rPr>
        <w:t xml:space="preserve">e </w:t>
      </w:r>
      <w:r w:rsidR="00E97E9F">
        <w:rPr>
          <w:rFonts w:cs="Arial"/>
          <w:bCs/>
          <w:szCs w:val="22"/>
        </w:rPr>
        <w:t>Emergency</w:t>
      </w:r>
      <w:r w:rsidR="00C815DC">
        <w:rPr>
          <w:rFonts w:cs="Arial"/>
          <w:bCs/>
          <w:szCs w:val="22"/>
        </w:rPr>
        <w:t xml:space="preserve"> Response Procedure 2 – Incident Level Declaration -</w:t>
      </w:r>
      <w:r w:rsidR="005D228C" w:rsidRPr="003F17F2">
        <w:rPr>
          <w:rFonts w:cs="Arial"/>
          <w:bCs/>
          <w:szCs w:val="22"/>
        </w:rPr>
        <w:t>classifies incidents into three levels of response</w:t>
      </w:r>
      <w:r w:rsidR="005D228C" w:rsidRPr="003F17F2">
        <w:rPr>
          <w:rStyle w:val="CommentReference"/>
          <w:rFonts w:cs="Times New Roman"/>
          <w:sz w:val="22"/>
          <w:szCs w:val="22"/>
          <w:lang w:eastAsia="en-GB"/>
        </w:rPr>
        <w:t>.</w:t>
      </w:r>
      <w:r w:rsidR="005D228C" w:rsidRPr="003F17F2">
        <w:rPr>
          <w:rFonts w:cs="Arial"/>
          <w:bCs/>
          <w:szCs w:val="22"/>
        </w:rPr>
        <w:t xml:space="preserve"> </w:t>
      </w:r>
      <w:r w:rsidR="00F17B23" w:rsidRPr="003F17F2">
        <w:rPr>
          <w:rFonts w:cs="Arial"/>
          <w:bCs/>
          <w:szCs w:val="22"/>
        </w:rPr>
        <w:t xml:space="preserve">The Policy </w:t>
      </w:r>
      <w:r w:rsidR="00F17B23" w:rsidRPr="003F17F2">
        <w:rPr>
          <w:rFonts w:cs="Times New Roman"/>
          <w:szCs w:val="22"/>
        </w:rPr>
        <w:t>recogni</w:t>
      </w:r>
      <w:r w:rsidR="00C815DC">
        <w:rPr>
          <w:rFonts w:cs="Times New Roman"/>
          <w:szCs w:val="22"/>
        </w:rPr>
        <w:t>s</w:t>
      </w:r>
      <w:r w:rsidR="00F17B23" w:rsidRPr="003F17F2">
        <w:rPr>
          <w:rFonts w:cs="Times New Roman"/>
          <w:szCs w:val="22"/>
        </w:rPr>
        <w:t>es</w:t>
      </w:r>
      <w:r w:rsidR="00F17B23" w:rsidRPr="003F17F2">
        <w:rPr>
          <w:rFonts w:cs="Arial"/>
          <w:bCs/>
          <w:szCs w:val="22"/>
        </w:rPr>
        <w:t xml:space="preserve"> </w:t>
      </w:r>
      <w:r w:rsidR="00F17B23" w:rsidRPr="003F17F2">
        <w:rPr>
          <w:rFonts w:cs="Times New Roman"/>
          <w:szCs w:val="22"/>
        </w:rPr>
        <w:t xml:space="preserve">that there will be some overlap between levels and </w:t>
      </w:r>
      <w:r w:rsidR="00F17B23" w:rsidRPr="003F17F2">
        <w:rPr>
          <w:rFonts w:cs="Times New Roman"/>
          <w:szCs w:val="22"/>
          <w:u w:val="single"/>
        </w:rPr>
        <w:t>the</w:t>
      </w:r>
      <w:r w:rsidR="007E6AB3" w:rsidRPr="003F17F2">
        <w:rPr>
          <w:rFonts w:cs="Times New Roman"/>
          <w:szCs w:val="22"/>
          <w:u w:val="single"/>
        </w:rPr>
        <w:t>refore the</w:t>
      </w:r>
      <w:r w:rsidR="00F17B23" w:rsidRPr="003F17F2">
        <w:rPr>
          <w:rFonts w:cs="Times New Roman"/>
          <w:szCs w:val="22"/>
          <w:u w:val="single"/>
        </w:rPr>
        <w:t xml:space="preserve"> Incident Controller will determine</w:t>
      </w:r>
      <w:r w:rsidR="00F17B23" w:rsidRPr="003F17F2">
        <w:rPr>
          <w:rFonts w:cs="Arial"/>
          <w:bCs/>
          <w:szCs w:val="22"/>
          <w:u w:val="single"/>
        </w:rPr>
        <w:t xml:space="preserve"> </w:t>
      </w:r>
      <w:r w:rsidR="00F17B23" w:rsidRPr="003F17F2">
        <w:rPr>
          <w:rFonts w:cs="Times New Roman"/>
          <w:szCs w:val="22"/>
          <w:u w:val="single"/>
        </w:rPr>
        <w:t>the incident level</w:t>
      </w:r>
      <w:r w:rsidR="00F17B23" w:rsidRPr="003F17F2">
        <w:rPr>
          <w:rFonts w:cs="Times New Roman"/>
          <w:szCs w:val="22"/>
        </w:rPr>
        <w:t xml:space="preserve"> based on the actual and/or potential impact of the incident.</w:t>
      </w:r>
    </w:p>
    <w:p w14:paraId="6832526A" w14:textId="6FBF198B" w:rsidR="006D7CF9" w:rsidRDefault="00B93A95" w:rsidP="00197C2D">
      <w:pPr>
        <w:spacing w:after="120"/>
        <w:rPr>
          <w:rFonts w:cs="Times New Roman"/>
          <w:szCs w:val="22"/>
        </w:rPr>
      </w:pPr>
      <w:r w:rsidRPr="003F17F2">
        <w:rPr>
          <w:rFonts w:cs="Arial"/>
          <w:bCs/>
          <w:szCs w:val="22"/>
        </w:rPr>
        <w:t xml:space="preserve">The Emergency Management capability at </w:t>
      </w:r>
      <w:r w:rsidR="00A218AC" w:rsidRPr="003F17F2">
        <w:rPr>
          <w:rFonts w:cs="Arial"/>
          <w:bCs/>
          <w:szCs w:val="22"/>
        </w:rPr>
        <w:t>MWPA PoG</w:t>
      </w:r>
      <w:r w:rsidRPr="003F17F2">
        <w:rPr>
          <w:rFonts w:cs="Arial"/>
          <w:bCs/>
          <w:szCs w:val="22"/>
        </w:rPr>
        <w:t xml:space="preserve"> is capable of controlling or contributing to incidents across all three levels. Table 3 provides guidance on aligning capability and response options between </w:t>
      </w:r>
      <w:r w:rsidR="00A218AC" w:rsidRPr="003F17F2">
        <w:rPr>
          <w:rFonts w:cs="Arial"/>
          <w:bCs/>
          <w:szCs w:val="22"/>
        </w:rPr>
        <w:t>MWPA PoG</w:t>
      </w:r>
      <w:r w:rsidRPr="003F17F2">
        <w:rPr>
          <w:rFonts w:cs="Arial"/>
          <w:bCs/>
          <w:szCs w:val="22"/>
        </w:rPr>
        <w:t xml:space="preserve"> and State arrangements. </w:t>
      </w:r>
      <w:r w:rsidR="005E113A" w:rsidRPr="003F17F2">
        <w:rPr>
          <w:rFonts w:cs="Times New Roman"/>
          <w:szCs w:val="22"/>
        </w:rPr>
        <w:t xml:space="preserve">The ‘typical conditions’ listed in Table 3 are provided for consideration only, and the escalation of an incident is at the discretion of the Incident Controller in consultation with </w:t>
      </w:r>
      <w:r w:rsidR="00E97E9F">
        <w:rPr>
          <w:rFonts w:cs="Times New Roman"/>
          <w:szCs w:val="22"/>
        </w:rPr>
        <w:t>appropriate internal or external stakeholders</w:t>
      </w:r>
      <w:r w:rsidR="005E113A" w:rsidRPr="003F17F2">
        <w:rPr>
          <w:rFonts w:cs="Times New Roman"/>
          <w:szCs w:val="22"/>
        </w:rPr>
        <w:t>.</w:t>
      </w:r>
    </w:p>
    <w:p w14:paraId="105C919F" w14:textId="5D1CD5DF" w:rsidR="00272A4D" w:rsidRPr="00AA5A5A" w:rsidRDefault="00272A4D" w:rsidP="00AA5A5A">
      <w:pPr>
        <w:pStyle w:val="Default"/>
        <w:jc w:val="center"/>
        <w:rPr>
          <w:b/>
          <w:sz w:val="20"/>
        </w:rPr>
      </w:pPr>
      <w:bookmarkStart w:id="78" w:name="_Toc1654434"/>
      <w:r w:rsidRPr="00AA5A5A">
        <w:rPr>
          <w:b/>
          <w:sz w:val="20"/>
        </w:rPr>
        <w:t>Table 3 – WA Incident Levels and Indicative Port Responses</w:t>
      </w:r>
      <w:bookmarkEnd w:id="78"/>
    </w:p>
    <w:tbl>
      <w:tblPr>
        <w:tblW w:w="921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6663"/>
        <w:gridCol w:w="2551"/>
      </w:tblGrid>
      <w:tr w:rsidR="00D05538" w:rsidRPr="003F17F2" w14:paraId="2B9D3B7B" w14:textId="77777777" w:rsidTr="000C5B62">
        <w:trPr>
          <w:tblHeader/>
        </w:trPr>
        <w:tc>
          <w:tcPr>
            <w:tcW w:w="6663" w:type="dxa"/>
            <w:shd w:val="clear" w:color="auto" w:fill="DEEAF6" w:themeFill="accent1" w:themeFillTint="33"/>
          </w:tcPr>
          <w:p w14:paraId="6D90A36B" w14:textId="77777777" w:rsidR="005E113A" w:rsidRPr="003F17F2" w:rsidRDefault="00D05538" w:rsidP="00AD331A">
            <w:pPr>
              <w:spacing w:before="80" w:after="80"/>
              <w:jc w:val="center"/>
              <w:rPr>
                <w:b/>
                <w:color w:val="595959"/>
                <w:sz w:val="20"/>
                <w:szCs w:val="20"/>
              </w:rPr>
            </w:pPr>
            <w:r w:rsidRPr="003F17F2">
              <w:rPr>
                <w:b/>
                <w:color w:val="595959"/>
                <w:sz w:val="20"/>
                <w:szCs w:val="20"/>
              </w:rPr>
              <w:t>WA SEMC Policy Level</w:t>
            </w:r>
          </w:p>
        </w:tc>
        <w:tc>
          <w:tcPr>
            <w:tcW w:w="2551" w:type="dxa"/>
            <w:shd w:val="clear" w:color="auto" w:fill="DEEAF6" w:themeFill="accent1" w:themeFillTint="33"/>
          </w:tcPr>
          <w:p w14:paraId="60DA23D3" w14:textId="77777777" w:rsidR="00D05538" w:rsidRPr="003F17F2" w:rsidRDefault="00D05538" w:rsidP="00AD331A">
            <w:pPr>
              <w:spacing w:before="80" w:after="80"/>
              <w:jc w:val="center"/>
              <w:rPr>
                <w:b/>
                <w:color w:val="595959"/>
                <w:sz w:val="20"/>
                <w:szCs w:val="20"/>
              </w:rPr>
            </w:pPr>
            <w:r w:rsidRPr="003F17F2">
              <w:rPr>
                <w:b/>
                <w:color w:val="595959"/>
                <w:sz w:val="20"/>
                <w:szCs w:val="20"/>
              </w:rPr>
              <w:t xml:space="preserve">Indicative </w:t>
            </w:r>
            <w:r w:rsidR="00AD331A" w:rsidRPr="003F17F2">
              <w:rPr>
                <w:b/>
                <w:color w:val="595959"/>
                <w:sz w:val="20"/>
                <w:szCs w:val="20"/>
              </w:rPr>
              <w:t xml:space="preserve">MWPA </w:t>
            </w:r>
            <w:r w:rsidRPr="003F17F2">
              <w:rPr>
                <w:b/>
                <w:color w:val="595959"/>
                <w:sz w:val="20"/>
                <w:szCs w:val="20"/>
              </w:rPr>
              <w:t>Response</w:t>
            </w:r>
          </w:p>
        </w:tc>
      </w:tr>
      <w:tr w:rsidR="00D05538" w:rsidRPr="003F17F2" w14:paraId="7AD59251" w14:textId="77777777" w:rsidTr="000C5B62">
        <w:tc>
          <w:tcPr>
            <w:tcW w:w="6663" w:type="dxa"/>
          </w:tcPr>
          <w:p w14:paraId="49FFB1C1" w14:textId="77777777" w:rsidR="00D05538" w:rsidRPr="003F17F2" w:rsidRDefault="00D05538" w:rsidP="00E23924">
            <w:pPr>
              <w:spacing w:before="40" w:after="40"/>
              <w:rPr>
                <w:rFonts w:cs="Arial"/>
                <w:b/>
                <w:color w:val="000000"/>
                <w:sz w:val="20"/>
                <w:szCs w:val="20"/>
                <w:lang w:eastAsia="en-US"/>
              </w:rPr>
            </w:pPr>
            <w:r w:rsidRPr="003F17F2">
              <w:rPr>
                <w:rFonts w:cs="Arial"/>
                <w:b/>
                <w:color w:val="000000"/>
                <w:sz w:val="20"/>
                <w:szCs w:val="20"/>
                <w:lang w:eastAsia="en-US"/>
              </w:rPr>
              <w:t>Level 1 Incident:</w:t>
            </w:r>
          </w:p>
          <w:p w14:paraId="71530B4F" w14:textId="77777777" w:rsidR="00D05538" w:rsidRPr="003F17F2" w:rsidRDefault="00103B3D" w:rsidP="008F1AEA">
            <w:pPr>
              <w:widowControl w:val="0"/>
              <w:autoSpaceDE w:val="0"/>
              <w:autoSpaceDN w:val="0"/>
              <w:adjustRightInd w:val="0"/>
              <w:ind w:left="261" w:hanging="227"/>
              <w:rPr>
                <w:rFonts w:cs="Times New Roman"/>
                <w:sz w:val="20"/>
                <w:szCs w:val="20"/>
              </w:rPr>
            </w:pPr>
            <w:r w:rsidRPr="003F17F2">
              <w:rPr>
                <w:rFonts w:cs="Times New Roman"/>
                <w:sz w:val="20"/>
                <w:szCs w:val="20"/>
              </w:rPr>
              <w:t>T</w:t>
            </w:r>
            <w:r w:rsidR="00D05538" w:rsidRPr="003F17F2">
              <w:rPr>
                <w:rFonts w:cs="Times New Roman"/>
                <w:sz w:val="20"/>
                <w:szCs w:val="20"/>
              </w:rPr>
              <w:t>here are no significant issues;</w:t>
            </w:r>
          </w:p>
          <w:p w14:paraId="19E5B982" w14:textId="77777777" w:rsidR="00D05538" w:rsidRDefault="00103B3D" w:rsidP="008F1AEA">
            <w:pPr>
              <w:widowControl w:val="0"/>
              <w:autoSpaceDE w:val="0"/>
              <w:autoSpaceDN w:val="0"/>
              <w:adjustRightInd w:val="0"/>
              <w:ind w:left="261" w:hanging="227"/>
              <w:rPr>
                <w:rFonts w:cs="Times New Roman"/>
                <w:sz w:val="20"/>
                <w:szCs w:val="20"/>
              </w:rPr>
            </w:pPr>
            <w:r w:rsidRPr="003F17F2">
              <w:rPr>
                <w:rFonts w:cs="Times New Roman"/>
                <w:sz w:val="20"/>
                <w:szCs w:val="20"/>
              </w:rPr>
              <w:t>T</w:t>
            </w:r>
            <w:r w:rsidR="00D05538" w:rsidRPr="003F17F2">
              <w:rPr>
                <w:rFonts w:cs="Times New Roman"/>
                <w:sz w:val="20"/>
                <w:szCs w:val="20"/>
              </w:rPr>
              <w:t>here is a single or limited multi agency response (day to day business);</w:t>
            </w:r>
          </w:p>
          <w:p w14:paraId="7B8EB37B" w14:textId="4A1E66ED" w:rsidR="00E97E9F" w:rsidRDefault="00E97E9F" w:rsidP="008F1AEA">
            <w:pPr>
              <w:widowControl w:val="0"/>
              <w:autoSpaceDE w:val="0"/>
              <w:autoSpaceDN w:val="0"/>
              <w:adjustRightInd w:val="0"/>
              <w:ind w:left="261" w:hanging="227"/>
              <w:rPr>
                <w:rFonts w:cs="Times New Roman"/>
                <w:sz w:val="20"/>
                <w:szCs w:val="20"/>
              </w:rPr>
            </w:pPr>
            <w:r>
              <w:rPr>
                <w:rFonts w:cs="Times New Roman"/>
                <w:sz w:val="20"/>
                <w:szCs w:val="20"/>
              </w:rPr>
              <w:t>T</w:t>
            </w:r>
            <w:r w:rsidRPr="00E97E9F">
              <w:rPr>
                <w:rFonts w:cs="Times New Roman"/>
                <w:sz w:val="20"/>
                <w:szCs w:val="20"/>
              </w:rPr>
              <w:t>he incident area is limited in extent (i.e. to one jurisdiction/district)</w:t>
            </w:r>
            <w:r>
              <w:rPr>
                <w:rFonts w:cs="Times New Roman"/>
                <w:sz w:val="20"/>
                <w:szCs w:val="20"/>
              </w:rPr>
              <w:t>;</w:t>
            </w:r>
          </w:p>
          <w:p w14:paraId="0B5F7588" w14:textId="6688548A" w:rsidR="00E97E9F" w:rsidRDefault="00E97E9F" w:rsidP="008F1AEA">
            <w:pPr>
              <w:widowControl w:val="0"/>
              <w:autoSpaceDE w:val="0"/>
              <w:autoSpaceDN w:val="0"/>
              <w:adjustRightInd w:val="0"/>
              <w:ind w:left="261" w:hanging="227"/>
              <w:rPr>
                <w:rFonts w:cs="Times New Roman"/>
                <w:sz w:val="20"/>
                <w:szCs w:val="20"/>
              </w:rPr>
            </w:pPr>
            <w:r>
              <w:rPr>
                <w:rFonts w:cs="Times New Roman"/>
                <w:sz w:val="20"/>
                <w:szCs w:val="20"/>
              </w:rPr>
              <w:t>R</w:t>
            </w:r>
            <w:r w:rsidRPr="00E97E9F">
              <w:rPr>
                <w:rFonts w:cs="Times New Roman"/>
                <w:sz w:val="20"/>
                <w:szCs w:val="20"/>
              </w:rPr>
              <w:t>esponse duration is within a single shift of the Controlling Agency</w:t>
            </w:r>
            <w:r>
              <w:rPr>
                <w:rFonts w:cs="Times New Roman"/>
                <w:sz w:val="20"/>
                <w:szCs w:val="20"/>
              </w:rPr>
              <w:t>;</w:t>
            </w:r>
          </w:p>
          <w:p w14:paraId="17201EC8" w14:textId="4A10CE91" w:rsidR="00E97E9F" w:rsidRPr="003F17F2" w:rsidRDefault="00E97E9F" w:rsidP="008F1AEA">
            <w:pPr>
              <w:widowControl w:val="0"/>
              <w:autoSpaceDE w:val="0"/>
              <w:autoSpaceDN w:val="0"/>
              <w:adjustRightInd w:val="0"/>
              <w:ind w:left="261" w:hanging="227"/>
              <w:rPr>
                <w:rFonts w:cs="Times New Roman"/>
                <w:sz w:val="20"/>
                <w:szCs w:val="20"/>
              </w:rPr>
            </w:pPr>
            <w:r>
              <w:rPr>
                <w:rFonts w:cs="Times New Roman"/>
                <w:sz w:val="20"/>
                <w:szCs w:val="20"/>
              </w:rPr>
              <w:t>R</w:t>
            </w:r>
            <w:r w:rsidRPr="00E97E9F">
              <w:rPr>
                <w:rFonts w:cs="Times New Roman"/>
                <w:sz w:val="20"/>
                <w:szCs w:val="20"/>
              </w:rPr>
              <w:t>esources can be sourced from one local government district;</w:t>
            </w:r>
          </w:p>
          <w:p w14:paraId="1D0A619B" w14:textId="1861EA10" w:rsidR="00D05538" w:rsidRPr="003F17F2" w:rsidRDefault="00103B3D" w:rsidP="008F1AEA">
            <w:pPr>
              <w:widowControl w:val="0"/>
              <w:autoSpaceDE w:val="0"/>
              <w:autoSpaceDN w:val="0"/>
              <w:adjustRightInd w:val="0"/>
              <w:ind w:left="261" w:hanging="227"/>
              <w:rPr>
                <w:rFonts w:cs="Times New Roman"/>
                <w:sz w:val="20"/>
                <w:szCs w:val="20"/>
              </w:rPr>
            </w:pPr>
            <w:r w:rsidRPr="003F17F2">
              <w:rPr>
                <w:rFonts w:cs="Times New Roman"/>
                <w:sz w:val="20"/>
                <w:szCs w:val="20"/>
              </w:rPr>
              <w:t>T</w:t>
            </w:r>
            <w:r w:rsidR="00D05538" w:rsidRPr="003F17F2">
              <w:rPr>
                <w:rFonts w:cs="Times New Roman"/>
                <w:sz w:val="20"/>
                <w:szCs w:val="20"/>
              </w:rPr>
              <w:t>here is minimal impact on the community</w:t>
            </w:r>
            <w:r w:rsidR="00E97E9F" w:rsidRPr="00E97E9F">
              <w:t xml:space="preserve"> </w:t>
            </w:r>
            <w:r w:rsidR="00E97E9F" w:rsidRPr="00E97E9F">
              <w:rPr>
                <w:rFonts w:cs="Times New Roman"/>
                <w:sz w:val="20"/>
                <w:szCs w:val="20"/>
              </w:rPr>
              <w:t>and critical infrastructure</w:t>
            </w:r>
            <w:r w:rsidR="00D05538" w:rsidRPr="003F17F2">
              <w:rPr>
                <w:rFonts w:cs="Times New Roman"/>
                <w:sz w:val="20"/>
                <w:szCs w:val="20"/>
              </w:rPr>
              <w:t>;</w:t>
            </w:r>
          </w:p>
          <w:p w14:paraId="324F45AF" w14:textId="77777777" w:rsidR="00D05538" w:rsidRDefault="00103B3D" w:rsidP="008F1AEA">
            <w:pPr>
              <w:widowControl w:val="0"/>
              <w:autoSpaceDE w:val="0"/>
              <w:autoSpaceDN w:val="0"/>
              <w:adjustRightInd w:val="0"/>
              <w:ind w:left="261" w:hanging="227"/>
              <w:rPr>
                <w:rFonts w:cs="Times New Roman"/>
                <w:sz w:val="20"/>
                <w:szCs w:val="20"/>
              </w:rPr>
            </w:pPr>
            <w:r w:rsidRPr="003F17F2">
              <w:rPr>
                <w:rFonts w:cs="Times New Roman"/>
                <w:sz w:val="20"/>
                <w:szCs w:val="20"/>
              </w:rPr>
              <w:t>T</w:t>
            </w:r>
            <w:r w:rsidR="00D05538" w:rsidRPr="003F17F2">
              <w:rPr>
                <w:rFonts w:cs="Times New Roman"/>
                <w:sz w:val="20"/>
                <w:szCs w:val="20"/>
              </w:rPr>
              <w:t>he incident can be managed by a Controlling Agency IMT only;</w:t>
            </w:r>
          </w:p>
          <w:p w14:paraId="32964FED" w14:textId="1A2F6368" w:rsidR="00E97E9F" w:rsidRPr="003F17F2" w:rsidRDefault="00E97E9F" w:rsidP="008F1AEA">
            <w:pPr>
              <w:widowControl w:val="0"/>
              <w:autoSpaceDE w:val="0"/>
              <w:autoSpaceDN w:val="0"/>
              <w:adjustRightInd w:val="0"/>
              <w:ind w:left="261" w:hanging="227"/>
              <w:rPr>
                <w:rFonts w:cs="Times New Roman"/>
                <w:sz w:val="20"/>
                <w:szCs w:val="20"/>
              </w:rPr>
            </w:pPr>
            <w:r>
              <w:rPr>
                <w:rFonts w:cs="Times New Roman"/>
                <w:sz w:val="20"/>
                <w:szCs w:val="20"/>
              </w:rPr>
              <w:t>T</w:t>
            </w:r>
            <w:r w:rsidRPr="00E97E9F">
              <w:rPr>
                <w:rFonts w:cs="Times New Roman"/>
                <w:sz w:val="20"/>
                <w:szCs w:val="20"/>
              </w:rPr>
              <w:t>here is little potential for incident escalation</w:t>
            </w:r>
            <w:r>
              <w:rPr>
                <w:rFonts w:cs="Times New Roman"/>
                <w:sz w:val="20"/>
                <w:szCs w:val="20"/>
              </w:rPr>
              <w:t>; and</w:t>
            </w:r>
          </w:p>
          <w:p w14:paraId="26312444" w14:textId="77777777" w:rsidR="00D05538" w:rsidRPr="003F17F2" w:rsidRDefault="00103B3D" w:rsidP="008F1AEA">
            <w:pPr>
              <w:ind w:left="261" w:hanging="227"/>
              <w:rPr>
                <w:b/>
                <w:sz w:val="20"/>
                <w:szCs w:val="20"/>
              </w:rPr>
            </w:pPr>
            <w:r w:rsidRPr="003F17F2">
              <w:rPr>
                <w:rFonts w:cs="Times New Roman"/>
                <w:sz w:val="20"/>
                <w:szCs w:val="20"/>
              </w:rPr>
              <w:t xml:space="preserve">There </w:t>
            </w:r>
            <w:r w:rsidR="00D05538" w:rsidRPr="003F17F2">
              <w:rPr>
                <w:rFonts w:cs="Times New Roman"/>
                <w:sz w:val="20"/>
                <w:szCs w:val="20"/>
              </w:rPr>
              <w:t>is a low level of complexity.</w:t>
            </w:r>
          </w:p>
        </w:tc>
        <w:tc>
          <w:tcPr>
            <w:tcW w:w="2551" w:type="dxa"/>
          </w:tcPr>
          <w:p w14:paraId="46490870" w14:textId="3645C1BA" w:rsidR="00D05538" w:rsidRPr="003F17F2" w:rsidRDefault="00D05538" w:rsidP="00E97E9F">
            <w:pPr>
              <w:spacing w:before="40" w:after="40"/>
              <w:rPr>
                <w:rFonts w:cs="Arial"/>
                <w:sz w:val="20"/>
                <w:szCs w:val="20"/>
              </w:rPr>
            </w:pPr>
            <w:r w:rsidRPr="003F17F2">
              <w:rPr>
                <w:rFonts w:cs="Arial"/>
                <w:sz w:val="20"/>
                <w:szCs w:val="20"/>
              </w:rPr>
              <w:t>First Responders and OSC</w:t>
            </w:r>
            <w:r w:rsidR="005E113A" w:rsidRPr="003F17F2">
              <w:rPr>
                <w:rFonts w:cs="Arial"/>
                <w:sz w:val="20"/>
                <w:szCs w:val="20"/>
              </w:rPr>
              <w:t xml:space="preserve"> activated</w:t>
            </w:r>
            <w:r w:rsidRPr="003F17F2">
              <w:rPr>
                <w:rFonts w:cs="Arial"/>
                <w:sz w:val="20"/>
                <w:szCs w:val="20"/>
              </w:rPr>
              <w:t xml:space="preserve">, IC with possible scaled IMT activated. </w:t>
            </w:r>
            <w:r w:rsidR="008C1402" w:rsidRPr="003F17F2">
              <w:rPr>
                <w:rFonts w:cs="Arial"/>
                <w:sz w:val="20"/>
                <w:szCs w:val="20"/>
              </w:rPr>
              <w:t xml:space="preserve">MWPA </w:t>
            </w:r>
            <w:r w:rsidRPr="003F17F2">
              <w:rPr>
                <w:rFonts w:cs="Arial"/>
                <w:sz w:val="20"/>
                <w:szCs w:val="20"/>
              </w:rPr>
              <w:t xml:space="preserve">CMT </w:t>
            </w:r>
            <w:r w:rsidR="00E97E9F">
              <w:rPr>
                <w:rFonts w:cs="Arial"/>
                <w:sz w:val="20"/>
                <w:szCs w:val="20"/>
              </w:rPr>
              <w:t>notified and briefed</w:t>
            </w:r>
            <w:r w:rsidRPr="003F17F2">
              <w:rPr>
                <w:rFonts w:cs="Arial"/>
                <w:sz w:val="20"/>
                <w:szCs w:val="20"/>
              </w:rPr>
              <w:t>.</w:t>
            </w:r>
          </w:p>
        </w:tc>
      </w:tr>
      <w:tr w:rsidR="00D05538" w:rsidRPr="003F17F2" w14:paraId="76ED0125" w14:textId="77777777" w:rsidTr="000C5B62">
        <w:tc>
          <w:tcPr>
            <w:tcW w:w="6663" w:type="dxa"/>
          </w:tcPr>
          <w:p w14:paraId="6E5B2143" w14:textId="77777777" w:rsidR="00D05538" w:rsidRPr="003F17F2" w:rsidRDefault="00D05538" w:rsidP="00E23924">
            <w:pPr>
              <w:spacing w:before="40" w:after="40"/>
              <w:rPr>
                <w:rFonts w:cs="Arial"/>
                <w:b/>
                <w:color w:val="000000"/>
                <w:sz w:val="20"/>
                <w:szCs w:val="20"/>
                <w:lang w:eastAsia="en-US"/>
              </w:rPr>
            </w:pPr>
            <w:r w:rsidRPr="003F17F2">
              <w:rPr>
                <w:rFonts w:cs="Arial"/>
                <w:b/>
                <w:color w:val="000000"/>
                <w:sz w:val="20"/>
                <w:szCs w:val="20"/>
                <w:lang w:eastAsia="en-US"/>
              </w:rPr>
              <w:t>Level 2 Incident:</w:t>
            </w:r>
          </w:p>
          <w:p w14:paraId="391800A6" w14:textId="77777777" w:rsidR="00D05538" w:rsidRPr="003F17F2" w:rsidRDefault="00103B3D" w:rsidP="007E6AB3">
            <w:pPr>
              <w:widowControl w:val="0"/>
              <w:autoSpaceDE w:val="0"/>
              <w:autoSpaceDN w:val="0"/>
              <w:adjustRightInd w:val="0"/>
              <w:ind w:left="34"/>
              <w:rPr>
                <w:rFonts w:cs="Times New Roman"/>
                <w:sz w:val="20"/>
                <w:szCs w:val="20"/>
              </w:rPr>
            </w:pPr>
            <w:r w:rsidRPr="003F17F2">
              <w:rPr>
                <w:rFonts w:cs="Times New Roman"/>
                <w:sz w:val="20"/>
                <w:szCs w:val="20"/>
              </w:rPr>
              <w:t>R</w:t>
            </w:r>
            <w:r w:rsidR="00D05538" w:rsidRPr="003F17F2">
              <w:rPr>
                <w:rFonts w:cs="Times New Roman"/>
                <w:sz w:val="20"/>
                <w:szCs w:val="20"/>
              </w:rPr>
              <w:t>equires a multi-agency response;</w:t>
            </w:r>
          </w:p>
          <w:p w14:paraId="68DDBD24" w14:textId="2D25BDC2" w:rsidR="00D05538" w:rsidRPr="003F17F2" w:rsidRDefault="00103B3D" w:rsidP="007E6AB3">
            <w:pPr>
              <w:widowControl w:val="0"/>
              <w:autoSpaceDE w:val="0"/>
              <w:autoSpaceDN w:val="0"/>
              <w:adjustRightInd w:val="0"/>
              <w:ind w:left="34"/>
              <w:rPr>
                <w:rFonts w:cs="Times New Roman"/>
                <w:sz w:val="20"/>
                <w:szCs w:val="20"/>
              </w:rPr>
            </w:pPr>
            <w:r w:rsidRPr="003F17F2">
              <w:rPr>
                <w:rFonts w:cs="Times New Roman"/>
                <w:sz w:val="20"/>
                <w:szCs w:val="20"/>
              </w:rPr>
              <w:t>H</w:t>
            </w:r>
            <w:r w:rsidR="00D05538" w:rsidRPr="003F17F2">
              <w:rPr>
                <w:rFonts w:cs="Times New Roman"/>
                <w:sz w:val="20"/>
                <w:szCs w:val="20"/>
              </w:rPr>
              <w:t xml:space="preserve">as a </w:t>
            </w:r>
            <w:r w:rsidR="00E97E9F" w:rsidRPr="00E97E9F">
              <w:rPr>
                <w:rFonts w:cs="Times New Roman"/>
                <w:sz w:val="20"/>
                <w:szCs w:val="20"/>
              </w:rPr>
              <w:t>duration covering multiple shifts</w:t>
            </w:r>
            <w:r w:rsidR="00D05538" w:rsidRPr="003F17F2">
              <w:rPr>
                <w:rFonts w:cs="Times New Roman"/>
                <w:sz w:val="20"/>
                <w:szCs w:val="20"/>
              </w:rPr>
              <w:t>;</w:t>
            </w:r>
          </w:p>
          <w:p w14:paraId="1DADE9F1" w14:textId="18F9AF57" w:rsidR="00D05538" w:rsidRPr="003F17F2" w:rsidRDefault="00103B3D" w:rsidP="007E6AB3">
            <w:pPr>
              <w:widowControl w:val="0"/>
              <w:autoSpaceDE w:val="0"/>
              <w:autoSpaceDN w:val="0"/>
              <w:adjustRightInd w:val="0"/>
              <w:ind w:left="34"/>
              <w:rPr>
                <w:rFonts w:cs="Times New Roman"/>
                <w:sz w:val="20"/>
                <w:szCs w:val="20"/>
              </w:rPr>
            </w:pPr>
            <w:r w:rsidRPr="003F17F2">
              <w:rPr>
                <w:rFonts w:cs="Times New Roman"/>
                <w:sz w:val="20"/>
                <w:szCs w:val="20"/>
              </w:rPr>
              <w:t>R</w:t>
            </w:r>
            <w:r w:rsidR="00D05538" w:rsidRPr="003F17F2">
              <w:rPr>
                <w:rFonts w:cs="Times New Roman"/>
                <w:sz w:val="20"/>
                <w:szCs w:val="20"/>
              </w:rPr>
              <w:t>equires coordination of multi-agency resources;</w:t>
            </w:r>
            <w:r w:rsidR="00E97E9F">
              <w:rPr>
                <w:rFonts w:cs="Times New Roman"/>
                <w:sz w:val="20"/>
                <w:szCs w:val="20"/>
              </w:rPr>
              <w:t xml:space="preserve"> </w:t>
            </w:r>
          </w:p>
          <w:p w14:paraId="33F4908D" w14:textId="1BED965E" w:rsidR="00D05538" w:rsidRDefault="00103B3D" w:rsidP="007E6AB3">
            <w:pPr>
              <w:widowControl w:val="0"/>
              <w:autoSpaceDE w:val="0"/>
              <w:autoSpaceDN w:val="0"/>
              <w:adjustRightInd w:val="0"/>
              <w:ind w:left="34"/>
              <w:rPr>
                <w:rFonts w:cs="Times New Roman"/>
                <w:sz w:val="20"/>
                <w:szCs w:val="20"/>
              </w:rPr>
            </w:pPr>
            <w:r w:rsidRPr="003F17F2">
              <w:rPr>
                <w:rFonts w:cs="Times New Roman"/>
                <w:sz w:val="20"/>
                <w:szCs w:val="20"/>
              </w:rPr>
              <w:t xml:space="preserve">There </w:t>
            </w:r>
            <w:r w:rsidR="00D05538" w:rsidRPr="003F17F2">
              <w:rPr>
                <w:rFonts w:cs="Times New Roman"/>
                <w:sz w:val="20"/>
                <w:szCs w:val="20"/>
              </w:rPr>
              <w:t xml:space="preserve">is </w:t>
            </w:r>
            <w:r w:rsidR="00E97E9F" w:rsidRPr="00E97E9F">
              <w:rPr>
                <w:rFonts w:cs="Times New Roman"/>
                <w:sz w:val="20"/>
                <w:szCs w:val="20"/>
              </w:rPr>
              <w:t>medium-term</w:t>
            </w:r>
            <w:r w:rsidR="00E97E9F">
              <w:rPr>
                <w:rFonts w:cs="Times New Roman"/>
                <w:sz w:val="20"/>
                <w:szCs w:val="20"/>
              </w:rPr>
              <w:t xml:space="preserve"> </w:t>
            </w:r>
            <w:r w:rsidR="00D05538" w:rsidRPr="003F17F2">
              <w:rPr>
                <w:rFonts w:cs="Times New Roman"/>
                <w:sz w:val="20"/>
                <w:szCs w:val="20"/>
              </w:rPr>
              <w:t>impact on critical infrastructure;</w:t>
            </w:r>
          </w:p>
          <w:p w14:paraId="75CE60EF" w14:textId="4C76E1C9" w:rsidR="00E97E9F" w:rsidRPr="003F17F2" w:rsidRDefault="00E97E9F" w:rsidP="007E6AB3">
            <w:pPr>
              <w:widowControl w:val="0"/>
              <w:autoSpaceDE w:val="0"/>
              <w:autoSpaceDN w:val="0"/>
              <w:adjustRightInd w:val="0"/>
              <w:ind w:left="34"/>
              <w:rPr>
                <w:rFonts w:cs="Times New Roman"/>
                <w:sz w:val="20"/>
                <w:szCs w:val="20"/>
              </w:rPr>
            </w:pPr>
            <w:r>
              <w:rPr>
                <w:rFonts w:cs="Times New Roman"/>
                <w:sz w:val="20"/>
                <w:szCs w:val="20"/>
              </w:rPr>
              <w:t>R</w:t>
            </w:r>
            <w:r w:rsidRPr="00E97E9F">
              <w:rPr>
                <w:rFonts w:cs="Times New Roman"/>
                <w:sz w:val="20"/>
                <w:szCs w:val="20"/>
              </w:rPr>
              <w:t>esources can be sourced from district or State level;</w:t>
            </w:r>
          </w:p>
          <w:p w14:paraId="485A4E6F" w14:textId="77777777" w:rsidR="00D05538" w:rsidRDefault="00103B3D" w:rsidP="007E6AB3">
            <w:pPr>
              <w:widowControl w:val="0"/>
              <w:autoSpaceDE w:val="0"/>
              <w:autoSpaceDN w:val="0"/>
              <w:adjustRightInd w:val="0"/>
              <w:ind w:left="34"/>
              <w:rPr>
                <w:rFonts w:cs="Times New Roman"/>
                <w:sz w:val="20"/>
                <w:szCs w:val="20"/>
              </w:rPr>
            </w:pPr>
            <w:r w:rsidRPr="003F17F2">
              <w:rPr>
                <w:rFonts w:cs="Times New Roman"/>
                <w:sz w:val="20"/>
                <w:szCs w:val="20"/>
              </w:rPr>
              <w:t xml:space="preserve">There </w:t>
            </w:r>
            <w:r w:rsidR="00D05538" w:rsidRPr="003F17F2">
              <w:rPr>
                <w:rFonts w:cs="Times New Roman"/>
                <w:sz w:val="20"/>
                <w:szCs w:val="20"/>
              </w:rPr>
              <w:t>is a medium level of complexity;</w:t>
            </w:r>
          </w:p>
          <w:p w14:paraId="08D975E8" w14:textId="738F71C1" w:rsidR="00E97E9F" w:rsidRPr="003F17F2" w:rsidRDefault="00E97E9F" w:rsidP="007E6AB3">
            <w:pPr>
              <w:widowControl w:val="0"/>
              <w:autoSpaceDE w:val="0"/>
              <w:autoSpaceDN w:val="0"/>
              <w:adjustRightInd w:val="0"/>
              <w:ind w:left="34"/>
              <w:rPr>
                <w:rFonts w:cs="Times New Roman"/>
                <w:sz w:val="20"/>
                <w:szCs w:val="20"/>
              </w:rPr>
            </w:pPr>
            <w:r>
              <w:rPr>
                <w:rFonts w:cs="Times New Roman"/>
                <w:sz w:val="20"/>
                <w:szCs w:val="20"/>
              </w:rPr>
              <w:t>O</w:t>
            </w:r>
            <w:r w:rsidRPr="00E97E9F">
              <w:rPr>
                <w:rFonts w:cs="Times New Roman"/>
                <w:sz w:val="20"/>
                <w:szCs w:val="20"/>
              </w:rPr>
              <w:t>ne or two incident areas are involved;</w:t>
            </w:r>
          </w:p>
          <w:p w14:paraId="4B7FD0AA" w14:textId="77777777" w:rsidR="00D05538" w:rsidRPr="003F17F2" w:rsidRDefault="00103B3D" w:rsidP="007E6AB3">
            <w:pPr>
              <w:widowControl w:val="0"/>
              <w:autoSpaceDE w:val="0"/>
              <w:autoSpaceDN w:val="0"/>
              <w:adjustRightInd w:val="0"/>
              <w:ind w:left="34"/>
              <w:rPr>
                <w:rFonts w:cs="Times New Roman"/>
                <w:sz w:val="20"/>
                <w:szCs w:val="20"/>
              </w:rPr>
            </w:pPr>
            <w:r w:rsidRPr="003F17F2">
              <w:rPr>
                <w:rFonts w:cs="Times New Roman"/>
                <w:sz w:val="20"/>
                <w:szCs w:val="20"/>
              </w:rPr>
              <w:t xml:space="preserve">There </w:t>
            </w:r>
            <w:r w:rsidR="00D05538" w:rsidRPr="003F17F2">
              <w:rPr>
                <w:rFonts w:cs="Times New Roman"/>
                <w:sz w:val="20"/>
                <w:szCs w:val="20"/>
              </w:rPr>
              <w:t>is a medium impact on the community (health, safety, economic, technological or other);</w:t>
            </w:r>
          </w:p>
          <w:p w14:paraId="0174E985" w14:textId="610BDCC4" w:rsidR="00D05538" w:rsidRPr="003F17F2" w:rsidRDefault="00103B3D" w:rsidP="007E6AB3">
            <w:pPr>
              <w:widowControl w:val="0"/>
              <w:autoSpaceDE w:val="0"/>
              <w:autoSpaceDN w:val="0"/>
              <w:adjustRightInd w:val="0"/>
              <w:ind w:left="34"/>
              <w:rPr>
                <w:rFonts w:cs="Times New Roman"/>
                <w:sz w:val="20"/>
                <w:szCs w:val="20"/>
              </w:rPr>
            </w:pPr>
            <w:r w:rsidRPr="003F17F2">
              <w:rPr>
                <w:rFonts w:cs="Times New Roman"/>
                <w:sz w:val="20"/>
                <w:szCs w:val="20"/>
              </w:rPr>
              <w:t xml:space="preserve">There </w:t>
            </w:r>
            <w:r w:rsidR="00D05538" w:rsidRPr="003F17F2">
              <w:rPr>
                <w:rFonts w:cs="Times New Roman"/>
                <w:sz w:val="20"/>
                <w:szCs w:val="20"/>
              </w:rPr>
              <w:t>is potential for the incident to be declared an ‘Emergency Situation’;</w:t>
            </w:r>
            <w:r w:rsidR="00E97E9F">
              <w:rPr>
                <w:rFonts w:cs="Times New Roman"/>
                <w:sz w:val="20"/>
                <w:szCs w:val="20"/>
              </w:rPr>
              <w:t xml:space="preserve"> and/or</w:t>
            </w:r>
          </w:p>
          <w:p w14:paraId="7D2F4C09" w14:textId="77777777" w:rsidR="00D05538" w:rsidRPr="003F17F2" w:rsidRDefault="003A5A62" w:rsidP="007E6AB3">
            <w:pPr>
              <w:spacing w:before="40" w:after="40"/>
              <w:ind w:left="34"/>
              <w:rPr>
                <w:b/>
                <w:sz w:val="20"/>
                <w:szCs w:val="20"/>
              </w:rPr>
            </w:pPr>
            <w:r w:rsidRPr="003F17F2">
              <w:rPr>
                <w:rFonts w:cs="Times New Roman"/>
                <w:sz w:val="20"/>
                <w:szCs w:val="20"/>
              </w:rPr>
              <w:t>T</w:t>
            </w:r>
            <w:r w:rsidR="00D05538" w:rsidRPr="003F17F2">
              <w:rPr>
                <w:rFonts w:cs="Times New Roman"/>
                <w:sz w:val="20"/>
                <w:szCs w:val="20"/>
              </w:rPr>
              <w:t>he incident involves multiple hazards.</w:t>
            </w:r>
          </w:p>
        </w:tc>
        <w:tc>
          <w:tcPr>
            <w:tcW w:w="2551" w:type="dxa"/>
          </w:tcPr>
          <w:p w14:paraId="16ED3426" w14:textId="676CFA06" w:rsidR="00272A4D" w:rsidRDefault="00D05538" w:rsidP="00272A4D">
            <w:pPr>
              <w:spacing w:before="40" w:after="40"/>
              <w:rPr>
                <w:rFonts w:cs="Arial"/>
                <w:sz w:val="20"/>
                <w:szCs w:val="20"/>
              </w:rPr>
            </w:pPr>
            <w:r w:rsidRPr="003F17F2">
              <w:rPr>
                <w:rFonts w:cs="Arial"/>
                <w:sz w:val="20"/>
                <w:szCs w:val="20"/>
              </w:rPr>
              <w:t>First Responders and OSC</w:t>
            </w:r>
            <w:r w:rsidR="005E113A" w:rsidRPr="003F17F2">
              <w:rPr>
                <w:rFonts w:cs="Arial"/>
                <w:sz w:val="20"/>
                <w:szCs w:val="20"/>
              </w:rPr>
              <w:t xml:space="preserve"> activated</w:t>
            </w:r>
            <w:r w:rsidRPr="003F17F2">
              <w:rPr>
                <w:rFonts w:cs="Arial"/>
                <w:sz w:val="20"/>
                <w:szCs w:val="20"/>
              </w:rPr>
              <w:t xml:space="preserve">, full </w:t>
            </w:r>
            <w:r w:rsidR="008C1402" w:rsidRPr="003F17F2">
              <w:rPr>
                <w:rFonts w:cs="Arial"/>
                <w:sz w:val="20"/>
                <w:szCs w:val="20"/>
              </w:rPr>
              <w:t>MWPA</w:t>
            </w:r>
            <w:r w:rsidRPr="003F17F2">
              <w:rPr>
                <w:rFonts w:cs="Arial"/>
                <w:sz w:val="20"/>
                <w:szCs w:val="20"/>
              </w:rPr>
              <w:t xml:space="preserve"> IMT activated. </w:t>
            </w:r>
            <w:r w:rsidR="008C1402" w:rsidRPr="003F17F2">
              <w:rPr>
                <w:rFonts w:cs="Arial"/>
                <w:sz w:val="20"/>
                <w:szCs w:val="20"/>
              </w:rPr>
              <w:t xml:space="preserve">MWPA </w:t>
            </w:r>
            <w:r w:rsidRPr="003F17F2">
              <w:rPr>
                <w:rFonts w:cs="Arial"/>
                <w:sz w:val="20"/>
                <w:szCs w:val="20"/>
              </w:rPr>
              <w:t>CMT activated. Potential external augmentation</w:t>
            </w:r>
            <w:r w:rsidR="005E113A" w:rsidRPr="003F17F2">
              <w:rPr>
                <w:rFonts w:cs="Arial"/>
                <w:sz w:val="20"/>
                <w:szCs w:val="20"/>
              </w:rPr>
              <w:t xml:space="preserve"> </w:t>
            </w:r>
            <w:r w:rsidRPr="003F17F2">
              <w:rPr>
                <w:rFonts w:cs="Arial"/>
                <w:sz w:val="20"/>
                <w:szCs w:val="20"/>
              </w:rPr>
              <w:t xml:space="preserve">/control </w:t>
            </w:r>
            <w:r w:rsidR="005E113A" w:rsidRPr="003F17F2">
              <w:rPr>
                <w:rFonts w:cs="Arial"/>
                <w:sz w:val="20"/>
                <w:szCs w:val="20"/>
              </w:rPr>
              <w:t xml:space="preserve">of the IMT </w:t>
            </w:r>
            <w:r w:rsidRPr="003F17F2">
              <w:rPr>
                <w:rFonts w:cs="Arial"/>
                <w:sz w:val="20"/>
                <w:szCs w:val="20"/>
              </w:rPr>
              <w:t>by Emergency Services or HMA.</w:t>
            </w:r>
            <w:r w:rsidR="00272A4D">
              <w:rPr>
                <w:rFonts w:cs="Arial"/>
                <w:sz w:val="20"/>
                <w:szCs w:val="20"/>
              </w:rPr>
              <w:t xml:space="preserve"> IC must notify other agencies involved or potentially involved. The Office of Emergency Management must be notified. Email the </w:t>
            </w:r>
            <w:r w:rsidR="00272A4D" w:rsidRPr="00272A4D">
              <w:rPr>
                <w:rFonts w:cs="Arial"/>
                <w:sz w:val="20"/>
                <w:szCs w:val="20"/>
              </w:rPr>
              <w:t xml:space="preserve">Incident Level Declaration Form to </w:t>
            </w:r>
            <w:hyperlink r:id="rId28" w:history="1">
              <w:r w:rsidR="00272A4D" w:rsidRPr="003E108D">
                <w:rPr>
                  <w:rStyle w:val="Hyperlink"/>
                  <w:rFonts w:cs="Arial"/>
                  <w:sz w:val="20"/>
                  <w:szCs w:val="20"/>
                </w:rPr>
                <w:t>policy@oem.wa.gov.au</w:t>
              </w:r>
            </w:hyperlink>
            <w:r w:rsidR="00272A4D">
              <w:rPr>
                <w:rFonts w:cs="Arial"/>
                <w:sz w:val="20"/>
                <w:szCs w:val="20"/>
              </w:rPr>
              <w:t>.</w:t>
            </w:r>
          </w:p>
          <w:p w14:paraId="1A84E25E" w14:textId="20F6FF2B" w:rsidR="00D05538" w:rsidRPr="003F17F2" w:rsidRDefault="00272A4D" w:rsidP="00272A4D">
            <w:pPr>
              <w:spacing w:before="40" w:after="40"/>
              <w:rPr>
                <w:rFonts w:cs="Arial"/>
                <w:color w:val="000000"/>
                <w:sz w:val="20"/>
                <w:szCs w:val="20"/>
                <w:lang w:eastAsia="en-US"/>
              </w:rPr>
            </w:pPr>
            <w:r>
              <w:rPr>
                <w:rFonts w:cs="Arial"/>
                <w:sz w:val="20"/>
                <w:szCs w:val="20"/>
              </w:rPr>
              <w:t xml:space="preserve">Consider potential for emergency to escalate to Level 3 and make </w:t>
            </w:r>
            <w:r>
              <w:rPr>
                <w:rFonts w:cs="Arial"/>
                <w:sz w:val="20"/>
                <w:szCs w:val="20"/>
              </w:rPr>
              <w:lastRenderedPageBreak/>
              <w:t xml:space="preserve">notifications in advance as per below. </w:t>
            </w:r>
          </w:p>
        </w:tc>
      </w:tr>
      <w:tr w:rsidR="00D05538" w:rsidRPr="003F17F2" w14:paraId="78A0F788" w14:textId="77777777" w:rsidTr="000C5B62">
        <w:tc>
          <w:tcPr>
            <w:tcW w:w="6663" w:type="dxa"/>
          </w:tcPr>
          <w:p w14:paraId="7D51CFD7" w14:textId="24F64742" w:rsidR="00D05538" w:rsidRPr="003F17F2" w:rsidRDefault="00D05538" w:rsidP="00E23924">
            <w:pPr>
              <w:spacing w:before="40" w:after="40"/>
              <w:rPr>
                <w:rFonts w:cs="Arial"/>
                <w:b/>
                <w:color w:val="000000"/>
                <w:sz w:val="20"/>
                <w:szCs w:val="20"/>
                <w:lang w:eastAsia="en-US"/>
              </w:rPr>
            </w:pPr>
            <w:r w:rsidRPr="003F17F2">
              <w:rPr>
                <w:rFonts w:cs="Arial"/>
                <w:b/>
                <w:color w:val="000000"/>
                <w:sz w:val="20"/>
                <w:szCs w:val="20"/>
                <w:lang w:eastAsia="en-US"/>
              </w:rPr>
              <w:lastRenderedPageBreak/>
              <w:t>Level 3 Incident:</w:t>
            </w:r>
          </w:p>
          <w:p w14:paraId="469F5E6C" w14:textId="77777777" w:rsidR="00D05538" w:rsidRPr="003F17F2" w:rsidRDefault="003A5A62" w:rsidP="00677F82">
            <w:pPr>
              <w:widowControl w:val="0"/>
              <w:autoSpaceDE w:val="0"/>
              <w:autoSpaceDN w:val="0"/>
              <w:adjustRightInd w:val="0"/>
              <w:rPr>
                <w:rFonts w:cs="Times New Roman"/>
                <w:sz w:val="20"/>
                <w:szCs w:val="20"/>
              </w:rPr>
            </w:pPr>
            <w:r w:rsidRPr="003F17F2">
              <w:rPr>
                <w:rFonts w:cs="Times New Roman"/>
                <w:sz w:val="20"/>
                <w:szCs w:val="20"/>
              </w:rPr>
              <w:t>R</w:t>
            </w:r>
            <w:r w:rsidR="00D05538" w:rsidRPr="003F17F2">
              <w:rPr>
                <w:rFonts w:cs="Times New Roman"/>
                <w:sz w:val="20"/>
                <w:szCs w:val="20"/>
              </w:rPr>
              <w:t>equires significant multi agency response;</w:t>
            </w:r>
          </w:p>
          <w:p w14:paraId="6AF61DB0" w14:textId="77777777" w:rsidR="00D05538" w:rsidRPr="003F17F2" w:rsidRDefault="003A5A62" w:rsidP="00677F82">
            <w:pPr>
              <w:widowControl w:val="0"/>
              <w:autoSpaceDE w:val="0"/>
              <w:autoSpaceDN w:val="0"/>
              <w:adjustRightInd w:val="0"/>
              <w:rPr>
                <w:rFonts w:cs="Times New Roman"/>
                <w:sz w:val="20"/>
                <w:szCs w:val="20"/>
              </w:rPr>
            </w:pPr>
            <w:r w:rsidRPr="003F17F2">
              <w:rPr>
                <w:rFonts w:cs="Times New Roman"/>
                <w:sz w:val="20"/>
                <w:szCs w:val="20"/>
              </w:rPr>
              <w:t xml:space="preserve">There </w:t>
            </w:r>
            <w:r w:rsidR="00D05538" w:rsidRPr="003F17F2">
              <w:rPr>
                <w:rFonts w:cs="Times New Roman"/>
                <w:sz w:val="20"/>
                <w:szCs w:val="20"/>
              </w:rPr>
              <w:t>is a protracted response duration;</w:t>
            </w:r>
          </w:p>
          <w:p w14:paraId="7EDDDB93" w14:textId="758342B5" w:rsidR="00D05538" w:rsidRDefault="003A5A62" w:rsidP="00677F82">
            <w:pPr>
              <w:widowControl w:val="0"/>
              <w:autoSpaceDE w:val="0"/>
              <w:autoSpaceDN w:val="0"/>
              <w:adjustRightInd w:val="0"/>
              <w:rPr>
                <w:rFonts w:cs="Times New Roman"/>
                <w:sz w:val="20"/>
                <w:szCs w:val="20"/>
              </w:rPr>
            </w:pPr>
            <w:r w:rsidRPr="003F17F2">
              <w:rPr>
                <w:rFonts w:cs="Times New Roman"/>
                <w:sz w:val="20"/>
                <w:szCs w:val="20"/>
              </w:rPr>
              <w:t xml:space="preserve">There </w:t>
            </w:r>
            <w:r w:rsidR="00D05538" w:rsidRPr="003F17F2">
              <w:rPr>
                <w:rFonts w:cs="Times New Roman"/>
                <w:sz w:val="20"/>
                <w:szCs w:val="20"/>
              </w:rPr>
              <w:t>is significant impact on critical infrastructure;</w:t>
            </w:r>
          </w:p>
          <w:p w14:paraId="013E8FC5" w14:textId="065213AD" w:rsidR="00272A4D" w:rsidRPr="003F17F2" w:rsidRDefault="00272A4D" w:rsidP="00677F82">
            <w:pPr>
              <w:widowControl w:val="0"/>
              <w:autoSpaceDE w:val="0"/>
              <w:autoSpaceDN w:val="0"/>
              <w:adjustRightInd w:val="0"/>
              <w:rPr>
                <w:rFonts w:cs="Times New Roman"/>
                <w:sz w:val="20"/>
                <w:szCs w:val="20"/>
              </w:rPr>
            </w:pPr>
            <w:r>
              <w:rPr>
                <w:rFonts w:cs="Times New Roman"/>
                <w:sz w:val="20"/>
                <w:szCs w:val="20"/>
              </w:rPr>
              <w:t>R</w:t>
            </w:r>
            <w:r w:rsidRPr="00272A4D">
              <w:rPr>
                <w:rFonts w:cs="Times New Roman"/>
                <w:sz w:val="20"/>
                <w:szCs w:val="20"/>
              </w:rPr>
              <w:t>esources need to be sourced from State, National and even International level;</w:t>
            </w:r>
          </w:p>
          <w:p w14:paraId="75490FBE" w14:textId="77777777" w:rsidR="00D05538" w:rsidRPr="003F17F2" w:rsidRDefault="003A5A62" w:rsidP="00677F82">
            <w:pPr>
              <w:widowControl w:val="0"/>
              <w:autoSpaceDE w:val="0"/>
              <w:autoSpaceDN w:val="0"/>
              <w:adjustRightInd w:val="0"/>
              <w:rPr>
                <w:rFonts w:cs="Times New Roman"/>
                <w:sz w:val="20"/>
                <w:szCs w:val="20"/>
              </w:rPr>
            </w:pPr>
            <w:r w:rsidRPr="003F17F2">
              <w:rPr>
                <w:rFonts w:cs="Times New Roman"/>
                <w:sz w:val="20"/>
                <w:szCs w:val="20"/>
              </w:rPr>
              <w:t xml:space="preserve">There </w:t>
            </w:r>
            <w:r w:rsidR="00D05538" w:rsidRPr="003F17F2">
              <w:rPr>
                <w:rFonts w:cs="Times New Roman"/>
                <w:sz w:val="20"/>
                <w:szCs w:val="20"/>
              </w:rPr>
              <w:t>is a high level of complexity;</w:t>
            </w:r>
          </w:p>
          <w:p w14:paraId="0EEDE842" w14:textId="267F016B" w:rsidR="00D05538" w:rsidRPr="003F17F2" w:rsidRDefault="003A5A62" w:rsidP="00677F82">
            <w:pPr>
              <w:widowControl w:val="0"/>
              <w:autoSpaceDE w:val="0"/>
              <w:autoSpaceDN w:val="0"/>
              <w:adjustRightInd w:val="0"/>
              <w:rPr>
                <w:rFonts w:cs="Times New Roman"/>
                <w:sz w:val="20"/>
                <w:szCs w:val="20"/>
              </w:rPr>
            </w:pPr>
            <w:r w:rsidRPr="003F17F2">
              <w:rPr>
                <w:rFonts w:cs="Times New Roman"/>
                <w:sz w:val="20"/>
                <w:szCs w:val="20"/>
              </w:rPr>
              <w:t xml:space="preserve">There </w:t>
            </w:r>
            <w:r w:rsidR="00D05538" w:rsidRPr="003F17F2">
              <w:rPr>
                <w:rFonts w:cs="Times New Roman"/>
                <w:sz w:val="20"/>
                <w:szCs w:val="20"/>
              </w:rPr>
              <w:t>is significant impact on the</w:t>
            </w:r>
            <w:r w:rsidR="00272A4D">
              <w:rPr>
                <w:rFonts w:cs="Times New Roman"/>
                <w:sz w:val="20"/>
                <w:szCs w:val="20"/>
              </w:rPr>
              <w:t xml:space="preserve"> routine functioning of the</w:t>
            </w:r>
            <w:r w:rsidR="00D05538" w:rsidRPr="003F17F2">
              <w:rPr>
                <w:rFonts w:cs="Times New Roman"/>
                <w:sz w:val="20"/>
                <w:szCs w:val="20"/>
              </w:rPr>
              <w:t xml:space="preserve"> community (health, safety, economic, technological or other);</w:t>
            </w:r>
          </w:p>
          <w:p w14:paraId="57F3E5BF" w14:textId="77777777" w:rsidR="00D05538" w:rsidRPr="003F17F2" w:rsidRDefault="003A5A62" w:rsidP="00677F82">
            <w:pPr>
              <w:widowControl w:val="0"/>
              <w:autoSpaceDE w:val="0"/>
              <w:autoSpaceDN w:val="0"/>
              <w:adjustRightInd w:val="0"/>
              <w:rPr>
                <w:rFonts w:cs="Times New Roman"/>
                <w:sz w:val="20"/>
                <w:szCs w:val="20"/>
              </w:rPr>
            </w:pPr>
            <w:r w:rsidRPr="003F17F2">
              <w:rPr>
                <w:rFonts w:cs="Times New Roman"/>
                <w:sz w:val="20"/>
                <w:szCs w:val="20"/>
              </w:rPr>
              <w:t xml:space="preserve">There </w:t>
            </w:r>
            <w:r w:rsidR="00D05538" w:rsidRPr="003F17F2">
              <w:rPr>
                <w:rFonts w:cs="Times New Roman"/>
                <w:sz w:val="20"/>
                <w:szCs w:val="20"/>
              </w:rPr>
              <w:t>are multiple incident areas;</w:t>
            </w:r>
          </w:p>
          <w:p w14:paraId="42C1ABF3" w14:textId="77777777" w:rsidR="00D05538" w:rsidRPr="003F17F2" w:rsidRDefault="003A5A62" w:rsidP="00677F82">
            <w:pPr>
              <w:widowControl w:val="0"/>
              <w:autoSpaceDE w:val="0"/>
              <w:autoSpaceDN w:val="0"/>
              <w:adjustRightInd w:val="0"/>
              <w:rPr>
                <w:rFonts w:cs="Times New Roman"/>
                <w:sz w:val="20"/>
                <w:szCs w:val="20"/>
              </w:rPr>
            </w:pPr>
            <w:r w:rsidRPr="003F17F2">
              <w:rPr>
                <w:rFonts w:cs="Times New Roman"/>
                <w:sz w:val="20"/>
                <w:szCs w:val="20"/>
              </w:rPr>
              <w:t>E</w:t>
            </w:r>
            <w:r w:rsidR="00D05538" w:rsidRPr="003F17F2">
              <w:rPr>
                <w:rFonts w:cs="Times New Roman"/>
                <w:sz w:val="20"/>
                <w:szCs w:val="20"/>
              </w:rPr>
              <w:t>vacuation and/or relocation of community is required;</w:t>
            </w:r>
          </w:p>
          <w:p w14:paraId="1AEE61C5" w14:textId="423E4B6E" w:rsidR="00D05538" w:rsidRPr="003F17F2" w:rsidRDefault="003A5A62" w:rsidP="00677F82">
            <w:pPr>
              <w:widowControl w:val="0"/>
              <w:autoSpaceDE w:val="0"/>
              <w:autoSpaceDN w:val="0"/>
              <w:adjustRightInd w:val="0"/>
              <w:rPr>
                <w:rFonts w:cs="Times New Roman"/>
                <w:sz w:val="20"/>
                <w:szCs w:val="20"/>
              </w:rPr>
            </w:pPr>
            <w:r w:rsidRPr="003F17F2">
              <w:rPr>
                <w:rFonts w:cs="Times New Roman"/>
                <w:sz w:val="20"/>
                <w:szCs w:val="20"/>
              </w:rPr>
              <w:t xml:space="preserve">There </w:t>
            </w:r>
            <w:r w:rsidR="00D05538" w:rsidRPr="003F17F2">
              <w:rPr>
                <w:rFonts w:cs="Times New Roman"/>
                <w:sz w:val="20"/>
                <w:szCs w:val="20"/>
              </w:rPr>
              <w:t>is actual or potential loss of life or multiple, serious injuries;</w:t>
            </w:r>
            <w:r w:rsidR="003C374D">
              <w:rPr>
                <w:rFonts w:cs="Times New Roman"/>
                <w:sz w:val="20"/>
                <w:szCs w:val="20"/>
              </w:rPr>
              <w:t xml:space="preserve"> and/or</w:t>
            </w:r>
          </w:p>
          <w:p w14:paraId="462989E6" w14:textId="77777777" w:rsidR="00D05538" w:rsidRPr="003F17F2" w:rsidRDefault="003A5A62" w:rsidP="00677F82">
            <w:pPr>
              <w:spacing w:before="40" w:after="40"/>
              <w:rPr>
                <w:b/>
                <w:sz w:val="20"/>
                <w:szCs w:val="20"/>
              </w:rPr>
            </w:pPr>
            <w:r w:rsidRPr="003F17F2">
              <w:rPr>
                <w:rFonts w:cs="Times New Roman"/>
                <w:sz w:val="20"/>
                <w:szCs w:val="20"/>
              </w:rPr>
              <w:t>A</w:t>
            </w:r>
            <w:r w:rsidR="00D05538" w:rsidRPr="003F17F2">
              <w:rPr>
                <w:rFonts w:cs="Times New Roman"/>
                <w:sz w:val="20"/>
                <w:szCs w:val="20"/>
              </w:rPr>
              <w:t xml:space="preserve"> declaration of an ‘Emergency Situation’ or ‘State of Emergency’ is required.</w:t>
            </w:r>
          </w:p>
        </w:tc>
        <w:tc>
          <w:tcPr>
            <w:tcW w:w="2551" w:type="dxa"/>
          </w:tcPr>
          <w:p w14:paraId="429C1366" w14:textId="498FEF51" w:rsidR="00D05538" w:rsidRPr="003F17F2" w:rsidRDefault="00D05538" w:rsidP="003C374D">
            <w:pPr>
              <w:spacing w:before="40" w:after="40"/>
              <w:rPr>
                <w:rFonts w:cs="Arial"/>
                <w:color w:val="000000"/>
                <w:sz w:val="20"/>
                <w:szCs w:val="20"/>
                <w:lang w:eastAsia="en-US"/>
              </w:rPr>
            </w:pPr>
            <w:r w:rsidRPr="003F17F2">
              <w:rPr>
                <w:rFonts w:cs="Arial"/>
                <w:sz w:val="20"/>
                <w:szCs w:val="20"/>
              </w:rPr>
              <w:t xml:space="preserve">First Responders and OSC, full </w:t>
            </w:r>
            <w:r w:rsidR="008C1402" w:rsidRPr="003F17F2">
              <w:rPr>
                <w:rFonts w:cs="Arial"/>
                <w:sz w:val="20"/>
                <w:szCs w:val="20"/>
              </w:rPr>
              <w:t>MWPA</w:t>
            </w:r>
            <w:r w:rsidRPr="003F17F2">
              <w:rPr>
                <w:rFonts w:cs="Arial"/>
                <w:sz w:val="20"/>
                <w:szCs w:val="20"/>
              </w:rPr>
              <w:t xml:space="preserve"> IMT act</w:t>
            </w:r>
            <w:r w:rsidR="008C1402" w:rsidRPr="003F17F2">
              <w:rPr>
                <w:rFonts w:cs="Arial"/>
                <w:sz w:val="20"/>
                <w:szCs w:val="20"/>
              </w:rPr>
              <w:t xml:space="preserve">ivated. MWPA CMT activated. External </w:t>
            </w:r>
            <w:r w:rsidRPr="003F17F2">
              <w:rPr>
                <w:rFonts w:cs="Arial"/>
                <w:sz w:val="20"/>
                <w:szCs w:val="20"/>
              </w:rPr>
              <w:t xml:space="preserve">control </w:t>
            </w:r>
            <w:r w:rsidR="005E113A" w:rsidRPr="003F17F2">
              <w:rPr>
                <w:rFonts w:cs="Arial"/>
                <w:sz w:val="20"/>
                <w:szCs w:val="20"/>
              </w:rPr>
              <w:t xml:space="preserve">of the IMT </w:t>
            </w:r>
            <w:r w:rsidRPr="003F17F2">
              <w:rPr>
                <w:rFonts w:cs="Arial"/>
                <w:sz w:val="20"/>
                <w:szCs w:val="20"/>
              </w:rPr>
              <w:t>by Emergency Services or HMA</w:t>
            </w:r>
            <w:r w:rsidR="003C374D">
              <w:rPr>
                <w:rFonts w:cs="Arial"/>
                <w:sz w:val="20"/>
                <w:szCs w:val="20"/>
              </w:rPr>
              <w:t xml:space="preserve"> with support by MWPA</w:t>
            </w:r>
            <w:r w:rsidRPr="003F17F2">
              <w:rPr>
                <w:rFonts w:cs="Arial"/>
                <w:sz w:val="20"/>
                <w:szCs w:val="20"/>
              </w:rPr>
              <w:t>.</w:t>
            </w:r>
          </w:p>
        </w:tc>
      </w:tr>
    </w:tbl>
    <w:p w14:paraId="3CC67344" w14:textId="4A5E89DD" w:rsidR="00086CC5" w:rsidRPr="003F17F2" w:rsidRDefault="00086CC5" w:rsidP="00123794">
      <w:pPr>
        <w:pStyle w:val="Heading2"/>
      </w:pPr>
      <w:bookmarkStart w:id="79" w:name="_Toc1654353"/>
      <w:bookmarkStart w:id="80" w:name="_Toc256418630"/>
      <w:bookmarkStart w:id="81" w:name="_Toc260212149"/>
      <w:bookmarkStart w:id="82" w:name="_Toc260212445"/>
      <w:bookmarkStart w:id="83" w:name="_Toc263167259"/>
      <w:bookmarkStart w:id="84" w:name="_Toc263167298"/>
      <w:bookmarkStart w:id="85" w:name="_Toc268877287"/>
      <w:bookmarkStart w:id="86" w:name="_Toc1731052"/>
      <w:bookmarkEnd w:id="79"/>
      <w:r w:rsidRPr="003F17F2">
        <w:t>Communications</w:t>
      </w:r>
      <w:bookmarkEnd w:id="80"/>
      <w:bookmarkEnd w:id="81"/>
      <w:bookmarkEnd w:id="82"/>
      <w:bookmarkEnd w:id="83"/>
      <w:bookmarkEnd w:id="84"/>
      <w:r w:rsidR="008D32A8" w:rsidRPr="003F17F2">
        <w:t xml:space="preserve"> </w:t>
      </w:r>
      <w:r w:rsidR="0045655C">
        <w:t>d</w:t>
      </w:r>
      <w:r w:rsidR="008D32A8" w:rsidRPr="003F17F2">
        <w:t>uring an</w:t>
      </w:r>
      <w:r w:rsidR="00C7425F" w:rsidRPr="003F17F2">
        <w:t xml:space="preserve"> Emergency</w:t>
      </w:r>
      <w:bookmarkEnd w:id="85"/>
      <w:r w:rsidR="00AA7334" w:rsidRPr="003F17F2">
        <w:t xml:space="preserve"> or Crisis</w:t>
      </w:r>
      <w:bookmarkEnd w:id="86"/>
    </w:p>
    <w:p w14:paraId="2440D225" w14:textId="4C72FDC3" w:rsidR="00316FC4" w:rsidRPr="003F17F2" w:rsidRDefault="006D7CF9" w:rsidP="00197C2D">
      <w:pPr>
        <w:pStyle w:val="ERSParagraph"/>
        <w:tabs>
          <w:tab w:val="clear" w:pos="1418"/>
          <w:tab w:val="clear" w:pos="1985"/>
        </w:tabs>
        <w:spacing w:before="0" w:after="120"/>
        <w:ind w:left="0"/>
        <w:rPr>
          <w:rFonts w:asciiTheme="minorHAnsi" w:hAnsiTheme="minorHAnsi"/>
        </w:rPr>
      </w:pPr>
      <w:r w:rsidRPr="002A361C">
        <w:rPr>
          <w:rFonts w:asciiTheme="minorHAnsi" w:hAnsiTheme="minorHAnsi"/>
          <w:b/>
        </w:rPr>
        <w:t>Emergency Contact Directory</w:t>
      </w:r>
      <w:r w:rsidR="00BE128F" w:rsidRPr="002A361C">
        <w:rPr>
          <w:rFonts w:asciiTheme="minorHAnsi" w:hAnsiTheme="minorHAnsi"/>
        </w:rPr>
        <w:t>.</w:t>
      </w:r>
      <w:r w:rsidR="00C7425F" w:rsidRPr="002A361C">
        <w:rPr>
          <w:rFonts w:asciiTheme="minorHAnsi" w:hAnsiTheme="minorHAnsi"/>
        </w:rPr>
        <w:t xml:space="preserve"> </w:t>
      </w:r>
      <w:r w:rsidRPr="002A361C">
        <w:rPr>
          <w:rFonts w:asciiTheme="minorHAnsi" w:hAnsiTheme="minorHAnsi"/>
        </w:rPr>
        <w:t>A comprehensive list of emergency contacts is</w:t>
      </w:r>
      <w:r w:rsidR="00316FC4" w:rsidRPr="002A361C">
        <w:rPr>
          <w:rFonts w:asciiTheme="minorHAnsi" w:hAnsiTheme="minorHAnsi"/>
        </w:rPr>
        <w:t xml:space="preserve"> </w:t>
      </w:r>
      <w:r w:rsidR="002A361C">
        <w:rPr>
          <w:rFonts w:asciiTheme="minorHAnsi" w:hAnsiTheme="minorHAnsi"/>
        </w:rPr>
        <w:t>c</w:t>
      </w:r>
      <w:r w:rsidR="008131CA">
        <w:rPr>
          <w:rFonts w:asciiTheme="minorHAnsi" w:hAnsiTheme="minorHAnsi"/>
        </w:rPr>
        <w:t>ontained in EMR-PLN-002</w:t>
      </w:r>
      <w:r w:rsidR="00AE48D5" w:rsidRPr="002A361C">
        <w:rPr>
          <w:rFonts w:asciiTheme="minorHAnsi" w:hAnsiTheme="minorHAnsi"/>
        </w:rPr>
        <w:t>.</w:t>
      </w:r>
      <w:r w:rsidR="00AE48D5" w:rsidRPr="003F17F2">
        <w:rPr>
          <w:rFonts w:asciiTheme="minorHAnsi" w:hAnsiTheme="minorHAnsi"/>
        </w:rPr>
        <w:t xml:space="preserve"> </w:t>
      </w:r>
    </w:p>
    <w:p w14:paraId="65CA9222" w14:textId="77777777" w:rsidR="00BE128F" w:rsidRPr="003F17F2" w:rsidRDefault="00C7425F" w:rsidP="00197C2D">
      <w:pPr>
        <w:pStyle w:val="ERSParagraph"/>
        <w:tabs>
          <w:tab w:val="clear" w:pos="1418"/>
          <w:tab w:val="clear" w:pos="1985"/>
        </w:tabs>
        <w:spacing w:before="0" w:after="120"/>
        <w:ind w:left="0"/>
        <w:rPr>
          <w:rFonts w:asciiTheme="minorHAnsi" w:hAnsiTheme="minorHAnsi"/>
        </w:rPr>
      </w:pPr>
      <w:bookmarkStart w:id="87" w:name="_Toc260212152"/>
      <w:bookmarkStart w:id="88" w:name="_Toc260212448"/>
      <w:bookmarkStart w:id="89" w:name="_Toc263167262"/>
      <w:bookmarkStart w:id="90" w:name="_Toc263167301"/>
      <w:r w:rsidRPr="003F17F2">
        <w:rPr>
          <w:rFonts w:asciiTheme="minorHAnsi" w:hAnsiTheme="minorHAnsi"/>
          <w:b/>
        </w:rPr>
        <w:t>Notification of Emergency Services</w:t>
      </w:r>
      <w:bookmarkEnd w:id="87"/>
      <w:bookmarkEnd w:id="88"/>
      <w:bookmarkEnd w:id="89"/>
      <w:bookmarkEnd w:id="90"/>
      <w:r w:rsidR="00BE128F" w:rsidRPr="003F17F2">
        <w:rPr>
          <w:rFonts w:asciiTheme="minorHAnsi" w:hAnsiTheme="minorHAnsi"/>
        </w:rPr>
        <w:t>.</w:t>
      </w:r>
      <w:r w:rsidRPr="003F17F2">
        <w:rPr>
          <w:rFonts w:asciiTheme="minorHAnsi" w:hAnsiTheme="minorHAnsi"/>
        </w:rPr>
        <w:t xml:space="preserve"> </w:t>
      </w:r>
      <w:r w:rsidR="00086CC5" w:rsidRPr="003F17F2">
        <w:rPr>
          <w:rFonts w:asciiTheme="minorHAnsi" w:hAnsiTheme="minorHAnsi"/>
        </w:rPr>
        <w:t>Emergency Services can be con</w:t>
      </w:r>
      <w:r w:rsidR="00D41B3F" w:rsidRPr="003F17F2">
        <w:rPr>
          <w:rFonts w:asciiTheme="minorHAnsi" w:hAnsiTheme="minorHAnsi"/>
        </w:rPr>
        <w:t xml:space="preserve">tacted by telephone on </w:t>
      </w:r>
      <w:r w:rsidR="00D41B3F" w:rsidRPr="003F17F2">
        <w:rPr>
          <w:rFonts w:asciiTheme="minorHAnsi" w:hAnsiTheme="minorHAnsi"/>
          <w:b/>
          <w:color w:val="FF0000"/>
        </w:rPr>
        <w:t>000</w:t>
      </w:r>
      <w:r w:rsidR="00086CC5" w:rsidRPr="003F17F2">
        <w:rPr>
          <w:rFonts w:asciiTheme="minorHAnsi" w:hAnsiTheme="minorHAnsi"/>
        </w:rPr>
        <w:t xml:space="preserve">. </w:t>
      </w:r>
    </w:p>
    <w:p w14:paraId="27550123" w14:textId="69159263" w:rsidR="00BE128F" w:rsidRPr="003F17F2" w:rsidRDefault="00BE128F" w:rsidP="00197C2D">
      <w:pPr>
        <w:pStyle w:val="ERSParagraph"/>
        <w:tabs>
          <w:tab w:val="clear" w:pos="1418"/>
          <w:tab w:val="clear" w:pos="1985"/>
        </w:tabs>
        <w:spacing w:before="0" w:after="120"/>
        <w:ind w:left="0"/>
        <w:rPr>
          <w:rFonts w:asciiTheme="minorHAnsi" w:hAnsiTheme="minorHAnsi"/>
          <w:szCs w:val="22"/>
        </w:rPr>
      </w:pPr>
      <w:r w:rsidRPr="003F17F2">
        <w:rPr>
          <w:rFonts w:asciiTheme="minorHAnsi" w:hAnsiTheme="minorHAnsi"/>
          <w:b/>
          <w:szCs w:val="22"/>
        </w:rPr>
        <w:t>Raising the Alarm</w:t>
      </w:r>
      <w:r w:rsidRPr="003F17F2">
        <w:rPr>
          <w:rFonts w:asciiTheme="minorHAnsi" w:hAnsiTheme="minorHAnsi"/>
          <w:szCs w:val="22"/>
        </w:rPr>
        <w:t>.  There is no g</w:t>
      </w:r>
      <w:r w:rsidR="004E34D2" w:rsidRPr="003F17F2">
        <w:rPr>
          <w:rFonts w:asciiTheme="minorHAnsi" w:hAnsiTheme="minorHAnsi"/>
          <w:szCs w:val="22"/>
        </w:rPr>
        <w:t xml:space="preserve">eneral emergency siren for the </w:t>
      </w:r>
      <w:r w:rsidR="00D41B3F" w:rsidRPr="003F17F2">
        <w:rPr>
          <w:rFonts w:asciiTheme="minorHAnsi" w:hAnsiTheme="minorHAnsi"/>
          <w:szCs w:val="22"/>
        </w:rPr>
        <w:t xml:space="preserve">Geraldton </w:t>
      </w:r>
      <w:r w:rsidR="004E34D2" w:rsidRPr="003F17F2">
        <w:rPr>
          <w:rFonts w:asciiTheme="minorHAnsi" w:hAnsiTheme="minorHAnsi"/>
          <w:szCs w:val="22"/>
        </w:rPr>
        <w:t>P</w:t>
      </w:r>
      <w:r w:rsidRPr="003F17F2">
        <w:rPr>
          <w:rFonts w:asciiTheme="minorHAnsi" w:hAnsiTheme="minorHAnsi"/>
          <w:szCs w:val="22"/>
        </w:rPr>
        <w:t>ort</w:t>
      </w:r>
      <w:r w:rsidR="00D41B3F" w:rsidRPr="003F17F2">
        <w:rPr>
          <w:rFonts w:asciiTheme="minorHAnsi" w:hAnsiTheme="minorHAnsi"/>
          <w:szCs w:val="22"/>
        </w:rPr>
        <w:t xml:space="preserve"> area;</w:t>
      </w:r>
      <w:r w:rsidRPr="003F17F2">
        <w:rPr>
          <w:rFonts w:asciiTheme="minorHAnsi" w:hAnsiTheme="minorHAnsi"/>
          <w:szCs w:val="22"/>
        </w:rPr>
        <w:t xml:space="preserve"> therefore all emergency incidents must be reported to the </w:t>
      </w:r>
      <w:r w:rsidR="00D41B3F" w:rsidRPr="003F17F2">
        <w:rPr>
          <w:rFonts w:asciiTheme="minorHAnsi" w:hAnsiTheme="minorHAnsi"/>
          <w:szCs w:val="22"/>
        </w:rPr>
        <w:t>Port emergency number</w:t>
      </w:r>
      <w:r w:rsidRPr="003F17F2">
        <w:rPr>
          <w:rFonts w:asciiTheme="minorHAnsi" w:hAnsiTheme="minorHAnsi"/>
          <w:szCs w:val="22"/>
        </w:rPr>
        <w:t>.   The established procedure for raising the alarm will be:</w:t>
      </w:r>
    </w:p>
    <w:p w14:paraId="03196CF1" w14:textId="45B486C5" w:rsidR="00BE128F" w:rsidRPr="003F17F2" w:rsidRDefault="00BE128F" w:rsidP="00D93BDC">
      <w:pPr>
        <w:pStyle w:val="ERSParagraph"/>
        <w:numPr>
          <w:ilvl w:val="0"/>
          <w:numId w:val="50"/>
        </w:numPr>
        <w:tabs>
          <w:tab w:val="clear" w:pos="1418"/>
          <w:tab w:val="clear" w:pos="1985"/>
        </w:tabs>
        <w:spacing w:before="0" w:after="120"/>
        <w:ind w:left="426" w:hanging="426"/>
        <w:rPr>
          <w:rFonts w:asciiTheme="minorHAnsi" w:hAnsiTheme="minorHAnsi"/>
          <w:szCs w:val="22"/>
        </w:rPr>
      </w:pPr>
      <w:r w:rsidRPr="003F17F2">
        <w:rPr>
          <w:rFonts w:asciiTheme="minorHAnsi" w:hAnsiTheme="minorHAnsi"/>
          <w:szCs w:val="22"/>
        </w:rPr>
        <w:t xml:space="preserve">Notify </w:t>
      </w:r>
      <w:r w:rsidR="00A218AC" w:rsidRPr="003F17F2">
        <w:rPr>
          <w:rFonts w:asciiTheme="minorHAnsi" w:hAnsiTheme="minorHAnsi"/>
          <w:szCs w:val="22"/>
        </w:rPr>
        <w:t xml:space="preserve">MWPA </w:t>
      </w:r>
      <w:r w:rsidR="00D41B3F" w:rsidRPr="003F17F2">
        <w:rPr>
          <w:rFonts w:asciiTheme="minorHAnsi" w:hAnsiTheme="minorHAnsi"/>
          <w:szCs w:val="22"/>
        </w:rPr>
        <w:t xml:space="preserve">24/7 </w:t>
      </w:r>
      <w:r w:rsidR="004E34D2" w:rsidRPr="003F17F2">
        <w:rPr>
          <w:rFonts w:asciiTheme="minorHAnsi" w:hAnsiTheme="minorHAnsi"/>
          <w:szCs w:val="22"/>
        </w:rPr>
        <w:t>Emergency Number</w:t>
      </w:r>
      <w:r w:rsidR="00D41B3F" w:rsidRPr="003F17F2">
        <w:rPr>
          <w:rFonts w:asciiTheme="minorHAnsi" w:hAnsiTheme="minorHAnsi"/>
          <w:szCs w:val="22"/>
        </w:rPr>
        <w:t xml:space="preserve"> (this is the </w:t>
      </w:r>
      <w:r w:rsidR="00F227AD">
        <w:rPr>
          <w:rFonts w:asciiTheme="minorHAnsi" w:hAnsiTheme="minorHAnsi"/>
          <w:szCs w:val="22"/>
        </w:rPr>
        <w:t xml:space="preserve">Duty </w:t>
      </w:r>
      <w:r w:rsidR="00306B5D">
        <w:rPr>
          <w:rFonts w:asciiTheme="minorHAnsi" w:hAnsiTheme="minorHAnsi"/>
          <w:szCs w:val="22"/>
        </w:rPr>
        <w:t xml:space="preserve">Wharf </w:t>
      </w:r>
      <w:r w:rsidR="00D41B3F" w:rsidRPr="003F17F2">
        <w:rPr>
          <w:rFonts w:asciiTheme="minorHAnsi" w:hAnsiTheme="minorHAnsi"/>
          <w:szCs w:val="22"/>
        </w:rPr>
        <w:t>Supervisor)</w:t>
      </w:r>
      <w:r w:rsidRPr="003F17F2">
        <w:rPr>
          <w:rFonts w:asciiTheme="minorHAnsi" w:hAnsiTheme="minorHAnsi"/>
          <w:szCs w:val="22"/>
        </w:rPr>
        <w:t xml:space="preserve"> </w:t>
      </w:r>
      <w:r w:rsidRPr="003F17F2">
        <w:rPr>
          <w:rFonts w:asciiTheme="minorHAnsi" w:hAnsiTheme="minorHAnsi"/>
          <w:b/>
          <w:color w:val="FF0000"/>
        </w:rPr>
        <w:t>+61 8</w:t>
      </w:r>
      <w:r w:rsidRPr="003F17F2">
        <w:rPr>
          <w:rFonts w:asciiTheme="minorHAnsi" w:hAnsiTheme="minorHAnsi"/>
        </w:rPr>
        <w:t xml:space="preserve"> </w:t>
      </w:r>
      <w:r w:rsidR="004E34D2" w:rsidRPr="003F17F2">
        <w:rPr>
          <w:rFonts w:asciiTheme="minorHAnsi" w:hAnsiTheme="minorHAnsi"/>
          <w:b/>
          <w:bCs/>
          <w:color w:val="FF0000"/>
          <w:szCs w:val="22"/>
        </w:rPr>
        <w:t>9964 0500</w:t>
      </w:r>
      <w:r w:rsidR="00AD331A" w:rsidRPr="003F17F2">
        <w:rPr>
          <w:rFonts w:asciiTheme="minorHAnsi" w:hAnsiTheme="minorHAnsi"/>
          <w:b/>
          <w:bCs/>
          <w:color w:val="FF0000"/>
          <w:szCs w:val="22"/>
        </w:rPr>
        <w:t xml:space="preserve"> or Marine Emergency </w:t>
      </w:r>
      <w:r w:rsidR="008C10B4">
        <w:rPr>
          <w:rFonts w:asciiTheme="minorHAnsi" w:hAnsiTheme="minorHAnsi"/>
          <w:b/>
          <w:bCs/>
          <w:color w:val="FF0000"/>
          <w:szCs w:val="22"/>
        </w:rPr>
        <w:t xml:space="preserve">VHF </w:t>
      </w:r>
      <w:r w:rsidR="00AD331A" w:rsidRPr="003F17F2">
        <w:rPr>
          <w:rFonts w:asciiTheme="minorHAnsi" w:hAnsiTheme="minorHAnsi"/>
          <w:b/>
          <w:bCs/>
          <w:color w:val="FF0000"/>
          <w:szCs w:val="22"/>
        </w:rPr>
        <w:t xml:space="preserve">CH </w:t>
      </w:r>
      <w:r w:rsidR="008C10B4">
        <w:rPr>
          <w:rFonts w:asciiTheme="minorHAnsi" w:hAnsiTheme="minorHAnsi"/>
          <w:b/>
          <w:bCs/>
          <w:color w:val="FF0000"/>
          <w:szCs w:val="22"/>
        </w:rPr>
        <w:t>11</w:t>
      </w:r>
      <w:r w:rsidR="00AD331A" w:rsidRPr="003F17F2">
        <w:rPr>
          <w:rFonts w:asciiTheme="minorHAnsi" w:hAnsiTheme="minorHAnsi"/>
          <w:b/>
          <w:bCs/>
          <w:color w:val="FF0000"/>
          <w:szCs w:val="22"/>
        </w:rPr>
        <w:t>.</w:t>
      </w:r>
    </w:p>
    <w:p w14:paraId="01750922" w14:textId="3EB0A72E" w:rsidR="00BE128F" w:rsidRPr="003F17F2" w:rsidRDefault="00D41B3F" w:rsidP="00D93BDC">
      <w:pPr>
        <w:pStyle w:val="ERSParagraph"/>
        <w:numPr>
          <w:ilvl w:val="0"/>
          <w:numId w:val="50"/>
        </w:numPr>
        <w:tabs>
          <w:tab w:val="clear" w:pos="1418"/>
          <w:tab w:val="clear" w:pos="1985"/>
        </w:tabs>
        <w:spacing w:before="0" w:after="120"/>
        <w:ind w:left="426" w:hanging="426"/>
        <w:rPr>
          <w:rFonts w:asciiTheme="minorHAnsi" w:hAnsiTheme="minorHAnsi"/>
          <w:szCs w:val="22"/>
        </w:rPr>
      </w:pPr>
      <w:r w:rsidRPr="003F17F2">
        <w:rPr>
          <w:rFonts w:asciiTheme="minorHAnsi" w:hAnsiTheme="minorHAnsi"/>
          <w:szCs w:val="22"/>
        </w:rPr>
        <w:t xml:space="preserve">Duty </w:t>
      </w:r>
      <w:r w:rsidR="00306B5D">
        <w:rPr>
          <w:rFonts w:asciiTheme="minorHAnsi" w:hAnsiTheme="minorHAnsi"/>
          <w:szCs w:val="22"/>
        </w:rPr>
        <w:t xml:space="preserve">Wharf </w:t>
      </w:r>
      <w:r w:rsidRPr="003F17F2">
        <w:rPr>
          <w:rFonts w:asciiTheme="minorHAnsi" w:hAnsiTheme="minorHAnsi"/>
          <w:szCs w:val="22"/>
        </w:rPr>
        <w:t>Supervisor will then make appropriate notifications to Port or external agencies.</w:t>
      </w:r>
    </w:p>
    <w:p w14:paraId="01EC1DF2" w14:textId="77777777" w:rsidR="00BE128F" w:rsidRPr="003F17F2" w:rsidRDefault="007449A3" w:rsidP="00D93BDC">
      <w:pPr>
        <w:spacing w:after="120"/>
        <w:rPr>
          <w:szCs w:val="22"/>
        </w:rPr>
      </w:pPr>
      <w:r w:rsidRPr="003F17F2">
        <w:rPr>
          <w:b/>
          <w:szCs w:val="22"/>
        </w:rPr>
        <w:t>Radio</w:t>
      </w:r>
      <w:r w:rsidR="00BE128F" w:rsidRPr="003F17F2">
        <w:rPr>
          <w:b/>
          <w:szCs w:val="22"/>
        </w:rPr>
        <w:t xml:space="preserve"> Communications</w:t>
      </w:r>
      <w:r w:rsidR="00B804A2" w:rsidRPr="003F17F2">
        <w:rPr>
          <w:szCs w:val="22"/>
        </w:rPr>
        <w:t xml:space="preserve">. </w:t>
      </w:r>
      <w:r w:rsidRPr="003F17F2">
        <w:rPr>
          <w:szCs w:val="22"/>
        </w:rPr>
        <w:t xml:space="preserve">Radio </w:t>
      </w:r>
      <w:r w:rsidR="00BE128F" w:rsidRPr="003F17F2">
        <w:rPr>
          <w:szCs w:val="22"/>
        </w:rPr>
        <w:t xml:space="preserve">Communications will </w:t>
      </w:r>
      <w:r w:rsidRPr="003F17F2">
        <w:rPr>
          <w:szCs w:val="22"/>
        </w:rPr>
        <w:t>utilise</w:t>
      </w:r>
      <w:r w:rsidR="00BE128F" w:rsidRPr="003F17F2">
        <w:rPr>
          <w:szCs w:val="22"/>
        </w:rPr>
        <w:t xml:space="preserve"> the following</w:t>
      </w:r>
      <w:r w:rsidRPr="003F17F2">
        <w:rPr>
          <w:szCs w:val="22"/>
        </w:rPr>
        <w:t xml:space="preserve"> set frequencies</w:t>
      </w:r>
      <w:r w:rsidR="00BE128F" w:rsidRPr="003F17F2">
        <w:rPr>
          <w:szCs w:val="22"/>
        </w:rPr>
        <w:t>:</w:t>
      </w:r>
    </w:p>
    <w:p w14:paraId="5A45870D" w14:textId="77777777" w:rsidR="00D051E5" w:rsidRPr="003F17F2" w:rsidRDefault="00D051E5" w:rsidP="00D93BDC">
      <w:pPr>
        <w:pStyle w:val="ListParagraph"/>
        <w:numPr>
          <w:ilvl w:val="0"/>
          <w:numId w:val="51"/>
        </w:numPr>
        <w:tabs>
          <w:tab w:val="left" w:pos="3544"/>
        </w:tabs>
        <w:spacing w:after="120"/>
        <w:ind w:left="426" w:hanging="426"/>
        <w:contextualSpacing w:val="0"/>
        <w:rPr>
          <w:szCs w:val="22"/>
        </w:rPr>
      </w:pPr>
      <w:r w:rsidRPr="003F17F2">
        <w:rPr>
          <w:b/>
          <w:szCs w:val="22"/>
        </w:rPr>
        <w:t>VHF Radio - TAIT 20077 and ICOM IC F110S</w:t>
      </w:r>
    </w:p>
    <w:p w14:paraId="385AE901" w14:textId="77777777" w:rsidR="00D051E5" w:rsidRPr="003F17F2" w:rsidRDefault="00D051E5" w:rsidP="00D93BDC">
      <w:pPr>
        <w:pStyle w:val="ListParagraph"/>
        <w:numPr>
          <w:ilvl w:val="1"/>
          <w:numId w:val="51"/>
        </w:numPr>
        <w:tabs>
          <w:tab w:val="left" w:pos="3544"/>
        </w:tabs>
        <w:spacing w:after="120"/>
        <w:ind w:left="851"/>
        <w:contextualSpacing w:val="0"/>
        <w:rPr>
          <w:szCs w:val="22"/>
        </w:rPr>
      </w:pPr>
      <w:r w:rsidRPr="003F17F2">
        <w:rPr>
          <w:b/>
          <w:szCs w:val="22"/>
        </w:rPr>
        <w:t>Ch 1 = Port 1 (159.25</w:t>
      </w:r>
      <w:r w:rsidR="00C56494" w:rsidRPr="003F17F2">
        <w:rPr>
          <w:b/>
          <w:szCs w:val="22"/>
        </w:rPr>
        <w:t xml:space="preserve"> MHz</w:t>
      </w:r>
      <w:r w:rsidRPr="003F17F2">
        <w:rPr>
          <w:b/>
          <w:szCs w:val="22"/>
        </w:rPr>
        <w:t xml:space="preserve">) </w:t>
      </w:r>
    </w:p>
    <w:p w14:paraId="12A9A1E9" w14:textId="77777777" w:rsidR="00D051E5" w:rsidRPr="003F17F2" w:rsidRDefault="00D051E5" w:rsidP="00D93BDC">
      <w:pPr>
        <w:pStyle w:val="ListParagraph"/>
        <w:numPr>
          <w:ilvl w:val="1"/>
          <w:numId w:val="51"/>
        </w:numPr>
        <w:tabs>
          <w:tab w:val="left" w:pos="3544"/>
        </w:tabs>
        <w:spacing w:after="120"/>
        <w:ind w:left="851"/>
        <w:contextualSpacing w:val="0"/>
        <w:rPr>
          <w:szCs w:val="22"/>
        </w:rPr>
      </w:pPr>
      <w:r w:rsidRPr="003F17F2">
        <w:rPr>
          <w:b/>
          <w:szCs w:val="22"/>
        </w:rPr>
        <w:t>Ch 2</w:t>
      </w:r>
      <w:r w:rsidR="00E63384" w:rsidRPr="003F17F2">
        <w:rPr>
          <w:b/>
          <w:szCs w:val="22"/>
        </w:rPr>
        <w:t xml:space="preserve"> = Marine 06 (156.30 MHz) </w:t>
      </w:r>
    </w:p>
    <w:p w14:paraId="10B51342" w14:textId="77777777" w:rsidR="00D051E5" w:rsidRPr="003F17F2" w:rsidRDefault="00D051E5" w:rsidP="00D93BDC">
      <w:pPr>
        <w:pStyle w:val="ListParagraph"/>
        <w:numPr>
          <w:ilvl w:val="1"/>
          <w:numId w:val="51"/>
        </w:numPr>
        <w:tabs>
          <w:tab w:val="left" w:pos="3544"/>
        </w:tabs>
        <w:spacing w:after="120"/>
        <w:ind w:left="851"/>
        <w:contextualSpacing w:val="0"/>
        <w:rPr>
          <w:color w:val="FF0000"/>
          <w:szCs w:val="22"/>
        </w:rPr>
      </w:pPr>
      <w:r w:rsidRPr="003F17F2">
        <w:rPr>
          <w:b/>
          <w:color w:val="FF0000"/>
          <w:szCs w:val="22"/>
        </w:rPr>
        <w:t>Ch 3</w:t>
      </w:r>
      <w:r w:rsidR="00C56494" w:rsidRPr="003F17F2">
        <w:rPr>
          <w:b/>
          <w:color w:val="FF0000"/>
          <w:szCs w:val="22"/>
        </w:rPr>
        <w:t xml:space="preserve"> = Marine 11</w:t>
      </w:r>
      <w:r w:rsidR="00E63384" w:rsidRPr="003F17F2">
        <w:rPr>
          <w:b/>
          <w:color w:val="FF0000"/>
          <w:szCs w:val="22"/>
        </w:rPr>
        <w:t xml:space="preserve"> </w:t>
      </w:r>
      <w:r w:rsidR="0076433C" w:rsidRPr="003F17F2">
        <w:rPr>
          <w:b/>
          <w:color w:val="FF0000"/>
          <w:szCs w:val="22"/>
        </w:rPr>
        <w:t>Port</w:t>
      </w:r>
      <w:r w:rsidR="00E63384" w:rsidRPr="003F17F2">
        <w:rPr>
          <w:b/>
          <w:color w:val="FF0000"/>
          <w:szCs w:val="22"/>
        </w:rPr>
        <w:t xml:space="preserve"> Emergency</w:t>
      </w:r>
      <w:r w:rsidR="00C56494" w:rsidRPr="003F17F2">
        <w:rPr>
          <w:b/>
          <w:color w:val="FF0000"/>
          <w:szCs w:val="22"/>
        </w:rPr>
        <w:t xml:space="preserve"> (156.55 MHz) </w:t>
      </w:r>
    </w:p>
    <w:p w14:paraId="0DB07384" w14:textId="77777777" w:rsidR="00D051E5" w:rsidRPr="003F17F2" w:rsidRDefault="00D051E5" w:rsidP="00D93BDC">
      <w:pPr>
        <w:pStyle w:val="ListParagraph"/>
        <w:numPr>
          <w:ilvl w:val="1"/>
          <w:numId w:val="51"/>
        </w:numPr>
        <w:tabs>
          <w:tab w:val="left" w:pos="3544"/>
        </w:tabs>
        <w:spacing w:after="120"/>
        <w:ind w:left="851"/>
        <w:contextualSpacing w:val="0"/>
        <w:rPr>
          <w:szCs w:val="22"/>
        </w:rPr>
      </w:pPr>
      <w:r w:rsidRPr="003F17F2">
        <w:rPr>
          <w:b/>
          <w:szCs w:val="22"/>
        </w:rPr>
        <w:t>Ch 4</w:t>
      </w:r>
      <w:r w:rsidR="00C56494" w:rsidRPr="003F17F2">
        <w:rPr>
          <w:b/>
          <w:szCs w:val="22"/>
        </w:rPr>
        <w:t xml:space="preserve"> = Por</w:t>
      </w:r>
      <w:r w:rsidR="00E63384" w:rsidRPr="003F17F2">
        <w:rPr>
          <w:b/>
          <w:szCs w:val="22"/>
        </w:rPr>
        <w:t xml:space="preserve">t </w:t>
      </w:r>
      <w:r w:rsidR="00AD331A" w:rsidRPr="003F17F2">
        <w:rPr>
          <w:b/>
          <w:szCs w:val="22"/>
        </w:rPr>
        <w:t xml:space="preserve">4 </w:t>
      </w:r>
      <w:r w:rsidR="00E63384" w:rsidRPr="003F17F2">
        <w:rPr>
          <w:b/>
          <w:szCs w:val="22"/>
        </w:rPr>
        <w:t>Repeater (162.387</w:t>
      </w:r>
      <w:r w:rsidR="00C56494" w:rsidRPr="003F17F2">
        <w:rPr>
          <w:b/>
          <w:szCs w:val="22"/>
        </w:rPr>
        <w:t xml:space="preserve">5 MHz) </w:t>
      </w:r>
    </w:p>
    <w:p w14:paraId="454C4CB2" w14:textId="77777777" w:rsidR="00D051E5" w:rsidRPr="006F4052" w:rsidRDefault="00D051E5" w:rsidP="006F4052">
      <w:pPr>
        <w:pStyle w:val="ListParagraph"/>
        <w:numPr>
          <w:ilvl w:val="0"/>
          <w:numId w:val="51"/>
        </w:numPr>
        <w:tabs>
          <w:tab w:val="left" w:pos="3544"/>
        </w:tabs>
        <w:spacing w:after="120"/>
        <w:ind w:left="426" w:hanging="426"/>
        <w:contextualSpacing w:val="0"/>
        <w:rPr>
          <w:b/>
          <w:szCs w:val="22"/>
        </w:rPr>
      </w:pPr>
      <w:r w:rsidRPr="003F17F2">
        <w:rPr>
          <w:b/>
          <w:szCs w:val="22"/>
        </w:rPr>
        <w:t>VHF Radio TAIT TM8110</w:t>
      </w:r>
    </w:p>
    <w:p w14:paraId="1B2715EB" w14:textId="77777777" w:rsidR="00D051E5" w:rsidRPr="006F4052" w:rsidRDefault="00D051E5" w:rsidP="006F4052">
      <w:pPr>
        <w:pStyle w:val="ListParagraph"/>
        <w:numPr>
          <w:ilvl w:val="1"/>
          <w:numId w:val="51"/>
        </w:numPr>
        <w:tabs>
          <w:tab w:val="left" w:pos="3544"/>
        </w:tabs>
        <w:spacing w:after="120"/>
        <w:ind w:left="851"/>
        <w:contextualSpacing w:val="0"/>
        <w:rPr>
          <w:b/>
          <w:szCs w:val="22"/>
        </w:rPr>
      </w:pPr>
      <w:r w:rsidRPr="003F17F2">
        <w:rPr>
          <w:b/>
          <w:szCs w:val="22"/>
        </w:rPr>
        <w:t>Ch 1</w:t>
      </w:r>
      <w:r w:rsidR="00C56494" w:rsidRPr="003F17F2">
        <w:rPr>
          <w:b/>
          <w:szCs w:val="22"/>
        </w:rPr>
        <w:t xml:space="preserve"> = Port 1 (159.25 MHz)</w:t>
      </w:r>
    </w:p>
    <w:p w14:paraId="45809643" w14:textId="77777777" w:rsidR="00D051E5" w:rsidRPr="006F4052" w:rsidRDefault="00D051E5" w:rsidP="006F4052">
      <w:pPr>
        <w:pStyle w:val="ListParagraph"/>
        <w:numPr>
          <w:ilvl w:val="1"/>
          <w:numId w:val="51"/>
        </w:numPr>
        <w:tabs>
          <w:tab w:val="left" w:pos="3544"/>
        </w:tabs>
        <w:spacing w:after="120"/>
        <w:ind w:left="851"/>
        <w:contextualSpacing w:val="0"/>
        <w:rPr>
          <w:b/>
          <w:szCs w:val="22"/>
        </w:rPr>
      </w:pPr>
      <w:r w:rsidRPr="003F17F2">
        <w:rPr>
          <w:b/>
          <w:szCs w:val="22"/>
        </w:rPr>
        <w:t>Ch 2</w:t>
      </w:r>
      <w:r w:rsidR="00C56494" w:rsidRPr="003F17F2">
        <w:rPr>
          <w:b/>
          <w:szCs w:val="22"/>
        </w:rPr>
        <w:t xml:space="preserve"> = </w:t>
      </w:r>
      <w:r w:rsidR="00E63384" w:rsidRPr="003F17F2">
        <w:rPr>
          <w:b/>
          <w:szCs w:val="22"/>
        </w:rPr>
        <w:t>Marine 06 (156.30 MHz)</w:t>
      </w:r>
    </w:p>
    <w:p w14:paraId="71116386" w14:textId="77777777" w:rsidR="00E63384" w:rsidRPr="006F4052" w:rsidRDefault="00E63384" w:rsidP="006F4052">
      <w:pPr>
        <w:pStyle w:val="ListParagraph"/>
        <w:numPr>
          <w:ilvl w:val="1"/>
          <w:numId w:val="51"/>
        </w:numPr>
        <w:tabs>
          <w:tab w:val="left" w:pos="3544"/>
        </w:tabs>
        <w:spacing w:after="120"/>
        <w:ind w:left="851"/>
        <w:contextualSpacing w:val="0"/>
        <w:rPr>
          <w:b/>
          <w:szCs w:val="22"/>
        </w:rPr>
      </w:pPr>
      <w:r w:rsidRPr="006F4052">
        <w:rPr>
          <w:b/>
          <w:szCs w:val="22"/>
        </w:rPr>
        <w:t xml:space="preserve">Ch 3 = Marine 11 </w:t>
      </w:r>
      <w:r w:rsidR="0076433C" w:rsidRPr="006F4052">
        <w:rPr>
          <w:b/>
          <w:szCs w:val="22"/>
        </w:rPr>
        <w:t>Port</w:t>
      </w:r>
      <w:r w:rsidRPr="006F4052">
        <w:rPr>
          <w:b/>
          <w:szCs w:val="22"/>
        </w:rPr>
        <w:t xml:space="preserve"> Emergency (156.55 MHz) </w:t>
      </w:r>
    </w:p>
    <w:p w14:paraId="43240E0E" w14:textId="77777777" w:rsidR="00D051E5" w:rsidRPr="003F17F2" w:rsidRDefault="00D051E5" w:rsidP="006F4052">
      <w:pPr>
        <w:pStyle w:val="ListParagraph"/>
        <w:numPr>
          <w:ilvl w:val="1"/>
          <w:numId w:val="51"/>
        </w:numPr>
        <w:tabs>
          <w:tab w:val="left" w:pos="3544"/>
        </w:tabs>
        <w:spacing w:after="120"/>
        <w:ind w:left="851"/>
        <w:contextualSpacing w:val="0"/>
        <w:rPr>
          <w:b/>
          <w:szCs w:val="22"/>
        </w:rPr>
      </w:pPr>
      <w:r w:rsidRPr="003F17F2">
        <w:rPr>
          <w:b/>
          <w:szCs w:val="22"/>
        </w:rPr>
        <w:t>Ch 4</w:t>
      </w:r>
      <w:r w:rsidR="00C56494" w:rsidRPr="003F17F2">
        <w:rPr>
          <w:b/>
          <w:szCs w:val="22"/>
        </w:rPr>
        <w:t xml:space="preserve"> = </w:t>
      </w:r>
      <w:r w:rsidR="00AD331A" w:rsidRPr="003F17F2">
        <w:rPr>
          <w:b/>
          <w:szCs w:val="22"/>
        </w:rPr>
        <w:t>Port 4 Repeater (162.3875 MHz)</w:t>
      </w:r>
      <w:r w:rsidR="00C56494" w:rsidRPr="003F17F2">
        <w:rPr>
          <w:b/>
          <w:szCs w:val="22"/>
        </w:rPr>
        <w:t xml:space="preserve"> </w:t>
      </w:r>
    </w:p>
    <w:p w14:paraId="593C0B06" w14:textId="77777777" w:rsidR="00D051E5" w:rsidRPr="003F17F2" w:rsidRDefault="00D051E5" w:rsidP="006F4052">
      <w:pPr>
        <w:pStyle w:val="ListParagraph"/>
        <w:numPr>
          <w:ilvl w:val="1"/>
          <w:numId w:val="51"/>
        </w:numPr>
        <w:tabs>
          <w:tab w:val="left" w:pos="3544"/>
        </w:tabs>
        <w:spacing w:after="120"/>
        <w:ind w:left="851"/>
        <w:contextualSpacing w:val="0"/>
        <w:rPr>
          <w:b/>
          <w:szCs w:val="22"/>
        </w:rPr>
      </w:pPr>
      <w:r w:rsidRPr="003F17F2">
        <w:rPr>
          <w:b/>
          <w:szCs w:val="22"/>
        </w:rPr>
        <w:t>Ch 5</w:t>
      </w:r>
      <w:r w:rsidR="00AD331A" w:rsidRPr="003F17F2">
        <w:rPr>
          <w:b/>
          <w:szCs w:val="22"/>
        </w:rPr>
        <w:t xml:space="preserve"> = Port 2</w:t>
      </w:r>
      <w:r w:rsidR="00C56494" w:rsidRPr="003F17F2">
        <w:rPr>
          <w:b/>
          <w:szCs w:val="22"/>
        </w:rPr>
        <w:t xml:space="preserve"> (159</w:t>
      </w:r>
      <w:r w:rsidR="00AD331A" w:rsidRPr="003F17F2">
        <w:rPr>
          <w:b/>
          <w:szCs w:val="22"/>
        </w:rPr>
        <w:t>.46</w:t>
      </w:r>
      <w:r w:rsidR="00C56494" w:rsidRPr="003F17F2">
        <w:rPr>
          <w:b/>
          <w:szCs w:val="22"/>
        </w:rPr>
        <w:t xml:space="preserve"> MHz) </w:t>
      </w:r>
    </w:p>
    <w:p w14:paraId="6F7FBA25" w14:textId="77777777" w:rsidR="00D051E5" w:rsidRPr="003F17F2" w:rsidRDefault="00D051E5" w:rsidP="006F4052">
      <w:pPr>
        <w:pStyle w:val="ListParagraph"/>
        <w:numPr>
          <w:ilvl w:val="1"/>
          <w:numId w:val="51"/>
        </w:numPr>
        <w:tabs>
          <w:tab w:val="left" w:pos="3544"/>
        </w:tabs>
        <w:spacing w:after="120"/>
        <w:ind w:left="851"/>
        <w:contextualSpacing w:val="0"/>
        <w:rPr>
          <w:b/>
          <w:szCs w:val="22"/>
        </w:rPr>
      </w:pPr>
      <w:r w:rsidRPr="003F17F2">
        <w:rPr>
          <w:b/>
          <w:szCs w:val="22"/>
        </w:rPr>
        <w:t>Ch 6</w:t>
      </w:r>
      <w:r w:rsidR="00AD331A" w:rsidRPr="003F17F2">
        <w:rPr>
          <w:b/>
          <w:szCs w:val="22"/>
        </w:rPr>
        <w:t xml:space="preserve"> = Port 3 (158</w:t>
      </w:r>
      <w:r w:rsidR="00C56494" w:rsidRPr="003F17F2">
        <w:rPr>
          <w:b/>
          <w:szCs w:val="22"/>
        </w:rPr>
        <w:t>.</w:t>
      </w:r>
      <w:r w:rsidR="00AD331A" w:rsidRPr="003F17F2">
        <w:rPr>
          <w:b/>
          <w:szCs w:val="22"/>
        </w:rPr>
        <w:t>89</w:t>
      </w:r>
      <w:r w:rsidR="00C56494" w:rsidRPr="003F17F2">
        <w:rPr>
          <w:b/>
          <w:szCs w:val="22"/>
        </w:rPr>
        <w:t xml:space="preserve"> MHz) </w:t>
      </w:r>
    </w:p>
    <w:p w14:paraId="12151CE6" w14:textId="77777777" w:rsidR="00BE128F" w:rsidRPr="006F4052" w:rsidRDefault="00D051E5" w:rsidP="006F4052">
      <w:pPr>
        <w:pStyle w:val="ListParagraph"/>
        <w:numPr>
          <w:ilvl w:val="1"/>
          <w:numId w:val="51"/>
        </w:numPr>
        <w:tabs>
          <w:tab w:val="left" w:pos="3544"/>
        </w:tabs>
        <w:spacing w:after="120"/>
        <w:ind w:left="851"/>
        <w:contextualSpacing w:val="0"/>
        <w:rPr>
          <w:b/>
          <w:szCs w:val="22"/>
        </w:rPr>
      </w:pPr>
      <w:r w:rsidRPr="006F4052">
        <w:rPr>
          <w:b/>
          <w:szCs w:val="22"/>
        </w:rPr>
        <w:t>Ch 9</w:t>
      </w:r>
      <w:r w:rsidR="00C56494" w:rsidRPr="006F4052">
        <w:rPr>
          <w:b/>
          <w:szCs w:val="22"/>
        </w:rPr>
        <w:t xml:space="preserve"> = </w:t>
      </w:r>
      <w:r w:rsidR="00AD331A" w:rsidRPr="006F4052">
        <w:rPr>
          <w:b/>
          <w:szCs w:val="22"/>
        </w:rPr>
        <w:t>Marine Emergency CH 16 (156.80 MHz)</w:t>
      </w:r>
      <w:r w:rsidR="00C56494" w:rsidRPr="006F4052">
        <w:rPr>
          <w:b/>
          <w:szCs w:val="22"/>
        </w:rPr>
        <w:t xml:space="preserve"> </w:t>
      </w:r>
    </w:p>
    <w:p w14:paraId="4F0255FB" w14:textId="77777777" w:rsidR="00D02CA7" w:rsidRDefault="00D02CA7" w:rsidP="00D93BDC">
      <w:pPr>
        <w:pStyle w:val="ERSParagraph"/>
        <w:tabs>
          <w:tab w:val="clear" w:pos="1418"/>
          <w:tab w:val="clear" w:pos="1985"/>
        </w:tabs>
        <w:spacing w:before="0" w:after="120"/>
        <w:ind w:left="0"/>
        <w:rPr>
          <w:rFonts w:asciiTheme="minorHAnsi" w:hAnsiTheme="minorHAnsi"/>
          <w:b/>
        </w:rPr>
      </w:pPr>
      <w:bookmarkStart w:id="91" w:name="_Toc260212154"/>
      <w:bookmarkStart w:id="92" w:name="_Toc260212450"/>
      <w:bookmarkStart w:id="93" w:name="_Toc263167264"/>
      <w:bookmarkStart w:id="94" w:name="_Toc263167303"/>
      <w:r>
        <w:rPr>
          <w:rFonts w:asciiTheme="minorHAnsi" w:hAnsiTheme="minorHAnsi"/>
          <w:b/>
        </w:rPr>
        <w:t xml:space="preserve">Radio Communication Equipment. </w:t>
      </w:r>
      <w:r w:rsidRPr="00D02CA7">
        <w:rPr>
          <w:rFonts w:asciiTheme="minorHAnsi" w:hAnsiTheme="minorHAnsi"/>
        </w:rPr>
        <w:t>Radio equipment at the port is as follows;</w:t>
      </w:r>
    </w:p>
    <w:p w14:paraId="27A96164" w14:textId="1A0D7417" w:rsidR="00D02CA7" w:rsidRDefault="00B60A45" w:rsidP="006F4052">
      <w:pPr>
        <w:pStyle w:val="ListParagraph"/>
        <w:numPr>
          <w:ilvl w:val="0"/>
          <w:numId w:val="51"/>
        </w:numPr>
        <w:tabs>
          <w:tab w:val="left" w:pos="3544"/>
        </w:tabs>
        <w:spacing w:after="120"/>
        <w:ind w:left="426" w:hanging="426"/>
        <w:contextualSpacing w:val="0"/>
        <w:rPr>
          <w:b/>
          <w:szCs w:val="22"/>
        </w:rPr>
      </w:pPr>
      <w:r>
        <w:rPr>
          <w:b/>
          <w:szCs w:val="22"/>
        </w:rPr>
        <w:t>2-way</w:t>
      </w:r>
      <w:r w:rsidR="00D02CA7" w:rsidRPr="00D93BDC">
        <w:rPr>
          <w:b/>
          <w:szCs w:val="22"/>
        </w:rPr>
        <w:t xml:space="preserve"> Radios (UHF) Vehicles</w:t>
      </w:r>
    </w:p>
    <w:tbl>
      <w:tblPr>
        <w:tblW w:w="10206" w:type="dxa"/>
        <w:tblInd w:w="416" w:type="dxa"/>
        <w:tblLook w:val="04A0" w:firstRow="1" w:lastRow="0" w:firstColumn="1" w:lastColumn="0" w:noHBand="0" w:noVBand="1"/>
      </w:tblPr>
      <w:tblGrid>
        <w:gridCol w:w="1582"/>
        <w:gridCol w:w="1297"/>
        <w:gridCol w:w="834"/>
        <w:gridCol w:w="1815"/>
        <w:gridCol w:w="1984"/>
        <w:gridCol w:w="2694"/>
      </w:tblGrid>
      <w:tr w:rsidR="003E45A6" w:rsidRPr="003B0125" w14:paraId="15D6AF25" w14:textId="29951F80" w:rsidTr="00674620">
        <w:trPr>
          <w:trHeight w:val="690"/>
        </w:trPr>
        <w:tc>
          <w:tcPr>
            <w:tcW w:w="1582"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center"/>
          </w:tcPr>
          <w:p w14:paraId="111CA79D" w14:textId="743C4DAD" w:rsidR="003E45A6" w:rsidRPr="003E45A6" w:rsidRDefault="003E45A6" w:rsidP="00AC56F8">
            <w:pPr>
              <w:rPr>
                <w:rFonts w:ascii="Calibri" w:hAnsi="Calibri" w:cs="Calibri"/>
                <w:color w:val="000000"/>
                <w:szCs w:val="16"/>
              </w:rPr>
            </w:pPr>
            <w:r>
              <w:rPr>
                <w:rFonts w:ascii="Calibri" w:hAnsi="Calibri" w:cs="Calibri"/>
                <w:color w:val="000000"/>
                <w:szCs w:val="16"/>
              </w:rPr>
              <w:lastRenderedPageBreak/>
              <w:t>Department / Driver</w:t>
            </w:r>
          </w:p>
        </w:tc>
        <w:tc>
          <w:tcPr>
            <w:tcW w:w="1297"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center"/>
          </w:tcPr>
          <w:p w14:paraId="1356DF38" w14:textId="2464557B" w:rsidR="003E45A6" w:rsidRPr="003E45A6" w:rsidRDefault="003E45A6" w:rsidP="00AC56F8">
            <w:pPr>
              <w:rPr>
                <w:rFonts w:ascii="Calibri" w:hAnsi="Calibri" w:cs="Calibri"/>
                <w:color w:val="000000"/>
                <w:szCs w:val="16"/>
              </w:rPr>
            </w:pPr>
            <w:r>
              <w:rPr>
                <w:rFonts w:ascii="Calibri" w:hAnsi="Calibri" w:cs="Calibri"/>
                <w:color w:val="000000"/>
                <w:szCs w:val="16"/>
              </w:rPr>
              <w:t>Registration</w:t>
            </w:r>
          </w:p>
        </w:tc>
        <w:tc>
          <w:tcPr>
            <w:tcW w:w="834" w:type="dxa"/>
            <w:tcBorders>
              <w:top w:val="single" w:sz="8" w:space="0" w:color="BFBFBF"/>
              <w:left w:val="nil"/>
              <w:bottom w:val="single" w:sz="8" w:space="0" w:color="BFBFBF"/>
              <w:right w:val="single" w:sz="8" w:space="0" w:color="BFBFBF"/>
            </w:tcBorders>
            <w:shd w:val="clear" w:color="auto" w:fill="D9D9D9" w:themeFill="background1" w:themeFillShade="D9"/>
            <w:vAlign w:val="center"/>
          </w:tcPr>
          <w:p w14:paraId="06BE2F21" w14:textId="4A7DB725" w:rsidR="003E45A6" w:rsidRPr="003E45A6" w:rsidRDefault="003E45A6" w:rsidP="00AC56F8">
            <w:pPr>
              <w:rPr>
                <w:rFonts w:ascii="Calibri" w:hAnsi="Calibri" w:cs="Calibri"/>
                <w:color w:val="000000"/>
                <w:szCs w:val="16"/>
              </w:rPr>
            </w:pPr>
            <w:r>
              <w:rPr>
                <w:rFonts w:ascii="Calibri" w:hAnsi="Calibri" w:cs="Calibri"/>
                <w:color w:val="000000"/>
                <w:szCs w:val="16"/>
              </w:rPr>
              <w:t>Make</w:t>
            </w:r>
          </w:p>
        </w:tc>
        <w:tc>
          <w:tcPr>
            <w:tcW w:w="1815" w:type="dxa"/>
            <w:tcBorders>
              <w:top w:val="single" w:sz="8" w:space="0" w:color="BFBFBF"/>
              <w:left w:val="nil"/>
              <w:bottom w:val="single" w:sz="8" w:space="0" w:color="BFBFBF"/>
              <w:right w:val="single" w:sz="8" w:space="0" w:color="BFBFBF"/>
            </w:tcBorders>
            <w:shd w:val="clear" w:color="auto" w:fill="D9D9D9" w:themeFill="background1" w:themeFillShade="D9"/>
            <w:vAlign w:val="center"/>
          </w:tcPr>
          <w:p w14:paraId="541CBE20" w14:textId="5A350D6D" w:rsidR="003E45A6" w:rsidRPr="003E45A6" w:rsidRDefault="003E45A6" w:rsidP="00AC56F8">
            <w:pPr>
              <w:rPr>
                <w:rFonts w:ascii="Calibri" w:hAnsi="Calibri" w:cs="Calibri"/>
                <w:color w:val="000000"/>
                <w:szCs w:val="16"/>
              </w:rPr>
            </w:pPr>
            <w:r>
              <w:rPr>
                <w:rFonts w:ascii="Calibri" w:hAnsi="Calibri" w:cs="Calibri"/>
                <w:color w:val="000000"/>
                <w:szCs w:val="16"/>
              </w:rPr>
              <w:t>Model</w:t>
            </w:r>
          </w:p>
        </w:tc>
        <w:tc>
          <w:tcPr>
            <w:tcW w:w="1984" w:type="dxa"/>
            <w:tcBorders>
              <w:top w:val="single" w:sz="8" w:space="0" w:color="BFBFBF"/>
              <w:left w:val="nil"/>
              <w:bottom w:val="single" w:sz="8" w:space="0" w:color="BFBFBF"/>
              <w:right w:val="single" w:sz="8" w:space="0" w:color="BFBFBF"/>
            </w:tcBorders>
            <w:shd w:val="clear" w:color="auto" w:fill="D9D9D9" w:themeFill="background1" w:themeFillShade="D9"/>
            <w:vAlign w:val="center"/>
          </w:tcPr>
          <w:p w14:paraId="6DB6B8A6" w14:textId="6CED0632" w:rsidR="003E45A6" w:rsidRDefault="003E45A6" w:rsidP="00AC56F8">
            <w:pPr>
              <w:rPr>
                <w:rFonts w:ascii="Calibri" w:hAnsi="Calibri" w:cs="Calibri"/>
                <w:color w:val="000000"/>
                <w:szCs w:val="16"/>
              </w:rPr>
            </w:pPr>
            <w:r>
              <w:rPr>
                <w:rFonts w:ascii="Calibri" w:hAnsi="Calibri" w:cs="Calibri"/>
                <w:color w:val="000000"/>
                <w:szCs w:val="16"/>
              </w:rPr>
              <w:t>Port Location</w:t>
            </w:r>
          </w:p>
        </w:tc>
        <w:tc>
          <w:tcPr>
            <w:tcW w:w="2694" w:type="dxa"/>
            <w:tcBorders>
              <w:top w:val="single" w:sz="8" w:space="0" w:color="BFBFBF"/>
              <w:left w:val="nil"/>
              <w:bottom w:val="single" w:sz="8" w:space="0" w:color="BFBFBF"/>
              <w:right w:val="single" w:sz="8" w:space="0" w:color="BFBFBF"/>
            </w:tcBorders>
            <w:shd w:val="clear" w:color="auto" w:fill="D9D9D9" w:themeFill="background1" w:themeFillShade="D9"/>
            <w:vAlign w:val="center"/>
          </w:tcPr>
          <w:p w14:paraId="58E63DC7" w14:textId="60ED67DB" w:rsidR="003E45A6" w:rsidRDefault="003E45A6">
            <w:pPr>
              <w:rPr>
                <w:rFonts w:ascii="Calibri" w:hAnsi="Calibri" w:cs="Calibri"/>
                <w:color w:val="000000"/>
                <w:szCs w:val="16"/>
              </w:rPr>
            </w:pPr>
            <w:r>
              <w:rPr>
                <w:rFonts w:ascii="Calibri" w:hAnsi="Calibri" w:cs="Calibri"/>
                <w:color w:val="000000"/>
                <w:szCs w:val="16"/>
              </w:rPr>
              <w:t>Overnight Storage</w:t>
            </w:r>
          </w:p>
        </w:tc>
      </w:tr>
      <w:tr w:rsidR="003E45A6" w:rsidRPr="003B0125" w14:paraId="311D5955" w14:textId="13DCD1B0" w:rsidTr="00674620">
        <w:trPr>
          <w:trHeight w:val="690"/>
        </w:trPr>
        <w:tc>
          <w:tcPr>
            <w:tcW w:w="1582" w:type="dxa"/>
            <w:tcBorders>
              <w:top w:val="single" w:sz="8" w:space="0" w:color="BFBFBF"/>
              <w:left w:val="single" w:sz="8" w:space="0" w:color="BFBFBF"/>
              <w:bottom w:val="single" w:sz="8" w:space="0" w:color="BFBFBF"/>
              <w:right w:val="single" w:sz="8" w:space="0" w:color="BFBFBF"/>
            </w:tcBorders>
            <w:vAlign w:val="center"/>
          </w:tcPr>
          <w:p w14:paraId="3198EE5F" w14:textId="77777777" w:rsidR="003E45A6" w:rsidRPr="00674620" w:rsidRDefault="003E45A6" w:rsidP="00AC56F8">
            <w:pPr>
              <w:rPr>
                <w:rFonts w:ascii="Calibri" w:hAnsi="Calibri" w:cs="Calibri"/>
                <w:color w:val="000000"/>
                <w:szCs w:val="16"/>
              </w:rPr>
            </w:pPr>
            <w:r w:rsidRPr="00674620">
              <w:rPr>
                <w:rFonts w:ascii="Calibri" w:hAnsi="Calibri" w:cs="Calibri"/>
                <w:color w:val="000000"/>
                <w:szCs w:val="16"/>
              </w:rPr>
              <w:t>Maintenance Supervisor</w:t>
            </w:r>
          </w:p>
        </w:tc>
        <w:tc>
          <w:tcPr>
            <w:tcW w:w="129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2FD8EBF" w14:textId="77777777" w:rsidR="003E45A6" w:rsidRPr="00674620" w:rsidRDefault="003E45A6" w:rsidP="00AC56F8">
            <w:pPr>
              <w:rPr>
                <w:rFonts w:ascii="Calibri" w:hAnsi="Calibri" w:cs="Calibri"/>
                <w:color w:val="000000"/>
                <w:szCs w:val="16"/>
              </w:rPr>
            </w:pPr>
            <w:r w:rsidRPr="00674620">
              <w:rPr>
                <w:rFonts w:ascii="Calibri" w:hAnsi="Calibri" w:cs="Calibri"/>
                <w:color w:val="000000"/>
                <w:szCs w:val="16"/>
              </w:rPr>
              <w:t>1GFR966</w:t>
            </w:r>
          </w:p>
        </w:tc>
        <w:tc>
          <w:tcPr>
            <w:tcW w:w="834" w:type="dxa"/>
            <w:tcBorders>
              <w:top w:val="single" w:sz="8" w:space="0" w:color="BFBFBF"/>
              <w:left w:val="nil"/>
              <w:bottom w:val="single" w:sz="8" w:space="0" w:color="BFBFBF"/>
              <w:right w:val="single" w:sz="8" w:space="0" w:color="BFBFBF"/>
            </w:tcBorders>
            <w:shd w:val="clear" w:color="000000" w:fill="FFFFFF"/>
            <w:vAlign w:val="center"/>
            <w:hideMark/>
          </w:tcPr>
          <w:p w14:paraId="645A263A" w14:textId="77777777" w:rsidR="003E45A6" w:rsidRPr="00674620" w:rsidRDefault="003E45A6" w:rsidP="00AC56F8">
            <w:pPr>
              <w:rPr>
                <w:rFonts w:ascii="Calibri" w:hAnsi="Calibri" w:cs="Calibri"/>
                <w:color w:val="000000"/>
                <w:szCs w:val="16"/>
              </w:rPr>
            </w:pPr>
            <w:r w:rsidRPr="00674620">
              <w:rPr>
                <w:rFonts w:ascii="Calibri" w:hAnsi="Calibri" w:cs="Calibri"/>
                <w:color w:val="000000"/>
                <w:szCs w:val="16"/>
              </w:rPr>
              <w:t>Ford</w:t>
            </w:r>
          </w:p>
        </w:tc>
        <w:tc>
          <w:tcPr>
            <w:tcW w:w="1815" w:type="dxa"/>
            <w:tcBorders>
              <w:top w:val="single" w:sz="8" w:space="0" w:color="BFBFBF"/>
              <w:left w:val="nil"/>
              <w:bottom w:val="single" w:sz="8" w:space="0" w:color="BFBFBF"/>
              <w:right w:val="single" w:sz="8" w:space="0" w:color="BFBFBF"/>
            </w:tcBorders>
            <w:shd w:val="clear" w:color="000000" w:fill="FFFFFF"/>
            <w:vAlign w:val="center"/>
            <w:hideMark/>
          </w:tcPr>
          <w:p w14:paraId="0BC5A2D5" w14:textId="77777777" w:rsidR="003E45A6" w:rsidRPr="003E45A6" w:rsidRDefault="003E45A6" w:rsidP="00AC56F8">
            <w:pPr>
              <w:rPr>
                <w:rFonts w:ascii="Calibri" w:hAnsi="Calibri" w:cs="Calibri"/>
                <w:color w:val="000000"/>
                <w:szCs w:val="16"/>
              </w:rPr>
            </w:pPr>
            <w:r w:rsidRPr="00674620">
              <w:rPr>
                <w:rFonts w:ascii="Calibri" w:hAnsi="Calibri" w:cs="Calibri"/>
                <w:color w:val="000000"/>
                <w:szCs w:val="16"/>
              </w:rPr>
              <w:t>Ranger</w:t>
            </w:r>
          </w:p>
          <w:p w14:paraId="5A7F4FD8" w14:textId="5B66A49B" w:rsidR="003E45A6" w:rsidRPr="00674620" w:rsidRDefault="003E45A6" w:rsidP="00AC56F8">
            <w:pPr>
              <w:rPr>
                <w:rFonts w:ascii="Calibri" w:hAnsi="Calibri" w:cs="Calibri"/>
                <w:color w:val="000000"/>
                <w:szCs w:val="16"/>
              </w:rPr>
            </w:pPr>
            <w:r w:rsidRPr="00674620">
              <w:rPr>
                <w:rFonts w:ascii="Calibri" w:hAnsi="Calibri" w:cs="Calibri"/>
                <w:color w:val="000000"/>
                <w:szCs w:val="16"/>
              </w:rPr>
              <w:t>PX MKII 3.2 TDCi XLT Crew Cab 4x4 Auto</w:t>
            </w:r>
          </w:p>
        </w:tc>
        <w:tc>
          <w:tcPr>
            <w:tcW w:w="1984" w:type="dxa"/>
            <w:tcBorders>
              <w:top w:val="single" w:sz="8" w:space="0" w:color="BFBFBF"/>
              <w:left w:val="nil"/>
              <w:bottom w:val="single" w:sz="8" w:space="0" w:color="BFBFBF"/>
              <w:right w:val="single" w:sz="8" w:space="0" w:color="BFBFBF"/>
            </w:tcBorders>
            <w:vAlign w:val="center"/>
          </w:tcPr>
          <w:p w14:paraId="612705FB" w14:textId="7B082251" w:rsidR="003E45A6" w:rsidRPr="00674620" w:rsidRDefault="003E45A6">
            <w:pPr>
              <w:rPr>
                <w:rFonts w:ascii="Calibri" w:hAnsi="Calibri" w:cs="Calibri"/>
                <w:color w:val="000000"/>
                <w:szCs w:val="16"/>
              </w:rPr>
            </w:pPr>
            <w:r>
              <w:rPr>
                <w:rFonts w:ascii="Calibri" w:hAnsi="Calibri" w:cs="Calibri"/>
                <w:color w:val="000000"/>
                <w:szCs w:val="16"/>
              </w:rPr>
              <w:t xml:space="preserve">Berth 2 Maintenance Shed </w:t>
            </w:r>
          </w:p>
        </w:tc>
        <w:tc>
          <w:tcPr>
            <w:tcW w:w="2694" w:type="dxa"/>
            <w:tcBorders>
              <w:top w:val="single" w:sz="8" w:space="0" w:color="BFBFBF"/>
              <w:left w:val="nil"/>
              <w:bottom w:val="single" w:sz="8" w:space="0" w:color="BFBFBF"/>
              <w:right w:val="single" w:sz="8" w:space="0" w:color="BFBFBF"/>
            </w:tcBorders>
            <w:vAlign w:val="center"/>
          </w:tcPr>
          <w:p w14:paraId="196510FA" w14:textId="38072A18" w:rsidR="003E45A6" w:rsidRDefault="003E45A6">
            <w:pPr>
              <w:rPr>
                <w:rFonts w:ascii="Calibri" w:hAnsi="Calibri" w:cs="Calibri"/>
                <w:color w:val="000000"/>
                <w:szCs w:val="16"/>
              </w:rPr>
            </w:pPr>
            <w:r w:rsidRPr="001B2955">
              <w:rPr>
                <w:rFonts w:ascii="Calibri" w:hAnsi="Calibri" w:cs="Calibri"/>
                <w:color w:val="000000"/>
                <w:szCs w:val="16"/>
              </w:rPr>
              <w:t xml:space="preserve">Operating Used </w:t>
            </w:r>
            <w:r>
              <w:rPr>
                <w:rFonts w:ascii="Calibri" w:hAnsi="Calibri" w:cs="Calibri"/>
                <w:color w:val="000000"/>
                <w:szCs w:val="16"/>
              </w:rPr>
              <w:t>b</w:t>
            </w:r>
            <w:r w:rsidRPr="001B2955">
              <w:rPr>
                <w:rFonts w:ascii="Calibri" w:hAnsi="Calibri" w:cs="Calibri"/>
                <w:color w:val="000000"/>
                <w:szCs w:val="16"/>
              </w:rPr>
              <w:t>y Staff Privately</w:t>
            </w:r>
          </w:p>
        </w:tc>
      </w:tr>
      <w:tr w:rsidR="003E45A6" w:rsidRPr="003B0125" w14:paraId="1EB5F923" w14:textId="5548F799" w:rsidTr="00674620">
        <w:trPr>
          <w:trHeight w:val="690"/>
        </w:trPr>
        <w:tc>
          <w:tcPr>
            <w:tcW w:w="1582" w:type="dxa"/>
            <w:tcBorders>
              <w:top w:val="single" w:sz="8" w:space="0" w:color="BFBFBF"/>
              <w:left w:val="single" w:sz="8" w:space="0" w:color="BFBFBF"/>
              <w:bottom w:val="single" w:sz="8" w:space="0" w:color="BFBFBF"/>
              <w:right w:val="single" w:sz="8" w:space="0" w:color="BFBFBF"/>
            </w:tcBorders>
            <w:vAlign w:val="center"/>
          </w:tcPr>
          <w:p w14:paraId="4DF8E1FA"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Plumber</w:t>
            </w:r>
          </w:p>
        </w:tc>
        <w:tc>
          <w:tcPr>
            <w:tcW w:w="129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60021454"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1GAV076</w:t>
            </w:r>
          </w:p>
        </w:tc>
        <w:tc>
          <w:tcPr>
            <w:tcW w:w="834" w:type="dxa"/>
            <w:tcBorders>
              <w:top w:val="single" w:sz="8" w:space="0" w:color="BFBFBF"/>
              <w:left w:val="nil"/>
              <w:bottom w:val="single" w:sz="8" w:space="0" w:color="BFBFBF"/>
              <w:right w:val="single" w:sz="8" w:space="0" w:color="BFBFBF"/>
            </w:tcBorders>
            <w:shd w:val="clear" w:color="000000" w:fill="FFFFFF"/>
            <w:vAlign w:val="center"/>
            <w:hideMark/>
          </w:tcPr>
          <w:p w14:paraId="4AD2B28E"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Nissan</w:t>
            </w:r>
          </w:p>
        </w:tc>
        <w:tc>
          <w:tcPr>
            <w:tcW w:w="1815" w:type="dxa"/>
            <w:tcBorders>
              <w:top w:val="single" w:sz="8" w:space="0" w:color="BFBFBF"/>
              <w:left w:val="nil"/>
              <w:bottom w:val="single" w:sz="8" w:space="0" w:color="BFBFBF"/>
              <w:right w:val="single" w:sz="8" w:space="0" w:color="BFBFBF"/>
            </w:tcBorders>
            <w:shd w:val="clear" w:color="000000" w:fill="FFFFFF"/>
            <w:vAlign w:val="center"/>
            <w:hideMark/>
          </w:tcPr>
          <w:p w14:paraId="6BBC08FD" w14:textId="77777777" w:rsidR="003E45A6" w:rsidRPr="003E45A6" w:rsidRDefault="003E45A6" w:rsidP="003E45A6">
            <w:pPr>
              <w:rPr>
                <w:rFonts w:ascii="Calibri" w:hAnsi="Calibri" w:cs="Calibri"/>
                <w:color w:val="000000"/>
                <w:szCs w:val="16"/>
              </w:rPr>
            </w:pPr>
            <w:r w:rsidRPr="00674620">
              <w:rPr>
                <w:rFonts w:ascii="Calibri" w:hAnsi="Calibri" w:cs="Calibri"/>
                <w:color w:val="000000"/>
                <w:szCs w:val="16"/>
              </w:rPr>
              <w:t>Navara</w:t>
            </w:r>
          </w:p>
          <w:p w14:paraId="24B669F3" w14:textId="464BF9D4" w:rsidR="003E45A6" w:rsidRPr="00674620" w:rsidRDefault="003E45A6" w:rsidP="003E45A6">
            <w:pPr>
              <w:rPr>
                <w:rFonts w:ascii="Calibri" w:hAnsi="Calibri" w:cs="Calibri"/>
                <w:color w:val="000000"/>
                <w:szCs w:val="16"/>
              </w:rPr>
            </w:pPr>
            <w:r w:rsidRPr="00674620">
              <w:rPr>
                <w:rFonts w:ascii="Calibri" w:hAnsi="Calibri" w:cs="Calibri"/>
                <w:color w:val="000000"/>
                <w:szCs w:val="16"/>
              </w:rPr>
              <w:t>2.3 T/Diesel RX Dual Cab</w:t>
            </w:r>
          </w:p>
        </w:tc>
        <w:tc>
          <w:tcPr>
            <w:tcW w:w="1984" w:type="dxa"/>
            <w:tcBorders>
              <w:top w:val="single" w:sz="8" w:space="0" w:color="BFBFBF"/>
              <w:left w:val="nil"/>
              <w:bottom w:val="single" w:sz="8" w:space="0" w:color="BFBFBF"/>
              <w:right w:val="single" w:sz="8" w:space="0" w:color="BFBFBF"/>
            </w:tcBorders>
            <w:vAlign w:val="center"/>
          </w:tcPr>
          <w:p w14:paraId="050B5484" w14:textId="17B0C966" w:rsidR="003E45A6" w:rsidRPr="00674620" w:rsidRDefault="003E45A6" w:rsidP="003E45A6">
            <w:pPr>
              <w:rPr>
                <w:rFonts w:ascii="Calibri" w:hAnsi="Calibri" w:cs="Calibri"/>
                <w:color w:val="000000"/>
                <w:szCs w:val="16"/>
              </w:rPr>
            </w:pPr>
            <w:r>
              <w:rPr>
                <w:rFonts w:ascii="Calibri" w:hAnsi="Calibri" w:cs="Calibri"/>
                <w:color w:val="000000"/>
                <w:szCs w:val="16"/>
              </w:rPr>
              <w:t xml:space="preserve">Berth 2 Maintenance Shed </w:t>
            </w:r>
          </w:p>
        </w:tc>
        <w:tc>
          <w:tcPr>
            <w:tcW w:w="2694" w:type="dxa"/>
            <w:tcBorders>
              <w:top w:val="single" w:sz="8" w:space="0" w:color="BFBFBF"/>
              <w:left w:val="nil"/>
              <w:bottom w:val="single" w:sz="8" w:space="0" w:color="BFBFBF"/>
              <w:right w:val="single" w:sz="8" w:space="0" w:color="BFBFBF"/>
            </w:tcBorders>
            <w:vAlign w:val="center"/>
          </w:tcPr>
          <w:p w14:paraId="6B4F8BEF" w14:textId="5A53825D" w:rsidR="003E45A6" w:rsidRPr="003E45A6" w:rsidRDefault="003E45A6" w:rsidP="003E45A6">
            <w:pPr>
              <w:rPr>
                <w:rFonts w:ascii="Calibri" w:hAnsi="Calibri" w:cs="Calibri"/>
                <w:color w:val="000000"/>
                <w:szCs w:val="16"/>
              </w:rPr>
            </w:pPr>
            <w:r w:rsidRPr="001E70E6">
              <w:rPr>
                <w:rFonts w:ascii="Calibri" w:hAnsi="Calibri" w:cs="Calibri"/>
                <w:color w:val="000000"/>
                <w:szCs w:val="16"/>
              </w:rPr>
              <w:t xml:space="preserve">Operating </w:t>
            </w:r>
            <w:r>
              <w:rPr>
                <w:rFonts w:ascii="Calibri" w:hAnsi="Calibri" w:cs="Calibri"/>
                <w:color w:val="000000"/>
                <w:szCs w:val="16"/>
              </w:rPr>
              <w:t>f</w:t>
            </w:r>
            <w:r w:rsidRPr="001E70E6">
              <w:rPr>
                <w:rFonts w:ascii="Calibri" w:hAnsi="Calibri" w:cs="Calibri"/>
                <w:color w:val="000000"/>
                <w:szCs w:val="16"/>
              </w:rPr>
              <w:t>or Home Garaging</w:t>
            </w:r>
          </w:p>
        </w:tc>
      </w:tr>
      <w:tr w:rsidR="003E45A6" w:rsidRPr="003B0125" w14:paraId="3C8C55E4" w14:textId="65B84A7B" w:rsidTr="00674620">
        <w:trPr>
          <w:trHeight w:val="690"/>
        </w:trPr>
        <w:tc>
          <w:tcPr>
            <w:tcW w:w="1582" w:type="dxa"/>
            <w:tcBorders>
              <w:top w:val="single" w:sz="8" w:space="0" w:color="BFBFBF"/>
              <w:left w:val="single" w:sz="8" w:space="0" w:color="BFBFBF"/>
              <w:bottom w:val="single" w:sz="8" w:space="0" w:color="BFBFBF"/>
              <w:right w:val="single" w:sz="8" w:space="0" w:color="BFBFBF"/>
            </w:tcBorders>
            <w:vAlign w:val="center"/>
          </w:tcPr>
          <w:p w14:paraId="46237B7F" w14:textId="37049D33" w:rsidR="003E45A6" w:rsidRPr="00674620" w:rsidRDefault="003E45A6" w:rsidP="003E45A6">
            <w:pPr>
              <w:rPr>
                <w:rFonts w:ascii="Calibri" w:hAnsi="Calibri" w:cs="Calibri"/>
                <w:color w:val="000000"/>
                <w:szCs w:val="16"/>
              </w:rPr>
            </w:pPr>
            <w:r w:rsidRPr="00674620">
              <w:rPr>
                <w:rFonts w:ascii="Calibri" w:hAnsi="Calibri" w:cs="Calibri"/>
                <w:color w:val="000000"/>
                <w:szCs w:val="16"/>
              </w:rPr>
              <w:t xml:space="preserve">Security </w:t>
            </w:r>
            <w:r w:rsidR="00B60A45">
              <w:rPr>
                <w:rFonts w:ascii="Calibri" w:hAnsi="Calibri" w:cs="Calibri"/>
                <w:color w:val="000000"/>
                <w:szCs w:val="16"/>
              </w:rPr>
              <w:t xml:space="preserve">Bus </w:t>
            </w:r>
            <w:r w:rsidRPr="00674620">
              <w:rPr>
                <w:rFonts w:ascii="Calibri" w:hAnsi="Calibri" w:cs="Calibri"/>
                <w:color w:val="000000"/>
                <w:szCs w:val="16"/>
              </w:rPr>
              <w:t>Marine</w:t>
            </w:r>
          </w:p>
        </w:tc>
        <w:tc>
          <w:tcPr>
            <w:tcW w:w="129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5A45916D"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1GDH267</w:t>
            </w:r>
          </w:p>
        </w:tc>
        <w:tc>
          <w:tcPr>
            <w:tcW w:w="834" w:type="dxa"/>
            <w:tcBorders>
              <w:top w:val="single" w:sz="8" w:space="0" w:color="BFBFBF"/>
              <w:left w:val="nil"/>
              <w:bottom w:val="single" w:sz="8" w:space="0" w:color="BFBFBF"/>
              <w:right w:val="single" w:sz="8" w:space="0" w:color="BFBFBF"/>
            </w:tcBorders>
            <w:shd w:val="clear" w:color="000000" w:fill="FFFFFF"/>
            <w:vAlign w:val="center"/>
            <w:hideMark/>
          </w:tcPr>
          <w:p w14:paraId="39E8D7B8"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Toyota</w:t>
            </w:r>
          </w:p>
        </w:tc>
        <w:tc>
          <w:tcPr>
            <w:tcW w:w="1815" w:type="dxa"/>
            <w:tcBorders>
              <w:top w:val="single" w:sz="8" w:space="0" w:color="BFBFBF"/>
              <w:left w:val="nil"/>
              <w:bottom w:val="single" w:sz="8" w:space="0" w:color="BFBFBF"/>
              <w:right w:val="single" w:sz="8" w:space="0" w:color="BFBFBF"/>
            </w:tcBorders>
            <w:shd w:val="clear" w:color="000000" w:fill="FFFFFF"/>
            <w:vAlign w:val="center"/>
            <w:hideMark/>
          </w:tcPr>
          <w:p w14:paraId="25F9E99B" w14:textId="77777777" w:rsidR="003E45A6" w:rsidRPr="003E45A6" w:rsidRDefault="003E45A6" w:rsidP="003E45A6">
            <w:pPr>
              <w:rPr>
                <w:rFonts w:ascii="Calibri" w:hAnsi="Calibri" w:cs="Calibri"/>
                <w:color w:val="000000"/>
                <w:szCs w:val="16"/>
              </w:rPr>
            </w:pPr>
            <w:r w:rsidRPr="00674620">
              <w:rPr>
                <w:rFonts w:ascii="Calibri" w:hAnsi="Calibri" w:cs="Calibri"/>
                <w:color w:val="000000"/>
                <w:szCs w:val="16"/>
              </w:rPr>
              <w:t>Hiace</w:t>
            </w:r>
          </w:p>
          <w:p w14:paraId="3CA441B3" w14:textId="54499585" w:rsidR="003E45A6" w:rsidRPr="00674620" w:rsidRDefault="003E45A6" w:rsidP="003E45A6">
            <w:pPr>
              <w:rPr>
                <w:rFonts w:ascii="Calibri" w:hAnsi="Calibri" w:cs="Calibri"/>
                <w:color w:val="000000"/>
                <w:szCs w:val="16"/>
              </w:rPr>
            </w:pPr>
            <w:r w:rsidRPr="00674620">
              <w:rPr>
                <w:rFonts w:ascii="Calibri" w:hAnsi="Calibri" w:cs="Calibri"/>
                <w:color w:val="000000"/>
                <w:szCs w:val="16"/>
              </w:rPr>
              <w:t>3.0 Turbo Diesel Commuter KDH223R Bus</w:t>
            </w:r>
          </w:p>
        </w:tc>
        <w:tc>
          <w:tcPr>
            <w:tcW w:w="1984" w:type="dxa"/>
            <w:tcBorders>
              <w:top w:val="single" w:sz="8" w:space="0" w:color="BFBFBF"/>
              <w:left w:val="nil"/>
              <w:bottom w:val="single" w:sz="8" w:space="0" w:color="BFBFBF"/>
              <w:right w:val="single" w:sz="8" w:space="0" w:color="BFBFBF"/>
            </w:tcBorders>
            <w:vAlign w:val="center"/>
          </w:tcPr>
          <w:p w14:paraId="04794D04" w14:textId="75838755" w:rsidR="003E45A6" w:rsidRPr="00674620" w:rsidRDefault="00B60A45" w:rsidP="003E45A6">
            <w:pPr>
              <w:rPr>
                <w:rFonts w:ascii="Calibri" w:hAnsi="Calibri" w:cs="Calibri"/>
                <w:color w:val="000000"/>
                <w:szCs w:val="16"/>
              </w:rPr>
            </w:pPr>
            <w:r>
              <w:rPr>
                <w:rFonts w:ascii="Calibri" w:hAnsi="Calibri" w:cs="Calibri"/>
                <w:color w:val="000000"/>
                <w:szCs w:val="16"/>
              </w:rPr>
              <w:t>Gate 1</w:t>
            </w:r>
          </w:p>
        </w:tc>
        <w:tc>
          <w:tcPr>
            <w:tcW w:w="2694" w:type="dxa"/>
            <w:tcBorders>
              <w:top w:val="single" w:sz="8" w:space="0" w:color="BFBFBF"/>
              <w:left w:val="nil"/>
              <w:bottom w:val="single" w:sz="8" w:space="0" w:color="BFBFBF"/>
              <w:right w:val="single" w:sz="8" w:space="0" w:color="BFBFBF"/>
            </w:tcBorders>
            <w:vAlign w:val="center"/>
          </w:tcPr>
          <w:p w14:paraId="6A0E37DC" w14:textId="50BD08CB" w:rsidR="003E45A6" w:rsidRPr="003E45A6" w:rsidRDefault="003E45A6" w:rsidP="003E45A6">
            <w:pPr>
              <w:rPr>
                <w:rFonts w:ascii="Calibri" w:hAnsi="Calibri" w:cs="Calibri"/>
                <w:color w:val="000000"/>
                <w:szCs w:val="16"/>
              </w:rPr>
            </w:pPr>
            <w:r w:rsidRPr="001E70E6">
              <w:rPr>
                <w:rFonts w:ascii="Calibri" w:hAnsi="Calibri" w:cs="Calibri"/>
                <w:color w:val="000000"/>
                <w:szCs w:val="16"/>
              </w:rPr>
              <w:t xml:space="preserve">Operating </w:t>
            </w:r>
            <w:r>
              <w:rPr>
                <w:rFonts w:ascii="Calibri" w:hAnsi="Calibri" w:cs="Calibri"/>
                <w:color w:val="000000"/>
                <w:szCs w:val="16"/>
              </w:rPr>
              <w:t>b</w:t>
            </w:r>
            <w:r w:rsidRPr="001E70E6">
              <w:rPr>
                <w:rFonts w:ascii="Calibri" w:hAnsi="Calibri" w:cs="Calibri"/>
                <w:color w:val="000000"/>
                <w:szCs w:val="16"/>
              </w:rPr>
              <w:t xml:space="preserve">y Staff </w:t>
            </w:r>
            <w:r>
              <w:rPr>
                <w:rFonts w:ascii="Calibri" w:hAnsi="Calibri" w:cs="Calibri"/>
                <w:color w:val="000000"/>
                <w:szCs w:val="16"/>
              </w:rPr>
              <w:t>a</w:t>
            </w:r>
            <w:r w:rsidRPr="001E70E6">
              <w:rPr>
                <w:rFonts w:ascii="Calibri" w:hAnsi="Calibri" w:cs="Calibri"/>
                <w:color w:val="000000"/>
                <w:szCs w:val="16"/>
              </w:rPr>
              <w:t>t The Port Only</w:t>
            </w:r>
          </w:p>
        </w:tc>
      </w:tr>
      <w:tr w:rsidR="003E45A6" w:rsidRPr="003B0125" w14:paraId="6FC3E7CB" w14:textId="3E81D155" w:rsidTr="00674620">
        <w:trPr>
          <w:trHeight w:val="690"/>
        </w:trPr>
        <w:tc>
          <w:tcPr>
            <w:tcW w:w="1582" w:type="dxa"/>
            <w:tcBorders>
              <w:top w:val="single" w:sz="8" w:space="0" w:color="BFBFBF"/>
              <w:left w:val="single" w:sz="8" w:space="0" w:color="BFBFBF"/>
              <w:bottom w:val="single" w:sz="8" w:space="0" w:color="BFBFBF"/>
              <w:right w:val="single" w:sz="8" w:space="0" w:color="BFBFBF"/>
            </w:tcBorders>
            <w:vAlign w:val="center"/>
          </w:tcPr>
          <w:p w14:paraId="6EC7D195"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Maintenance Operations</w:t>
            </w:r>
          </w:p>
        </w:tc>
        <w:tc>
          <w:tcPr>
            <w:tcW w:w="129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02C04575"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1GFR971</w:t>
            </w:r>
          </w:p>
        </w:tc>
        <w:tc>
          <w:tcPr>
            <w:tcW w:w="834" w:type="dxa"/>
            <w:tcBorders>
              <w:top w:val="single" w:sz="8" w:space="0" w:color="BFBFBF"/>
              <w:left w:val="nil"/>
              <w:bottom w:val="single" w:sz="8" w:space="0" w:color="BFBFBF"/>
              <w:right w:val="single" w:sz="8" w:space="0" w:color="BFBFBF"/>
            </w:tcBorders>
            <w:shd w:val="clear" w:color="000000" w:fill="FFFFFF"/>
            <w:vAlign w:val="center"/>
            <w:hideMark/>
          </w:tcPr>
          <w:p w14:paraId="25354497"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Ford</w:t>
            </w:r>
          </w:p>
        </w:tc>
        <w:tc>
          <w:tcPr>
            <w:tcW w:w="1815" w:type="dxa"/>
            <w:tcBorders>
              <w:top w:val="single" w:sz="8" w:space="0" w:color="BFBFBF"/>
              <w:left w:val="nil"/>
              <w:bottom w:val="single" w:sz="8" w:space="0" w:color="BFBFBF"/>
              <w:right w:val="single" w:sz="8" w:space="0" w:color="BFBFBF"/>
            </w:tcBorders>
            <w:shd w:val="clear" w:color="000000" w:fill="FFFFFF"/>
            <w:vAlign w:val="center"/>
            <w:hideMark/>
          </w:tcPr>
          <w:p w14:paraId="4485680B" w14:textId="77777777" w:rsidR="003E45A6" w:rsidRPr="003E45A6" w:rsidRDefault="003E45A6" w:rsidP="003E45A6">
            <w:pPr>
              <w:rPr>
                <w:rFonts w:ascii="Calibri" w:hAnsi="Calibri" w:cs="Calibri"/>
                <w:color w:val="000000"/>
                <w:szCs w:val="16"/>
              </w:rPr>
            </w:pPr>
            <w:r w:rsidRPr="00674620">
              <w:rPr>
                <w:rFonts w:ascii="Calibri" w:hAnsi="Calibri" w:cs="Calibri"/>
                <w:color w:val="000000"/>
                <w:szCs w:val="16"/>
              </w:rPr>
              <w:t>Ranger</w:t>
            </w:r>
          </w:p>
          <w:p w14:paraId="7DFA1031" w14:textId="4ED10A4F" w:rsidR="003E45A6" w:rsidRPr="00674620" w:rsidRDefault="003E45A6" w:rsidP="003E45A6">
            <w:pPr>
              <w:rPr>
                <w:rFonts w:ascii="Calibri" w:hAnsi="Calibri" w:cs="Calibri"/>
                <w:color w:val="000000"/>
                <w:szCs w:val="16"/>
              </w:rPr>
            </w:pPr>
            <w:r w:rsidRPr="00674620">
              <w:rPr>
                <w:rFonts w:ascii="Calibri" w:hAnsi="Calibri" w:cs="Calibri"/>
                <w:color w:val="000000"/>
                <w:szCs w:val="16"/>
              </w:rPr>
              <w:t>PX MKII 2.2 TDCi XL Crew Cab Hi-Rider 4x2</w:t>
            </w:r>
          </w:p>
        </w:tc>
        <w:tc>
          <w:tcPr>
            <w:tcW w:w="1984" w:type="dxa"/>
            <w:tcBorders>
              <w:top w:val="single" w:sz="8" w:space="0" w:color="BFBFBF"/>
              <w:left w:val="nil"/>
              <w:bottom w:val="single" w:sz="8" w:space="0" w:color="BFBFBF"/>
              <w:right w:val="single" w:sz="8" w:space="0" w:color="BFBFBF"/>
            </w:tcBorders>
            <w:vAlign w:val="center"/>
          </w:tcPr>
          <w:p w14:paraId="7D4C3616" w14:textId="1ADF9DA7" w:rsidR="003E45A6" w:rsidRPr="00674620" w:rsidRDefault="003E45A6" w:rsidP="003E45A6">
            <w:pPr>
              <w:rPr>
                <w:rFonts w:ascii="Calibri" w:hAnsi="Calibri" w:cs="Calibri"/>
                <w:color w:val="000000"/>
                <w:szCs w:val="16"/>
              </w:rPr>
            </w:pPr>
            <w:r>
              <w:rPr>
                <w:rFonts w:ascii="Calibri" w:hAnsi="Calibri" w:cs="Calibri"/>
                <w:color w:val="000000"/>
                <w:szCs w:val="16"/>
              </w:rPr>
              <w:t xml:space="preserve">Berth 2 Maintenance Shed </w:t>
            </w:r>
          </w:p>
        </w:tc>
        <w:tc>
          <w:tcPr>
            <w:tcW w:w="2694" w:type="dxa"/>
            <w:tcBorders>
              <w:top w:val="single" w:sz="8" w:space="0" w:color="BFBFBF"/>
              <w:left w:val="nil"/>
              <w:bottom w:val="single" w:sz="8" w:space="0" w:color="BFBFBF"/>
              <w:right w:val="single" w:sz="8" w:space="0" w:color="BFBFBF"/>
            </w:tcBorders>
            <w:vAlign w:val="center"/>
          </w:tcPr>
          <w:p w14:paraId="15487EA0" w14:textId="7F0739DF" w:rsidR="003E45A6" w:rsidRPr="003E45A6" w:rsidRDefault="003E45A6" w:rsidP="003E45A6">
            <w:pPr>
              <w:rPr>
                <w:rFonts w:ascii="Calibri" w:hAnsi="Calibri" w:cs="Calibri"/>
                <w:color w:val="000000"/>
                <w:szCs w:val="16"/>
              </w:rPr>
            </w:pPr>
            <w:r w:rsidRPr="001E70E6">
              <w:rPr>
                <w:rFonts w:ascii="Calibri" w:hAnsi="Calibri" w:cs="Calibri"/>
                <w:color w:val="000000"/>
                <w:szCs w:val="16"/>
              </w:rPr>
              <w:t xml:space="preserve">Operating </w:t>
            </w:r>
            <w:r>
              <w:rPr>
                <w:rFonts w:ascii="Calibri" w:hAnsi="Calibri" w:cs="Calibri"/>
                <w:color w:val="000000"/>
                <w:szCs w:val="16"/>
              </w:rPr>
              <w:t>b</w:t>
            </w:r>
            <w:r w:rsidRPr="001E70E6">
              <w:rPr>
                <w:rFonts w:ascii="Calibri" w:hAnsi="Calibri" w:cs="Calibri"/>
                <w:color w:val="000000"/>
                <w:szCs w:val="16"/>
              </w:rPr>
              <w:t xml:space="preserve">y Staff </w:t>
            </w:r>
            <w:r>
              <w:rPr>
                <w:rFonts w:ascii="Calibri" w:hAnsi="Calibri" w:cs="Calibri"/>
                <w:color w:val="000000"/>
                <w:szCs w:val="16"/>
              </w:rPr>
              <w:t>a</w:t>
            </w:r>
            <w:r w:rsidRPr="001E70E6">
              <w:rPr>
                <w:rFonts w:ascii="Calibri" w:hAnsi="Calibri" w:cs="Calibri"/>
                <w:color w:val="000000"/>
                <w:szCs w:val="16"/>
              </w:rPr>
              <w:t>t The Port Only</w:t>
            </w:r>
          </w:p>
        </w:tc>
      </w:tr>
      <w:tr w:rsidR="003E45A6" w:rsidRPr="003B0125" w14:paraId="6513A0EB" w14:textId="192E8450" w:rsidTr="00674620">
        <w:trPr>
          <w:trHeight w:val="690"/>
        </w:trPr>
        <w:tc>
          <w:tcPr>
            <w:tcW w:w="1582" w:type="dxa"/>
            <w:tcBorders>
              <w:top w:val="single" w:sz="8" w:space="0" w:color="BFBFBF"/>
              <w:left w:val="single" w:sz="8" w:space="0" w:color="BFBFBF"/>
              <w:bottom w:val="single" w:sz="8" w:space="0" w:color="BFBFBF"/>
              <w:right w:val="single" w:sz="8" w:space="0" w:color="BFBFBF"/>
            </w:tcBorders>
            <w:vAlign w:val="center"/>
          </w:tcPr>
          <w:p w14:paraId="49A0560D"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Maintenance Operations</w:t>
            </w:r>
          </w:p>
        </w:tc>
        <w:tc>
          <w:tcPr>
            <w:tcW w:w="1297" w:type="dxa"/>
            <w:tcBorders>
              <w:top w:val="single" w:sz="8" w:space="0" w:color="BFBFBF"/>
              <w:left w:val="single" w:sz="8" w:space="0" w:color="BFBFBF"/>
              <w:bottom w:val="single" w:sz="8" w:space="0" w:color="BFBFBF"/>
              <w:right w:val="single" w:sz="8" w:space="0" w:color="BFBFBF"/>
            </w:tcBorders>
            <w:shd w:val="clear" w:color="auto" w:fill="auto"/>
            <w:vAlign w:val="center"/>
            <w:hideMark/>
          </w:tcPr>
          <w:p w14:paraId="2711FB94"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1EDJ302</w:t>
            </w:r>
          </w:p>
        </w:tc>
        <w:tc>
          <w:tcPr>
            <w:tcW w:w="834" w:type="dxa"/>
            <w:tcBorders>
              <w:top w:val="single" w:sz="8" w:space="0" w:color="BFBFBF"/>
              <w:left w:val="nil"/>
              <w:bottom w:val="single" w:sz="8" w:space="0" w:color="BFBFBF"/>
              <w:right w:val="single" w:sz="8" w:space="0" w:color="BFBFBF"/>
            </w:tcBorders>
            <w:shd w:val="clear" w:color="000000" w:fill="FFFFFF"/>
            <w:vAlign w:val="center"/>
            <w:hideMark/>
          </w:tcPr>
          <w:p w14:paraId="77ED21D9" w14:textId="77777777" w:rsidR="003E45A6" w:rsidRPr="00674620" w:rsidRDefault="003E45A6" w:rsidP="003E45A6">
            <w:pPr>
              <w:rPr>
                <w:rFonts w:ascii="Calibri" w:hAnsi="Calibri" w:cs="Calibri"/>
                <w:color w:val="000000"/>
                <w:szCs w:val="16"/>
              </w:rPr>
            </w:pPr>
            <w:r w:rsidRPr="00674620">
              <w:rPr>
                <w:rFonts w:ascii="Calibri" w:hAnsi="Calibri" w:cs="Calibri"/>
                <w:color w:val="000000"/>
                <w:szCs w:val="16"/>
              </w:rPr>
              <w:t>Toyota</w:t>
            </w:r>
          </w:p>
        </w:tc>
        <w:tc>
          <w:tcPr>
            <w:tcW w:w="1815" w:type="dxa"/>
            <w:tcBorders>
              <w:top w:val="single" w:sz="8" w:space="0" w:color="BFBFBF"/>
              <w:left w:val="nil"/>
              <w:bottom w:val="single" w:sz="8" w:space="0" w:color="BFBFBF"/>
              <w:right w:val="single" w:sz="8" w:space="0" w:color="BFBFBF"/>
            </w:tcBorders>
            <w:shd w:val="clear" w:color="000000" w:fill="FFFFFF"/>
            <w:vAlign w:val="center"/>
            <w:hideMark/>
          </w:tcPr>
          <w:p w14:paraId="74240DF0" w14:textId="77777777" w:rsidR="003E45A6" w:rsidRPr="003E45A6" w:rsidRDefault="003E45A6" w:rsidP="003E45A6">
            <w:pPr>
              <w:rPr>
                <w:rFonts w:ascii="Calibri" w:hAnsi="Calibri" w:cs="Calibri"/>
                <w:color w:val="000000"/>
                <w:szCs w:val="16"/>
              </w:rPr>
            </w:pPr>
            <w:r w:rsidRPr="00674620">
              <w:rPr>
                <w:rFonts w:ascii="Calibri" w:hAnsi="Calibri" w:cs="Calibri"/>
                <w:color w:val="000000"/>
                <w:szCs w:val="16"/>
              </w:rPr>
              <w:t>Hilux</w:t>
            </w:r>
          </w:p>
          <w:p w14:paraId="12D947F0" w14:textId="03DA98C9" w:rsidR="003E45A6" w:rsidRPr="00674620" w:rsidRDefault="003E45A6" w:rsidP="003E45A6">
            <w:pPr>
              <w:rPr>
                <w:rFonts w:ascii="Calibri" w:hAnsi="Calibri" w:cs="Calibri"/>
                <w:color w:val="000000"/>
                <w:szCs w:val="16"/>
              </w:rPr>
            </w:pPr>
            <w:r w:rsidRPr="00674620">
              <w:rPr>
                <w:rFonts w:ascii="Calibri" w:hAnsi="Calibri" w:cs="Calibri"/>
                <w:color w:val="000000"/>
                <w:szCs w:val="16"/>
              </w:rPr>
              <w:t>2.7 Workmate Double TGN16R Pick-Up</w:t>
            </w:r>
          </w:p>
        </w:tc>
        <w:tc>
          <w:tcPr>
            <w:tcW w:w="1984" w:type="dxa"/>
            <w:tcBorders>
              <w:top w:val="single" w:sz="8" w:space="0" w:color="BFBFBF"/>
              <w:left w:val="nil"/>
              <w:bottom w:val="single" w:sz="8" w:space="0" w:color="BFBFBF"/>
              <w:right w:val="single" w:sz="8" w:space="0" w:color="BFBFBF"/>
            </w:tcBorders>
            <w:vAlign w:val="center"/>
          </w:tcPr>
          <w:p w14:paraId="34A97C55" w14:textId="0E64E023" w:rsidR="003E45A6" w:rsidRPr="00674620" w:rsidRDefault="003E45A6" w:rsidP="003E45A6">
            <w:pPr>
              <w:rPr>
                <w:rFonts w:ascii="Calibri" w:hAnsi="Calibri" w:cs="Calibri"/>
                <w:color w:val="000000"/>
                <w:szCs w:val="16"/>
              </w:rPr>
            </w:pPr>
            <w:r>
              <w:rPr>
                <w:rFonts w:ascii="Calibri" w:hAnsi="Calibri" w:cs="Calibri"/>
                <w:color w:val="000000"/>
                <w:szCs w:val="16"/>
              </w:rPr>
              <w:t xml:space="preserve">Berth 2 Maintenance Shed </w:t>
            </w:r>
          </w:p>
        </w:tc>
        <w:tc>
          <w:tcPr>
            <w:tcW w:w="2694" w:type="dxa"/>
            <w:tcBorders>
              <w:top w:val="single" w:sz="8" w:space="0" w:color="BFBFBF"/>
              <w:left w:val="nil"/>
              <w:bottom w:val="single" w:sz="8" w:space="0" w:color="BFBFBF"/>
              <w:right w:val="single" w:sz="8" w:space="0" w:color="BFBFBF"/>
            </w:tcBorders>
            <w:vAlign w:val="center"/>
          </w:tcPr>
          <w:p w14:paraId="2896AFC7" w14:textId="53440FF4" w:rsidR="003E45A6" w:rsidRPr="003E45A6" w:rsidRDefault="003E45A6" w:rsidP="003E45A6">
            <w:pPr>
              <w:rPr>
                <w:rFonts w:ascii="Calibri" w:hAnsi="Calibri" w:cs="Calibri"/>
                <w:color w:val="000000"/>
                <w:szCs w:val="16"/>
              </w:rPr>
            </w:pPr>
            <w:r w:rsidRPr="001E70E6">
              <w:rPr>
                <w:rFonts w:ascii="Calibri" w:hAnsi="Calibri" w:cs="Calibri"/>
                <w:color w:val="000000"/>
                <w:szCs w:val="16"/>
              </w:rPr>
              <w:t xml:space="preserve">Operating </w:t>
            </w:r>
            <w:r>
              <w:rPr>
                <w:rFonts w:ascii="Calibri" w:hAnsi="Calibri" w:cs="Calibri"/>
                <w:color w:val="000000"/>
                <w:szCs w:val="16"/>
              </w:rPr>
              <w:t>b</w:t>
            </w:r>
            <w:r w:rsidRPr="001E70E6">
              <w:rPr>
                <w:rFonts w:ascii="Calibri" w:hAnsi="Calibri" w:cs="Calibri"/>
                <w:color w:val="000000"/>
                <w:szCs w:val="16"/>
              </w:rPr>
              <w:t xml:space="preserve">y Staff </w:t>
            </w:r>
            <w:r>
              <w:rPr>
                <w:rFonts w:ascii="Calibri" w:hAnsi="Calibri" w:cs="Calibri"/>
                <w:color w:val="000000"/>
                <w:szCs w:val="16"/>
              </w:rPr>
              <w:t>a</w:t>
            </w:r>
            <w:r w:rsidRPr="001E70E6">
              <w:rPr>
                <w:rFonts w:ascii="Calibri" w:hAnsi="Calibri" w:cs="Calibri"/>
                <w:color w:val="000000"/>
                <w:szCs w:val="16"/>
              </w:rPr>
              <w:t>t The Port Only</w:t>
            </w:r>
          </w:p>
        </w:tc>
      </w:tr>
    </w:tbl>
    <w:p w14:paraId="6893AE53" w14:textId="5E8DF2A8" w:rsidR="00B60A45" w:rsidRDefault="0072242D" w:rsidP="00674620">
      <w:pPr>
        <w:pStyle w:val="ListParagraph"/>
        <w:numPr>
          <w:ilvl w:val="0"/>
          <w:numId w:val="51"/>
        </w:numPr>
        <w:tabs>
          <w:tab w:val="left" w:pos="3544"/>
        </w:tabs>
        <w:spacing w:before="120" w:after="120"/>
        <w:ind w:left="425" w:hanging="425"/>
        <w:contextualSpacing w:val="0"/>
        <w:rPr>
          <w:b/>
          <w:szCs w:val="22"/>
        </w:rPr>
      </w:pPr>
      <w:r w:rsidRPr="00D93BDC">
        <w:rPr>
          <w:b/>
          <w:szCs w:val="22"/>
        </w:rPr>
        <w:t>2-way</w:t>
      </w:r>
      <w:r w:rsidR="00D02CA7" w:rsidRPr="00D93BDC">
        <w:rPr>
          <w:b/>
          <w:szCs w:val="22"/>
        </w:rPr>
        <w:t xml:space="preserve"> </w:t>
      </w:r>
      <w:r w:rsidR="00F227AD">
        <w:rPr>
          <w:b/>
          <w:szCs w:val="22"/>
        </w:rPr>
        <w:t>r</w:t>
      </w:r>
      <w:r w:rsidR="00D02CA7" w:rsidRPr="00D93BDC">
        <w:rPr>
          <w:b/>
          <w:szCs w:val="22"/>
        </w:rPr>
        <w:t xml:space="preserve">adios (UHF) </w:t>
      </w:r>
      <w:r w:rsidR="001C45BD">
        <w:rPr>
          <w:b/>
          <w:szCs w:val="22"/>
        </w:rPr>
        <w:t xml:space="preserve">Vehicles </w:t>
      </w:r>
    </w:p>
    <w:tbl>
      <w:tblPr>
        <w:tblW w:w="10206" w:type="dxa"/>
        <w:tblInd w:w="416" w:type="dxa"/>
        <w:tblLook w:val="04A0" w:firstRow="1" w:lastRow="0" w:firstColumn="1" w:lastColumn="0" w:noHBand="0" w:noVBand="1"/>
      </w:tblPr>
      <w:tblGrid>
        <w:gridCol w:w="1579"/>
        <w:gridCol w:w="1297"/>
        <w:gridCol w:w="861"/>
        <w:gridCol w:w="1810"/>
        <w:gridCol w:w="1976"/>
        <w:gridCol w:w="2683"/>
      </w:tblGrid>
      <w:tr w:rsidR="00B60A45" w:rsidRPr="0017208B" w14:paraId="1F055F8B" w14:textId="77777777" w:rsidTr="00674620">
        <w:trPr>
          <w:trHeight w:val="947"/>
        </w:trPr>
        <w:tc>
          <w:tcPr>
            <w:tcW w:w="1579"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center"/>
          </w:tcPr>
          <w:p w14:paraId="1496D51E" w14:textId="1BA53BE1" w:rsidR="00B60A45" w:rsidRPr="00B60A45" w:rsidRDefault="00B60A45" w:rsidP="00B60A45">
            <w:pPr>
              <w:rPr>
                <w:rFonts w:ascii="Calibri" w:hAnsi="Calibri" w:cs="Calibri"/>
                <w:color w:val="000000"/>
                <w:szCs w:val="22"/>
              </w:rPr>
            </w:pPr>
            <w:r>
              <w:rPr>
                <w:rFonts w:ascii="Calibri" w:hAnsi="Calibri" w:cs="Calibri"/>
                <w:color w:val="000000"/>
                <w:szCs w:val="16"/>
              </w:rPr>
              <w:t>Department / Driver</w:t>
            </w:r>
          </w:p>
        </w:tc>
        <w:tc>
          <w:tcPr>
            <w:tcW w:w="1297" w:type="dxa"/>
            <w:tcBorders>
              <w:top w:val="single" w:sz="8" w:space="0" w:color="BFBFBF"/>
              <w:left w:val="single" w:sz="8" w:space="0" w:color="BFBFBF"/>
              <w:bottom w:val="single" w:sz="8" w:space="0" w:color="BFBFBF"/>
              <w:right w:val="single" w:sz="8" w:space="0" w:color="BFBFBF"/>
            </w:tcBorders>
            <w:shd w:val="clear" w:color="auto" w:fill="D9D9D9" w:themeFill="background1" w:themeFillShade="D9"/>
            <w:vAlign w:val="center"/>
          </w:tcPr>
          <w:p w14:paraId="797AAAE6" w14:textId="2CF6E3F5" w:rsidR="00B60A45" w:rsidRPr="00B60A45" w:rsidRDefault="00B60A45" w:rsidP="00B60A45">
            <w:pPr>
              <w:rPr>
                <w:rFonts w:ascii="Calibri" w:hAnsi="Calibri" w:cs="Calibri"/>
                <w:color w:val="000000"/>
                <w:szCs w:val="22"/>
              </w:rPr>
            </w:pPr>
            <w:r>
              <w:rPr>
                <w:rFonts w:ascii="Calibri" w:hAnsi="Calibri" w:cs="Calibri"/>
                <w:color w:val="000000"/>
                <w:szCs w:val="16"/>
              </w:rPr>
              <w:t>Registration</w:t>
            </w:r>
          </w:p>
        </w:tc>
        <w:tc>
          <w:tcPr>
            <w:tcW w:w="861" w:type="dxa"/>
            <w:tcBorders>
              <w:top w:val="single" w:sz="8" w:space="0" w:color="BFBFBF"/>
              <w:left w:val="nil"/>
              <w:bottom w:val="single" w:sz="8" w:space="0" w:color="BFBFBF"/>
              <w:right w:val="single" w:sz="8" w:space="0" w:color="BFBFBF"/>
            </w:tcBorders>
            <w:shd w:val="clear" w:color="auto" w:fill="D9D9D9" w:themeFill="background1" w:themeFillShade="D9"/>
            <w:vAlign w:val="center"/>
          </w:tcPr>
          <w:p w14:paraId="71FB32F0" w14:textId="1693F0D8" w:rsidR="00B60A45" w:rsidRPr="00B60A45" w:rsidRDefault="00B60A45" w:rsidP="00B60A45">
            <w:pPr>
              <w:rPr>
                <w:rFonts w:ascii="Calibri" w:hAnsi="Calibri" w:cs="Calibri"/>
                <w:color w:val="000000"/>
                <w:szCs w:val="22"/>
              </w:rPr>
            </w:pPr>
            <w:r>
              <w:rPr>
                <w:rFonts w:ascii="Calibri" w:hAnsi="Calibri" w:cs="Calibri"/>
                <w:color w:val="000000"/>
                <w:szCs w:val="16"/>
              </w:rPr>
              <w:t>Make</w:t>
            </w:r>
          </w:p>
        </w:tc>
        <w:tc>
          <w:tcPr>
            <w:tcW w:w="1810" w:type="dxa"/>
            <w:tcBorders>
              <w:top w:val="single" w:sz="8" w:space="0" w:color="BFBFBF"/>
              <w:left w:val="nil"/>
              <w:bottom w:val="single" w:sz="8" w:space="0" w:color="BFBFBF"/>
              <w:right w:val="single" w:sz="8" w:space="0" w:color="BFBFBF"/>
            </w:tcBorders>
            <w:shd w:val="clear" w:color="auto" w:fill="D9D9D9" w:themeFill="background1" w:themeFillShade="D9"/>
            <w:vAlign w:val="center"/>
          </w:tcPr>
          <w:p w14:paraId="4CDE04EB" w14:textId="448B42D8" w:rsidR="00B60A45" w:rsidRPr="00B60A45" w:rsidRDefault="00B60A45" w:rsidP="00B60A45">
            <w:pPr>
              <w:rPr>
                <w:rFonts w:ascii="Calibri" w:hAnsi="Calibri" w:cs="Calibri"/>
                <w:color w:val="000000"/>
                <w:szCs w:val="22"/>
              </w:rPr>
            </w:pPr>
            <w:r>
              <w:rPr>
                <w:rFonts w:ascii="Calibri" w:hAnsi="Calibri" w:cs="Calibri"/>
                <w:color w:val="000000"/>
                <w:szCs w:val="16"/>
              </w:rPr>
              <w:t>Model</w:t>
            </w:r>
          </w:p>
        </w:tc>
        <w:tc>
          <w:tcPr>
            <w:tcW w:w="1976" w:type="dxa"/>
            <w:tcBorders>
              <w:top w:val="single" w:sz="8" w:space="0" w:color="BFBFBF"/>
              <w:left w:val="nil"/>
              <w:bottom w:val="single" w:sz="8" w:space="0" w:color="BFBFBF"/>
              <w:right w:val="single" w:sz="8" w:space="0" w:color="BFBFBF"/>
            </w:tcBorders>
            <w:shd w:val="clear" w:color="auto" w:fill="D9D9D9" w:themeFill="background1" w:themeFillShade="D9"/>
            <w:vAlign w:val="center"/>
          </w:tcPr>
          <w:p w14:paraId="7C6F7C37" w14:textId="2D903109" w:rsidR="00B60A45" w:rsidRPr="00B60A45" w:rsidRDefault="00B60A45" w:rsidP="00B60A45">
            <w:pPr>
              <w:rPr>
                <w:rFonts w:ascii="Calibri" w:hAnsi="Calibri" w:cs="Calibri"/>
                <w:color w:val="000000"/>
                <w:szCs w:val="22"/>
              </w:rPr>
            </w:pPr>
            <w:r>
              <w:rPr>
                <w:rFonts w:ascii="Calibri" w:hAnsi="Calibri" w:cs="Calibri"/>
                <w:color w:val="000000"/>
                <w:szCs w:val="16"/>
              </w:rPr>
              <w:t>Port Location</w:t>
            </w:r>
          </w:p>
        </w:tc>
        <w:tc>
          <w:tcPr>
            <w:tcW w:w="2683" w:type="dxa"/>
            <w:tcBorders>
              <w:top w:val="single" w:sz="8" w:space="0" w:color="BFBFBF"/>
              <w:left w:val="nil"/>
              <w:bottom w:val="single" w:sz="8" w:space="0" w:color="BFBFBF"/>
              <w:right w:val="single" w:sz="8" w:space="0" w:color="BFBFBF"/>
            </w:tcBorders>
            <w:shd w:val="clear" w:color="auto" w:fill="D9D9D9" w:themeFill="background1" w:themeFillShade="D9"/>
            <w:vAlign w:val="center"/>
          </w:tcPr>
          <w:p w14:paraId="5BFD49CF" w14:textId="0FB5F493" w:rsidR="00B60A45" w:rsidRPr="00B60A45" w:rsidRDefault="00B60A45" w:rsidP="00B60A45">
            <w:pPr>
              <w:rPr>
                <w:rFonts w:ascii="Calibri" w:hAnsi="Calibri" w:cs="Calibri"/>
                <w:color w:val="000000"/>
                <w:szCs w:val="22"/>
              </w:rPr>
            </w:pPr>
            <w:r>
              <w:rPr>
                <w:rFonts w:ascii="Calibri" w:hAnsi="Calibri" w:cs="Calibri"/>
                <w:color w:val="000000"/>
                <w:szCs w:val="16"/>
              </w:rPr>
              <w:t>Overnight Storage</w:t>
            </w:r>
          </w:p>
        </w:tc>
      </w:tr>
      <w:tr w:rsidR="00B60A45" w:rsidRPr="0017208B" w14:paraId="4B1A5418" w14:textId="77777777" w:rsidTr="00674620">
        <w:trPr>
          <w:trHeight w:val="947"/>
        </w:trPr>
        <w:tc>
          <w:tcPr>
            <w:tcW w:w="1579" w:type="dxa"/>
            <w:tcBorders>
              <w:top w:val="single" w:sz="8" w:space="0" w:color="BFBFBF"/>
              <w:left w:val="single" w:sz="8" w:space="0" w:color="BFBFBF"/>
              <w:bottom w:val="single" w:sz="8" w:space="0" w:color="BFBFBF"/>
              <w:right w:val="single" w:sz="8" w:space="0" w:color="BFBFBF"/>
            </w:tcBorders>
            <w:vAlign w:val="center"/>
          </w:tcPr>
          <w:p w14:paraId="5E9BA512" w14:textId="46C994B4" w:rsidR="00B60A45" w:rsidRPr="005A5C94" w:rsidRDefault="00B60A45" w:rsidP="00B60A45">
            <w:pPr>
              <w:rPr>
                <w:rFonts w:ascii="Calibri" w:hAnsi="Calibri" w:cs="Calibri"/>
                <w:color w:val="000000"/>
                <w:szCs w:val="22"/>
              </w:rPr>
            </w:pPr>
            <w:r w:rsidRPr="00350921">
              <w:rPr>
                <w:rFonts w:ascii="Calibri" w:hAnsi="Calibri" w:cs="Calibri"/>
                <w:color w:val="000000"/>
                <w:szCs w:val="22"/>
              </w:rPr>
              <w:t>Engineering Pool</w:t>
            </w:r>
          </w:p>
        </w:tc>
        <w:tc>
          <w:tcPr>
            <w:tcW w:w="129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14187C1B" w14:textId="31B9102E" w:rsidR="00B60A45" w:rsidRPr="005A5C94" w:rsidRDefault="00B60A45" w:rsidP="00B60A45">
            <w:pPr>
              <w:rPr>
                <w:rFonts w:ascii="Calibri" w:hAnsi="Calibri" w:cs="Calibri"/>
                <w:color w:val="000000"/>
                <w:szCs w:val="22"/>
              </w:rPr>
            </w:pPr>
            <w:r w:rsidRPr="00674620">
              <w:rPr>
                <w:rFonts w:ascii="Calibri" w:hAnsi="Calibri" w:cs="Calibri"/>
                <w:color w:val="000000"/>
                <w:szCs w:val="22"/>
              </w:rPr>
              <w:t>1GMF368</w:t>
            </w:r>
          </w:p>
        </w:tc>
        <w:tc>
          <w:tcPr>
            <w:tcW w:w="861" w:type="dxa"/>
            <w:tcBorders>
              <w:top w:val="single" w:sz="8" w:space="0" w:color="BFBFBF"/>
              <w:left w:val="nil"/>
              <w:bottom w:val="single" w:sz="8" w:space="0" w:color="BFBFBF"/>
              <w:right w:val="single" w:sz="8" w:space="0" w:color="BFBFBF"/>
            </w:tcBorders>
            <w:shd w:val="clear" w:color="000000" w:fill="FFFFFF"/>
            <w:vAlign w:val="center"/>
          </w:tcPr>
          <w:p w14:paraId="0A5DE61D" w14:textId="23AE876F" w:rsidR="00B60A45" w:rsidRPr="00350921" w:rsidRDefault="00B60A45" w:rsidP="00B60A45">
            <w:pPr>
              <w:rPr>
                <w:rFonts w:ascii="Calibri" w:hAnsi="Calibri" w:cs="Calibri"/>
                <w:color w:val="000000"/>
                <w:szCs w:val="22"/>
              </w:rPr>
            </w:pPr>
            <w:r w:rsidRPr="00674620">
              <w:rPr>
                <w:rFonts w:ascii="Calibri" w:hAnsi="Calibri" w:cs="Calibri"/>
                <w:color w:val="000000"/>
                <w:szCs w:val="22"/>
              </w:rPr>
              <w:t>Holden</w:t>
            </w:r>
          </w:p>
        </w:tc>
        <w:tc>
          <w:tcPr>
            <w:tcW w:w="1810" w:type="dxa"/>
            <w:tcBorders>
              <w:top w:val="single" w:sz="8" w:space="0" w:color="BFBFBF"/>
              <w:left w:val="nil"/>
              <w:bottom w:val="single" w:sz="8" w:space="0" w:color="BFBFBF"/>
              <w:right w:val="single" w:sz="8" w:space="0" w:color="BFBFBF"/>
            </w:tcBorders>
            <w:shd w:val="clear" w:color="000000" w:fill="FFFFFF"/>
            <w:vAlign w:val="center"/>
          </w:tcPr>
          <w:p w14:paraId="3E73BB5B" w14:textId="77777777" w:rsidR="00B60A45" w:rsidRDefault="00B60A45" w:rsidP="00B60A45">
            <w:pPr>
              <w:rPr>
                <w:rFonts w:ascii="Calibri" w:hAnsi="Calibri" w:cs="Calibri"/>
                <w:color w:val="000000"/>
                <w:szCs w:val="22"/>
              </w:rPr>
            </w:pPr>
            <w:r w:rsidRPr="00674620">
              <w:rPr>
                <w:rFonts w:ascii="Calibri" w:hAnsi="Calibri" w:cs="Calibri"/>
                <w:color w:val="000000"/>
                <w:szCs w:val="22"/>
              </w:rPr>
              <w:t xml:space="preserve">Colorado </w:t>
            </w:r>
          </w:p>
          <w:p w14:paraId="077D230D" w14:textId="6FA23FBA" w:rsidR="00B60A45" w:rsidRPr="00350921" w:rsidRDefault="00B60A45" w:rsidP="00B60A45">
            <w:pPr>
              <w:rPr>
                <w:rFonts w:ascii="Calibri" w:hAnsi="Calibri" w:cs="Calibri"/>
                <w:color w:val="000000"/>
                <w:szCs w:val="22"/>
              </w:rPr>
            </w:pPr>
            <w:r w:rsidRPr="00674620">
              <w:rPr>
                <w:rFonts w:ascii="Calibri" w:hAnsi="Calibri" w:cs="Calibri"/>
                <w:color w:val="000000"/>
                <w:szCs w:val="22"/>
              </w:rPr>
              <w:t>RG 2.8 LS Crew Cab Chassis</w:t>
            </w:r>
          </w:p>
        </w:tc>
        <w:tc>
          <w:tcPr>
            <w:tcW w:w="1976" w:type="dxa"/>
            <w:tcBorders>
              <w:top w:val="single" w:sz="8" w:space="0" w:color="BFBFBF"/>
              <w:left w:val="nil"/>
              <w:bottom w:val="single" w:sz="8" w:space="0" w:color="BFBFBF"/>
              <w:right w:val="single" w:sz="8" w:space="0" w:color="BFBFBF"/>
            </w:tcBorders>
            <w:vAlign w:val="center"/>
          </w:tcPr>
          <w:p w14:paraId="66B6649D" w14:textId="13256186" w:rsidR="00B60A45" w:rsidRPr="00350921" w:rsidRDefault="00B60A45" w:rsidP="00B60A45">
            <w:pPr>
              <w:rPr>
                <w:rFonts w:ascii="Calibri" w:hAnsi="Calibri" w:cs="Calibri"/>
                <w:color w:val="000000"/>
                <w:szCs w:val="22"/>
              </w:rPr>
            </w:pPr>
            <w:r w:rsidRPr="005A5C94">
              <w:rPr>
                <w:rFonts w:ascii="Calibri" w:hAnsi="Calibri" w:cs="Calibri"/>
                <w:color w:val="000000"/>
                <w:szCs w:val="22"/>
              </w:rPr>
              <w:t>Berth 1</w:t>
            </w:r>
            <w:r>
              <w:rPr>
                <w:rFonts w:ascii="Calibri" w:hAnsi="Calibri" w:cs="Calibri"/>
                <w:color w:val="000000"/>
                <w:szCs w:val="22"/>
              </w:rPr>
              <w:t xml:space="preserve"> (Behind Lease 28 – Tug Pen)</w:t>
            </w:r>
          </w:p>
        </w:tc>
        <w:tc>
          <w:tcPr>
            <w:tcW w:w="2683" w:type="dxa"/>
            <w:tcBorders>
              <w:top w:val="single" w:sz="8" w:space="0" w:color="BFBFBF"/>
              <w:left w:val="nil"/>
              <w:bottom w:val="single" w:sz="8" w:space="0" w:color="BFBFBF"/>
              <w:right w:val="single" w:sz="8" w:space="0" w:color="BFBFBF"/>
            </w:tcBorders>
            <w:vAlign w:val="center"/>
          </w:tcPr>
          <w:p w14:paraId="7E3ED264" w14:textId="4ECFFBD2" w:rsidR="00B60A45" w:rsidRPr="005A5C94" w:rsidRDefault="00B60A45" w:rsidP="00B60A45">
            <w:pPr>
              <w:rPr>
                <w:rFonts w:ascii="Calibri" w:hAnsi="Calibri" w:cs="Calibri"/>
                <w:color w:val="000000"/>
                <w:szCs w:val="22"/>
              </w:rPr>
            </w:pPr>
            <w:r w:rsidRPr="005A5C94">
              <w:rPr>
                <w:rFonts w:ascii="Calibri" w:hAnsi="Calibri" w:cs="Calibri"/>
                <w:color w:val="000000"/>
                <w:szCs w:val="22"/>
              </w:rPr>
              <w:t>Operating by Staff at The Port Only</w:t>
            </w:r>
          </w:p>
        </w:tc>
      </w:tr>
      <w:tr w:rsidR="00B60A45" w:rsidRPr="0017208B" w14:paraId="742DA4BB" w14:textId="77777777" w:rsidTr="001C45BD">
        <w:trPr>
          <w:trHeight w:val="947"/>
        </w:trPr>
        <w:tc>
          <w:tcPr>
            <w:tcW w:w="1579" w:type="dxa"/>
            <w:tcBorders>
              <w:top w:val="single" w:sz="8" w:space="0" w:color="BFBFBF"/>
              <w:left w:val="single" w:sz="8" w:space="0" w:color="BFBFBF"/>
              <w:bottom w:val="single" w:sz="8" w:space="0" w:color="BFBFBF"/>
              <w:right w:val="single" w:sz="8" w:space="0" w:color="BFBFBF"/>
            </w:tcBorders>
            <w:vAlign w:val="center"/>
          </w:tcPr>
          <w:p w14:paraId="2CCF5735" w14:textId="1B88D06C" w:rsidR="00B60A45" w:rsidRPr="00B60A45" w:rsidRDefault="00B60A45" w:rsidP="00B60A45">
            <w:pPr>
              <w:rPr>
                <w:rFonts w:ascii="Calibri" w:hAnsi="Calibri" w:cs="Calibri"/>
                <w:color w:val="000000"/>
                <w:szCs w:val="22"/>
              </w:rPr>
            </w:pPr>
            <w:r w:rsidRPr="0017208B">
              <w:rPr>
                <w:rFonts w:ascii="Calibri" w:hAnsi="Calibri" w:cs="Calibri"/>
                <w:color w:val="000000"/>
                <w:szCs w:val="16"/>
              </w:rPr>
              <w:t xml:space="preserve">Security </w:t>
            </w:r>
            <w:r>
              <w:rPr>
                <w:rFonts w:ascii="Calibri" w:hAnsi="Calibri" w:cs="Calibri"/>
                <w:color w:val="000000"/>
                <w:szCs w:val="16"/>
              </w:rPr>
              <w:t xml:space="preserve">Bus </w:t>
            </w:r>
            <w:r w:rsidRPr="0017208B">
              <w:rPr>
                <w:rFonts w:ascii="Calibri" w:hAnsi="Calibri" w:cs="Calibri"/>
                <w:color w:val="000000"/>
                <w:szCs w:val="16"/>
              </w:rPr>
              <w:t>Marine</w:t>
            </w:r>
          </w:p>
        </w:tc>
        <w:tc>
          <w:tcPr>
            <w:tcW w:w="1297" w:type="dxa"/>
            <w:tcBorders>
              <w:top w:val="single" w:sz="8" w:space="0" w:color="BFBFBF"/>
              <w:left w:val="single" w:sz="8" w:space="0" w:color="BFBFBF"/>
              <w:bottom w:val="single" w:sz="8" w:space="0" w:color="BFBFBF"/>
              <w:right w:val="single" w:sz="8" w:space="0" w:color="BFBFBF"/>
            </w:tcBorders>
            <w:shd w:val="clear" w:color="auto" w:fill="auto"/>
            <w:vAlign w:val="center"/>
          </w:tcPr>
          <w:p w14:paraId="295169B1" w14:textId="103B8A20" w:rsidR="00B60A45" w:rsidRPr="00B60A45" w:rsidRDefault="00B60A45" w:rsidP="00B60A45">
            <w:pPr>
              <w:rPr>
                <w:rFonts w:ascii="Calibri" w:hAnsi="Calibri" w:cs="Calibri"/>
                <w:color w:val="000000"/>
                <w:szCs w:val="22"/>
              </w:rPr>
            </w:pPr>
            <w:r w:rsidRPr="0017208B">
              <w:rPr>
                <w:rFonts w:ascii="Calibri" w:hAnsi="Calibri" w:cs="Calibri"/>
                <w:color w:val="000000"/>
                <w:szCs w:val="16"/>
              </w:rPr>
              <w:t>1GDH267</w:t>
            </w:r>
          </w:p>
        </w:tc>
        <w:tc>
          <w:tcPr>
            <w:tcW w:w="861" w:type="dxa"/>
            <w:tcBorders>
              <w:top w:val="single" w:sz="8" w:space="0" w:color="BFBFBF"/>
              <w:left w:val="nil"/>
              <w:bottom w:val="single" w:sz="8" w:space="0" w:color="BFBFBF"/>
              <w:right w:val="single" w:sz="8" w:space="0" w:color="BFBFBF"/>
            </w:tcBorders>
            <w:shd w:val="clear" w:color="000000" w:fill="FFFFFF"/>
            <w:vAlign w:val="center"/>
          </w:tcPr>
          <w:p w14:paraId="3350722F" w14:textId="34CCFE43" w:rsidR="00B60A45" w:rsidRPr="00B60A45" w:rsidRDefault="00B60A45" w:rsidP="00B60A45">
            <w:pPr>
              <w:rPr>
                <w:rFonts w:ascii="Calibri" w:hAnsi="Calibri" w:cs="Calibri"/>
                <w:color w:val="000000"/>
                <w:szCs w:val="22"/>
              </w:rPr>
            </w:pPr>
            <w:r w:rsidRPr="0017208B">
              <w:rPr>
                <w:rFonts w:ascii="Calibri" w:hAnsi="Calibri" w:cs="Calibri"/>
                <w:color w:val="000000"/>
                <w:szCs w:val="16"/>
              </w:rPr>
              <w:t>Toyota</w:t>
            </w:r>
          </w:p>
        </w:tc>
        <w:tc>
          <w:tcPr>
            <w:tcW w:w="1810" w:type="dxa"/>
            <w:tcBorders>
              <w:top w:val="single" w:sz="8" w:space="0" w:color="BFBFBF"/>
              <w:left w:val="nil"/>
              <w:bottom w:val="single" w:sz="8" w:space="0" w:color="BFBFBF"/>
              <w:right w:val="single" w:sz="8" w:space="0" w:color="BFBFBF"/>
            </w:tcBorders>
            <w:shd w:val="clear" w:color="000000" w:fill="FFFFFF"/>
            <w:vAlign w:val="center"/>
          </w:tcPr>
          <w:p w14:paraId="37045D44" w14:textId="77777777" w:rsidR="00B60A45" w:rsidRPr="0017208B" w:rsidRDefault="00B60A45" w:rsidP="00B60A45">
            <w:pPr>
              <w:rPr>
                <w:rFonts w:ascii="Calibri" w:hAnsi="Calibri" w:cs="Calibri"/>
                <w:color w:val="000000"/>
                <w:szCs w:val="16"/>
              </w:rPr>
            </w:pPr>
            <w:r w:rsidRPr="0017208B">
              <w:rPr>
                <w:rFonts w:ascii="Calibri" w:hAnsi="Calibri" w:cs="Calibri"/>
                <w:color w:val="000000"/>
                <w:szCs w:val="16"/>
              </w:rPr>
              <w:t>Hiace</w:t>
            </w:r>
          </w:p>
          <w:p w14:paraId="30394878" w14:textId="3D7ABDE3" w:rsidR="00B60A45" w:rsidRPr="00B60A45" w:rsidRDefault="00B60A45" w:rsidP="00B60A45">
            <w:pPr>
              <w:rPr>
                <w:rFonts w:ascii="Calibri" w:hAnsi="Calibri" w:cs="Calibri"/>
                <w:color w:val="000000"/>
                <w:szCs w:val="22"/>
              </w:rPr>
            </w:pPr>
            <w:r w:rsidRPr="0017208B">
              <w:rPr>
                <w:rFonts w:ascii="Calibri" w:hAnsi="Calibri" w:cs="Calibri"/>
                <w:color w:val="000000"/>
                <w:szCs w:val="16"/>
              </w:rPr>
              <w:t>3.0 Turbo Diesel Commuter KDH223R Bus</w:t>
            </w:r>
          </w:p>
        </w:tc>
        <w:tc>
          <w:tcPr>
            <w:tcW w:w="1976" w:type="dxa"/>
            <w:tcBorders>
              <w:top w:val="single" w:sz="8" w:space="0" w:color="BFBFBF"/>
              <w:left w:val="nil"/>
              <w:bottom w:val="single" w:sz="8" w:space="0" w:color="BFBFBF"/>
              <w:right w:val="single" w:sz="8" w:space="0" w:color="BFBFBF"/>
            </w:tcBorders>
            <w:vAlign w:val="center"/>
          </w:tcPr>
          <w:p w14:paraId="209E03CE" w14:textId="28D3928B" w:rsidR="00B60A45" w:rsidRPr="00B60A45" w:rsidRDefault="00B60A45" w:rsidP="00B60A45">
            <w:pPr>
              <w:rPr>
                <w:rFonts w:ascii="Calibri" w:hAnsi="Calibri" w:cs="Calibri"/>
                <w:color w:val="000000"/>
                <w:szCs w:val="22"/>
              </w:rPr>
            </w:pPr>
            <w:r>
              <w:rPr>
                <w:rFonts w:ascii="Calibri" w:hAnsi="Calibri" w:cs="Calibri"/>
                <w:color w:val="000000"/>
                <w:szCs w:val="16"/>
              </w:rPr>
              <w:t>Gate 1</w:t>
            </w:r>
          </w:p>
        </w:tc>
        <w:tc>
          <w:tcPr>
            <w:tcW w:w="2683" w:type="dxa"/>
            <w:tcBorders>
              <w:top w:val="single" w:sz="8" w:space="0" w:color="BFBFBF"/>
              <w:left w:val="nil"/>
              <w:bottom w:val="single" w:sz="8" w:space="0" w:color="BFBFBF"/>
              <w:right w:val="single" w:sz="8" w:space="0" w:color="BFBFBF"/>
            </w:tcBorders>
            <w:vAlign w:val="center"/>
          </w:tcPr>
          <w:p w14:paraId="6904B200" w14:textId="57A9B99C" w:rsidR="00B60A45" w:rsidRPr="00B60A45" w:rsidRDefault="00B60A45" w:rsidP="00B60A45">
            <w:pPr>
              <w:rPr>
                <w:rFonts w:ascii="Calibri" w:hAnsi="Calibri" w:cs="Calibri"/>
                <w:color w:val="000000"/>
                <w:szCs w:val="22"/>
              </w:rPr>
            </w:pPr>
            <w:r w:rsidRPr="001E70E6">
              <w:rPr>
                <w:rFonts w:ascii="Calibri" w:hAnsi="Calibri" w:cs="Calibri"/>
                <w:color w:val="000000"/>
                <w:szCs w:val="16"/>
              </w:rPr>
              <w:t xml:space="preserve">Operating </w:t>
            </w:r>
            <w:r>
              <w:rPr>
                <w:rFonts w:ascii="Calibri" w:hAnsi="Calibri" w:cs="Calibri"/>
                <w:color w:val="000000"/>
                <w:szCs w:val="16"/>
              </w:rPr>
              <w:t>b</w:t>
            </w:r>
            <w:r w:rsidRPr="001E70E6">
              <w:rPr>
                <w:rFonts w:ascii="Calibri" w:hAnsi="Calibri" w:cs="Calibri"/>
                <w:color w:val="000000"/>
                <w:szCs w:val="16"/>
              </w:rPr>
              <w:t xml:space="preserve">y Staff </w:t>
            </w:r>
            <w:r>
              <w:rPr>
                <w:rFonts w:ascii="Calibri" w:hAnsi="Calibri" w:cs="Calibri"/>
                <w:color w:val="000000"/>
                <w:szCs w:val="16"/>
              </w:rPr>
              <w:t>a</w:t>
            </w:r>
            <w:r w:rsidRPr="001E70E6">
              <w:rPr>
                <w:rFonts w:ascii="Calibri" w:hAnsi="Calibri" w:cs="Calibri"/>
                <w:color w:val="000000"/>
                <w:szCs w:val="16"/>
              </w:rPr>
              <w:t>t The Port Only</w:t>
            </w:r>
          </w:p>
        </w:tc>
      </w:tr>
    </w:tbl>
    <w:p w14:paraId="6BBA290C" w14:textId="77777777" w:rsidR="001C45BD" w:rsidRPr="006F4052" w:rsidRDefault="001C45BD" w:rsidP="00674620">
      <w:pPr>
        <w:pStyle w:val="ListParagraph"/>
        <w:numPr>
          <w:ilvl w:val="0"/>
          <w:numId w:val="51"/>
        </w:numPr>
        <w:tabs>
          <w:tab w:val="left" w:pos="3544"/>
        </w:tabs>
        <w:spacing w:before="120" w:after="120"/>
        <w:ind w:left="425" w:hanging="425"/>
        <w:contextualSpacing w:val="0"/>
        <w:rPr>
          <w:b/>
          <w:szCs w:val="22"/>
        </w:rPr>
      </w:pPr>
      <w:r w:rsidRPr="00D93BDC">
        <w:rPr>
          <w:b/>
          <w:szCs w:val="22"/>
        </w:rPr>
        <w:t xml:space="preserve">2 way </w:t>
      </w:r>
      <w:r>
        <w:rPr>
          <w:b/>
          <w:szCs w:val="22"/>
        </w:rPr>
        <w:t>r</w:t>
      </w:r>
      <w:r w:rsidRPr="00D93BDC">
        <w:rPr>
          <w:b/>
          <w:szCs w:val="22"/>
        </w:rPr>
        <w:t>adios (UHF) Offices</w:t>
      </w:r>
      <w:r w:rsidRPr="00D93BDC">
        <w:rPr>
          <w:b/>
          <w:szCs w:val="22"/>
        </w:rPr>
        <w:tab/>
      </w:r>
    </w:p>
    <w:p w14:paraId="5FC5B2FC" w14:textId="77777777" w:rsidR="001C45BD" w:rsidRPr="006F4052" w:rsidRDefault="001C45BD" w:rsidP="001C45BD">
      <w:pPr>
        <w:pStyle w:val="ListParagraph"/>
        <w:numPr>
          <w:ilvl w:val="1"/>
          <w:numId w:val="51"/>
        </w:numPr>
        <w:tabs>
          <w:tab w:val="left" w:pos="3544"/>
        </w:tabs>
        <w:spacing w:after="120"/>
        <w:ind w:left="851"/>
        <w:contextualSpacing w:val="0"/>
        <w:rPr>
          <w:b/>
          <w:szCs w:val="22"/>
        </w:rPr>
      </w:pPr>
      <w:r w:rsidRPr="006F4052">
        <w:rPr>
          <w:b/>
          <w:szCs w:val="22"/>
        </w:rPr>
        <w:t>Maintenance Supervisor’s Office</w:t>
      </w:r>
    </w:p>
    <w:p w14:paraId="3E7050AD" w14:textId="77777777" w:rsidR="001C45BD" w:rsidRPr="006F4052" w:rsidRDefault="001C45BD" w:rsidP="001C45BD">
      <w:pPr>
        <w:pStyle w:val="ListParagraph"/>
        <w:numPr>
          <w:ilvl w:val="1"/>
          <w:numId w:val="51"/>
        </w:numPr>
        <w:tabs>
          <w:tab w:val="left" w:pos="3544"/>
        </w:tabs>
        <w:spacing w:after="120"/>
        <w:ind w:left="851"/>
        <w:contextualSpacing w:val="0"/>
        <w:rPr>
          <w:b/>
          <w:szCs w:val="22"/>
        </w:rPr>
      </w:pPr>
      <w:r>
        <w:rPr>
          <w:b/>
          <w:szCs w:val="22"/>
        </w:rPr>
        <w:t xml:space="preserve">Duty Wharf </w:t>
      </w:r>
      <w:r w:rsidRPr="006F4052">
        <w:rPr>
          <w:b/>
          <w:szCs w:val="22"/>
        </w:rPr>
        <w:t>Supervisor’s Office</w:t>
      </w:r>
      <w:r>
        <w:rPr>
          <w:b/>
          <w:szCs w:val="22"/>
        </w:rPr>
        <w:t xml:space="preserve"> – Berth 5</w:t>
      </w:r>
    </w:p>
    <w:p w14:paraId="75D3E299" w14:textId="77777777" w:rsidR="001C45BD" w:rsidRPr="006F4052" w:rsidRDefault="001C45BD" w:rsidP="001C45BD">
      <w:pPr>
        <w:pStyle w:val="ListParagraph"/>
        <w:numPr>
          <w:ilvl w:val="1"/>
          <w:numId w:val="51"/>
        </w:numPr>
        <w:tabs>
          <w:tab w:val="left" w:pos="3544"/>
        </w:tabs>
        <w:spacing w:after="120"/>
        <w:ind w:left="851"/>
        <w:contextualSpacing w:val="0"/>
        <w:rPr>
          <w:b/>
          <w:szCs w:val="22"/>
        </w:rPr>
      </w:pPr>
      <w:r w:rsidRPr="006F4052">
        <w:rPr>
          <w:b/>
          <w:szCs w:val="22"/>
        </w:rPr>
        <w:t>Operations Manager’s Office</w:t>
      </w:r>
    </w:p>
    <w:p w14:paraId="5CA8FB0C" w14:textId="77777777" w:rsidR="001C45BD" w:rsidRPr="006F4052" w:rsidRDefault="001C45BD" w:rsidP="001C45BD">
      <w:pPr>
        <w:pStyle w:val="ListParagraph"/>
        <w:numPr>
          <w:ilvl w:val="1"/>
          <w:numId w:val="51"/>
        </w:numPr>
        <w:tabs>
          <w:tab w:val="left" w:pos="3544"/>
        </w:tabs>
        <w:spacing w:after="120"/>
        <w:ind w:left="851"/>
        <w:contextualSpacing w:val="0"/>
        <w:rPr>
          <w:b/>
          <w:szCs w:val="22"/>
        </w:rPr>
      </w:pPr>
      <w:r w:rsidRPr="006F4052">
        <w:rPr>
          <w:b/>
          <w:szCs w:val="22"/>
        </w:rPr>
        <w:t>Operations Supervisor - Berth 5 Office</w:t>
      </w:r>
    </w:p>
    <w:p w14:paraId="63DAADBA" w14:textId="7B79248F" w:rsidR="00D02CA7" w:rsidRPr="006F4052" w:rsidRDefault="00D02CA7" w:rsidP="00674620">
      <w:pPr>
        <w:pStyle w:val="ListParagraph"/>
        <w:numPr>
          <w:ilvl w:val="0"/>
          <w:numId w:val="51"/>
        </w:numPr>
        <w:tabs>
          <w:tab w:val="left" w:pos="3544"/>
        </w:tabs>
        <w:spacing w:before="120" w:after="120"/>
        <w:ind w:left="425" w:hanging="425"/>
        <w:contextualSpacing w:val="0"/>
        <w:rPr>
          <w:b/>
          <w:szCs w:val="22"/>
        </w:rPr>
      </w:pPr>
      <w:r w:rsidRPr="00D93BDC">
        <w:rPr>
          <w:b/>
          <w:szCs w:val="22"/>
        </w:rPr>
        <w:t xml:space="preserve">2 way </w:t>
      </w:r>
      <w:r w:rsidR="00F227AD">
        <w:rPr>
          <w:b/>
          <w:szCs w:val="22"/>
        </w:rPr>
        <w:t>r</w:t>
      </w:r>
      <w:r w:rsidRPr="00D93BDC">
        <w:rPr>
          <w:b/>
          <w:szCs w:val="22"/>
        </w:rPr>
        <w:t>adios (UHF) Vessels</w:t>
      </w:r>
      <w:r w:rsidRPr="00D93BDC">
        <w:rPr>
          <w:b/>
          <w:szCs w:val="22"/>
        </w:rPr>
        <w:tab/>
      </w:r>
    </w:p>
    <w:p w14:paraId="5747AC8F" w14:textId="0C4A8476" w:rsidR="00D02CA7"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 xml:space="preserve">MV ‘Jorgensen’ </w:t>
      </w:r>
      <w:r w:rsidR="00D66CBC" w:rsidRPr="006F4052">
        <w:rPr>
          <w:b/>
          <w:szCs w:val="22"/>
        </w:rPr>
        <w:t>and</w:t>
      </w:r>
      <w:r w:rsidRPr="006F4052">
        <w:rPr>
          <w:b/>
          <w:szCs w:val="22"/>
        </w:rPr>
        <w:t xml:space="preserve"> PV ‘Glengarry’</w:t>
      </w:r>
    </w:p>
    <w:p w14:paraId="73B3CAAE" w14:textId="77777777" w:rsidR="00D02CA7"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Dinghy (portable set)</w:t>
      </w:r>
    </w:p>
    <w:p w14:paraId="53736228" w14:textId="77777777" w:rsidR="00D02CA7"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(NOTE: UHF Radios above are unique MWPA frequency)</w:t>
      </w:r>
    </w:p>
    <w:p w14:paraId="0C897692" w14:textId="77777777" w:rsidR="00D02CA7" w:rsidRPr="006F4052" w:rsidRDefault="00D02CA7" w:rsidP="006F4052">
      <w:pPr>
        <w:pStyle w:val="ListParagraph"/>
        <w:numPr>
          <w:ilvl w:val="0"/>
          <w:numId w:val="51"/>
        </w:numPr>
        <w:tabs>
          <w:tab w:val="left" w:pos="3544"/>
        </w:tabs>
        <w:spacing w:after="120"/>
        <w:ind w:left="426" w:hanging="426"/>
        <w:contextualSpacing w:val="0"/>
        <w:rPr>
          <w:b/>
          <w:szCs w:val="22"/>
        </w:rPr>
      </w:pPr>
      <w:r w:rsidRPr="00D93BDC">
        <w:rPr>
          <w:b/>
          <w:szCs w:val="22"/>
        </w:rPr>
        <w:t xml:space="preserve">Motorola HT 1000 Hand Held (VHF) units </w:t>
      </w:r>
      <w:r w:rsidRPr="006F4052">
        <w:rPr>
          <w:b/>
          <w:szCs w:val="22"/>
        </w:rPr>
        <w:t>Pilots (2 sets)</w:t>
      </w:r>
    </w:p>
    <w:p w14:paraId="109670F2" w14:textId="77777777" w:rsidR="00D02CA7" w:rsidRPr="006F4052" w:rsidRDefault="00D02CA7" w:rsidP="006F4052">
      <w:pPr>
        <w:pStyle w:val="ListParagraph"/>
        <w:numPr>
          <w:ilvl w:val="0"/>
          <w:numId w:val="51"/>
        </w:numPr>
        <w:tabs>
          <w:tab w:val="left" w:pos="3544"/>
        </w:tabs>
        <w:spacing w:after="120"/>
        <w:ind w:left="426" w:hanging="426"/>
        <w:contextualSpacing w:val="0"/>
        <w:rPr>
          <w:b/>
          <w:szCs w:val="22"/>
        </w:rPr>
      </w:pPr>
      <w:r w:rsidRPr="00D93BDC">
        <w:rPr>
          <w:b/>
          <w:szCs w:val="22"/>
        </w:rPr>
        <w:t xml:space="preserve">ICOM ICM33 Hand Held (VHF) units </w:t>
      </w:r>
      <w:r w:rsidRPr="006F4052">
        <w:rPr>
          <w:b/>
          <w:szCs w:val="22"/>
        </w:rPr>
        <w:t>HM &amp; Pilots (6 sets)</w:t>
      </w:r>
    </w:p>
    <w:p w14:paraId="7677A656" w14:textId="717C6AD9" w:rsidR="00D02CA7" w:rsidRPr="006F4052" w:rsidRDefault="00D02CA7" w:rsidP="006F4052">
      <w:pPr>
        <w:pStyle w:val="ListParagraph"/>
        <w:numPr>
          <w:ilvl w:val="0"/>
          <w:numId w:val="51"/>
        </w:numPr>
        <w:tabs>
          <w:tab w:val="left" w:pos="3544"/>
        </w:tabs>
        <w:spacing w:after="120"/>
        <w:ind w:left="426" w:hanging="426"/>
        <w:contextualSpacing w:val="0"/>
        <w:rPr>
          <w:b/>
          <w:szCs w:val="22"/>
        </w:rPr>
      </w:pPr>
      <w:r w:rsidRPr="00D93BDC">
        <w:rPr>
          <w:b/>
          <w:szCs w:val="22"/>
        </w:rPr>
        <w:t xml:space="preserve">Standard Horizon HX370S Hand Held (VHF) units </w:t>
      </w:r>
      <w:r w:rsidR="003E5290">
        <w:rPr>
          <w:b/>
          <w:szCs w:val="22"/>
        </w:rPr>
        <w:t>Duty Operations</w:t>
      </w:r>
      <w:r w:rsidR="003E5290" w:rsidRPr="006F4052">
        <w:rPr>
          <w:b/>
          <w:szCs w:val="22"/>
        </w:rPr>
        <w:t xml:space="preserve"> </w:t>
      </w:r>
      <w:r w:rsidRPr="006F4052">
        <w:rPr>
          <w:b/>
          <w:szCs w:val="22"/>
        </w:rPr>
        <w:t>Supervisor Office (5 sets)</w:t>
      </w:r>
    </w:p>
    <w:p w14:paraId="67353ACF" w14:textId="77777777" w:rsidR="00D02CA7" w:rsidRPr="006F4052" w:rsidRDefault="00D02CA7" w:rsidP="006F4052">
      <w:pPr>
        <w:pStyle w:val="ListParagraph"/>
        <w:numPr>
          <w:ilvl w:val="0"/>
          <w:numId w:val="51"/>
        </w:numPr>
        <w:tabs>
          <w:tab w:val="left" w:pos="3544"/>
        </w:tabs>
        <w:spacing w:after="120"/>
        <w:ind w:left="426" w:hanging="426"/>
        <w:contextualSpacing w:val="0"/>
        <w:rPr>
          <w:b/>
          <w:szCs w:val="22"/>
        </w:rPr>
      </w:pPr>
      <w:r w:rsidRPr="00D93BDC">
        <w:rPr>
          <w:b/>
          <w:szCs w:val="22"/>
        </w:rPr>
        <w:lastRenderedPageBreak/>
        <w:t xml:space="preserve">Standard Horizon HX370S Hand Held (VHF) units </w:t>
      </w:r>
      <w:r w:rsidRPr="006F4052">
        <w:rPr>
          <w:b/>
          <w:szCs w:val="22"/>
        </w:rPr>
        <w:t>Port Security Office (6 sets)</w:t>
      </w:r>
    </w:p>
    <w:p w14:paraId="001E03ED" w14:textId="77777777" w:rsidR="00D02CA7" w:rsidRPr="006F4052" w:rsidRDefault="00D02CA7" w:rsidP="006F4052">
      <w:pPr>
        <w:pStyle w:val="ListParagraph"/>
        <w:numPr>
          <w:ilvl w:val="0"/>
          <w:numId w:val="51"/>
        </w:numPr>
        <w:tabs>
          <w:tab w:val="left" w:pos="3544"/>
        </w:tabs>
        <w:spacing w:after="120"/>
        <w:ind w:left="426" w:hanging="426"/>
        <w:contextualSpacing w:val="0"/>
        <w:rPr>
          <w:b/>
          <w:szCs w:val="22"/>
        </w:rPr>
      </w:pPr>
      <w:r w:rsidRPr="00D93BDC">
        <w:rPr>
          <w:b/>
          <w:szCs w:val="22"/>
        </w:rPr>
        <w:t xml:space="preserve">Uniden UH -055 Hand Held (UHF) CB Radios </w:t>
      </w:r>
      <w:r w:rsidRPr="006F4052">
        <w:rPr>
          <w:b/>
          <w:szCs w:val="22"/>
        </w:rPr>
        <w:t>CBH (2 sets)</w:t>
      </w:r>
    </w:p>
    <w:p w14:paraId="1A893DB8" w14:textId="4D1BEC0F" w:rsidR="0023559E" w:rsidRPr="0023559E" w:rsidRDefault="00D02CA7" w:rsidP="006F4052">
      <w:pPr>
        <w:pStyle w:val="ListParagraph"/>
        <w:numPr>
          <w:ilvl w:val="0"/>
          <w:numId w:val="51"/>
        </w:numPr>
        <w:tabs>
          <w:tab w:val="left" w:pos="3544"/>
        </w:tabs>
        <w:spacing w:after="120"/>
        <w:ind w:left="426" w:hanging="426"/>
        <w:contextualSpacing w:val="0"/>
        <w:rPr>
          <w:szCs w:val="22"/>
        </w:rPr>
      </w:pPr>
      <w:r w:rsidRPr="00D93BDC">
        <w:rPr>
          <w:b/>
          <w:szCs w:val="22"/>
        </w:rPr>
        <w:t>2 way</w:t>
      </w:r>
      <w:r w:rsidRPr="00D02CA7">
        <w:rPr>
          <w:b/>
        </w:rPr>
        <w:t xml:space="preserve"> </w:t>
      </w:r>
      <w:r w:rsidR="00F227AD">
        <w:rPr>
          <w:b/>
        </w:rPr>
        <w:t>r</w:t>
      </w:r>
      <w:r w:rsidRPr="00D02CA7">
        <w:rPr>
          <w:b/>
        </w:rPr>
        <w:t xml:space="preserve">adios Marine (VHF) </w:t>
      </w:r>
      <w:r w:rsidRPr="00D02CA7">
        <w:rPr>
          <w:b/>
        </w:rPr>
        <w:tab/>
      </w:r>
    </w:p>
    <w:p w14:paraId="1E116C2D" w14:textId="77777777" w:rsidR="0023559E"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Harbour Master’s Office</w:t>
      </w:r>
    </w:p>
    <w:p w14:paraId="1D6FC243" w14:textId="77777777" w:rsidR="0023559E"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PV ‘Jorgensen’ (2 sets)</w:t>
      </w:r>
    </w:p>
    <w:p w14:paraId="637C4E11" w14:textId="7A638D82" w:rsidR="0023559E"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PV ‘Glengarry’ (2 sets</w:t>
      </w:r>
      <w:r w:rsidR="00222268">
        <w:rPr>
          <w:b/>
          <w:szCs w:val="22"/>
        </w:rPr>
        <w:t>)</w:t>
      </w:r>
    </w:p>
    <w:p w14:paraId="32CBD830" w14:textId="00568173" w:rsidR="0023559E" w:rsidRPr="006F4052" w:rsidRDefault="00F227AD" w:rsidP="006F4052">
      <w:pPr>
        <w:pStyle w:val="ListParagraph"/>
        <w:numPr>
          <w:ilvl w:val="1"/>
          <w:numId w:val="51"/>
        </w:numPr>
        <w:tabs>
          <w:tab w:val="left" w:pos="3544"/>
        </w:tabs>
        <w:spacing w:after="120"/>
        <w:ind w:left="851"/>
        <w:contextualSpacing w:val="0"/>
        <w:rPr>
          <w:b/>
          <w:szCs w:val="22"/>
        </w:rPr>
      </w:pPr>
      <w:r>
        <w:rPr>
          <w:b/>
          <w:szCs w:val="22"/>
        </w:rPr>
        <w:t xml:space="preserve">Duty </w:t>
      </w:r>
      <w:r w:rsidR="00306B5D">
        <w:rPr>
          <w:b/>
          <w:szCs w:val="22"/>
        </w:rPr>
        <w:t xml:space="preserve">Wharf </w:t>
      </w:r>
      <w:r w:rsidR="00C31D3F" w:rsidRPr="006F4052">
        <w:rPr>
          <w:b/>
          <w:szCs w:val="22"/>
        </w:rPr>
        <w:t>Supervisor’s</w:t>
      </w:r>
      <w:r w:rsidR="00D02CA7" w:rsidRPr="006F4052">
        <w:rPr>
          <w:b/>
          <w:szCs w:val="22"/>
        </w:rPr>
        <w:t xml:space="preserve"> Office</w:t>
      </w:r>
    </w:p>
    <w:p w14:paraId="5131867F" w14:textId="77777777" w:rsidR="0023559E"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SES/Bushfires Communications Bus</w:t>
      </w:r>
    </w:p>
    <w:p w14:paraId="7401A6E7" w14:textId="77777777" w:rsidR="0023559E"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Security Gatehouse</w:t>
      </w:r>
    </w:p>
    <w:p w14:paraId="7E6CD3EA" w14:textId="77777777" w:rsidR="0023559E"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Pilot Boat Office</w:t>
      </w:r>
    </w:p>
    <w:p w14:paraId="300ABCB5" w14:textId="77777777" w:rsidR="0023559E" w:rsidRPr="006F4052" w:rsidRDefault="00D02CA7" w:rsidP="006F4052">
      <w:pPr>
        <w:pStyle w:val="ListParagraph"/>
        <w:numPr>
          <w:ilvl w:val="1"/>
          <w:numId w:val="51"/>
        </w:numPr>
        <w:tabs>
          <w:tab w:val="left" w:pos="3544"/>
        </w:tabs>
        <w:spacing w:after="120"/>
        <w:ind w:left="851"/>
        <w:contextualSpacing w:val="0"/>
        <w:rPr>
          <w:b/>
          <w:szCs w:val="22"/>
        </w:rPr>
      </w:pPr>
      <w:r w:rsidRPr="006F4052">
        <w:rPr>
          <w:b/>
          <w:szCs w:val="22"/>
        </w:rPr>
        <w:t xml:space="preserve">Berth 5 </w:t>
      </w:r>
    </w:p>
    <w:p w14:paraId="26F6399B" w14:textId="6BBCAF2B" w:rsidR="0023559E" w:rsidRPr="006F4052" w:rsidRDefault="00D02CA7" w:rsidP="006F4052">
      <w:pPr>
        <w:pStyle w:val="ListParagraph"/>
        <w:numPr>
          <w:ilvl w:val="0"/>
          <w:numId w:val="51"/>
        </w:numPr>
        <w:tabs>
          <w:tab w:val="left" w:pos="3544"/>
        </w:tabs>
        <w:spacing w:after="120"/>
        <w:ind w:left="426" w:hanging="426"/>
        <w:contextualSpacing w:val="0"/>
        <w:rPr>
          <w:b/>
        </w:rPr>
      </w:pPr>
      <w:r w:rsidRPr="0023559E">
        <w:rPr>
          <w:b/>
        </w:rPr>
        <w:t xml:space="preserve">2 way </w:t>
      </w:r>
      <w:r w:rsidR="00F227AD">
        <w:rPr>
          <w:b/>
        </w:rPr>
        <w:t>r</w:t>
      </w:r>
      <w:r w:rsidRPr="0023559E">
        <w:rPr>
          <w:b/>
        </w:rPr>
        <w:t>adio (HF)</w:t>
      </w:r>
      <w:r w:rsidR="0023559E" w:rsidRPr="006F4052">
        <w:rPr>
          <w:b/>
        </w:rPr>
        <w:t xml:space="preserve"> </w:t>
      </w:r>
      <w:r w:rsidRPr="006F4052">
        <w:rPr>
          <w:b/>
        </w:rPr>
        <w:t xml:space="preserve">PV ‘Jorgensen’ </w:t>
      </w:r>
      <w:r w:rsidR="00C31D3F" w:rsidRPr="006F4052">
        <w:rPr>
          <w:b/>
        </w:rPr>
        <w:t>and</w:t>
      </w:r>
      <w:r w:rsidRPr="006F4052">
        <w:rPr>
          <w:b/>
        </w:rPr>
        <w:t xml:space="preserve"> PV ‘Glengarry’</w:t>
      </w:r>
    </w:p>
    <w:p w14:paraId="4F0CBE95" w14:textId="36727925" w:rsidR="00D02CA7" w:rsidRPr="006F4052" w:rsidRDefault="0023559E" w:rsidP="006F4052">
      <w:pPr>
        <w:pStyle w:val="ListParagraph"/>
        <w:numPr>
          <w:ilvl w:val="0"/>
          <w:numId w:val="51"/>
        </w:numPr>
        <w:tabs>
          <w:tab w:val="left" w:pos="3544"/>
        </w:tabs>
        <w:spacing w:after="120"/>
        <w:ind w:left="426" w:hanging="426"/>
        <w:contextualSpacing w:val="0"/>
        <w:rPr>
          <w:b/>
        </w:rPr>
      </w:pPr>
      <w:r w:rsidRPr="006F4052">
        <w:rPr>
          <w:b/>
        </w:rPr>
        <w:t xml:space="preserve">HF (27 meg) CB Radio </w:t>
      </w:r>
      <w:r w:rsidR="00D02CA7" w:rsidRPr="006F4052">
        <w:rPr>
          <w:b/>
        </w:rPr>
        <w:t>PV ‘Jorgensen</w:t>
      </w:r>
      <w:r w:rsidR="00C31D3F" w:rsidRPr="006F4052">
        <w:rPr>
          <w:b/>
        </w:rPr>
        <w:t>’</w:t>
      </w:r>
      <w:r w:rsidR="00D02CA7" w:rsidRPr="006F4052">
        <w:rPr>
          <w:b/>
        </w:rPr>
        <w:t xml:space="preserve"> </w:t>
      </w:r>
      <w:r w:rsidR="00C31D3F" w:rsidRPr="006F4052">
        <w:rPr>
          <w:b/>
        </w:rPr>
        <w:t>and</w:t>
      </w:r>
      <w:r w:rsidR="00D02CA7" w:rsidRPr="006F4052">
        <w:rPr>
          <w:b/>
        </w:rPr>
        <w:t xml:space="preserve"> PV ‘Glengarry’</w:t>
      </w:r>
    </w:p>
    <w:p w14:paraId="36F83AB6" w14:textId="0F6FEEBB" w:rsidR="00086CC5" w:rsidRPr="003F17F2" w:rsidRDefault="00C7425F" w:rsidP="00D93BDC">
      <w:pPr>
        <w:pStyle w:val="ERSParagraph"/>
        <w:tabs>
          <w:tab w:val="clear" w:pos="1418"/>
          <w:tab w:val="clear" w:pos="1985"/>
        </w:tabs>
        <w:spacing w:before="0" w:after="120"/>
        <w:ind w:left="0"/>
        <w:rPr>
          <w:rFonts w:asciiTheme="minorHAnsi" w:hAnsiTheme="minorHAnsi"/>
        </w:rPr>
      </w:pPr>
      <w:r w:rsidRPr="003F17F2">
        <w:rPr>
          <w:rFonts w:asciiTheme="minorHAnsi" w:hAnsiTheme="minorHAnsi"/>
          <w:b/>
        </w:rPr>
        <w:t>Notification of Other Port Users</w:t>
      </w:r>
      <w:bookmarkEnd w:id="91"/>
      <w:bookmarkEnd w:id="92"/>
      <w:bookmarkEnd w:id="93"/>
      <w:bookmarkEnd w:id="94"/>
      <w:r w:rsidRPr="003F17F2">
        <w:rPr>
          <w:rFonts w:asciiTheme="minorHAnsi" w:hAnsiTheme="minorHAnsi"/>
        </w:rPr>
        <w:t xml:space="preserve"> - </w:t>
      </w:r>
      <w:r w:rsidR="00086CC5" w:rsidRPr="003F17F2">
        <w:rPr>
          <w:rFonts w:asciiTheme="minorHAnsi" w:hAnsiTheme="minorHAnsi"/>
        </w:rPr>
        <w:t>Other Port users will be not</w:t>
      </w:r>
      <w:r w:rsidR="00316FC4" w:rsidRPr="003F17F2">
        <w:rPr>
          <w:rFonts w:asciiTheme="minorHAnsi" w:hAnsiTheme="minorHAnsi"/>
        </w:rPr>
        <w:t xml:space="preserve">ified and updated as required. </w:t>
      </w:r>
      <w:r w:rsidR="00086CC5" w:rsidRPr="003F17F2">
        <w:rPr>
          <w:rFonts w:asciiTheme="minorHAnsi" w:hAnsiTheme="minorHAnsi"/>
        </w:rPr>
        <w:t xml:space="preserve">Contact details are listed </w:t>
      </w:r>
      <w:r w:rsidR="00A87BC7">
        <w:rPr>
          <w:rFonts w:asciiTheme="minorHAnsi" w:hAnsiTheme="minorHAnsi"/>
        </w:rPr>
        <w:t>E</w:t>
      </w:r>
      <w:r w:rsidR="008131CA">
        <w:rPr>
          <w:rFonts w:asciiTheme="minorHAnsi" w:hAnsiTheme="minorHAnsi"/>
        </w:rPr>
        <w:t>MR-PLN-002</w:t>
      </w:r>
      <w:r w:rsidR="00086CC5" w:rsidRPr="003F17F2">
        <w:rPr>
          <w:rFonts w:asciiTheme="minorHAnsi" w:hAnsiTheme="minorHAnsi"/>
        </w:rPr>
        <w:t>.</w:t>
      </w:r>
    </w:p>
    <w:p w14:paraId="6BF13720" w14:textId="18F3179D" w:rsidR="00086CC5" w:rsidRPr="003F17F2" w:rsidRDefault="00C7425F" w:rsidP="00D93BDC">
      <w:pPr>
        <w:pStyle w:val="ERSParagraph"/>
        <w:tabs>
          <w:tab w:val="clear" w:pos="1418"/>
          <w:tab w:val="clear" w:pos="1985"/>
        </w:tabs>
        <w:spacing w:before="0" w:after="120"/>
        <w:ind w:left="0"/>
        <w:rPr>
          <w:rFonts w:asciiTheme="minorHAnsi" w:hAnsiTheme="minorHAnsi"/>
        </w:rPr>
      </w:pPr>
      <w:bookmarkStart w:id="95" w:name="_Toc260212155"/>
      <w:bookmarkStart w:id="96" w:name="_Toc260212451"/>
      <w:bookmarkStart w:id="97" w:name="_Toc263167265"/>
      <w:bookmarkStart w:id="98" w:name="_Toc263167304"/>
      <w:r w:rsidRPr="003F17F2">
        <w:rPr>
          <w:rFonts w:asciiTheme="minorHAnsi" w:hAnsiTheme="minorHAnsi"/>
          <w:b/>
        </w:rPr>
        <w:t>Notification of Neighbours</w:t>
      </w:r>
      <w:bookmarkEnd w:id="95"/>
      <w:bookmarkEnd w:id="96"/>
      <w:bookmarkEnd w:id="97"/>
      <w:bookmarkEnd w:id="98"/>
      <w:r w:rsidRPr="003F17F2">
        <w:rPr>
          <w:rFonts w:asciiTheme="minorHAnsi" w:hAnsiTheme="minorHAnsi"/>
        </w:rPr>
        <w:t xml:space="preserve"> </w:t>
      </w:r>
      <w:r w:rsidR="00316FC4" w:rsidRPr="003F17F2">
        <w:rPr>
          <w:rFonts w:asciiTheme="minorHAnsi" w:hAnsiTheme="minorHAnsi"/>
        </w:rPr>
        <w:t>–</w:t>
      </w:r>
      <w:r w:rsidRPr="003F17F2">
        <w:rPr>
          <w:rFonts w:asciiTheme="minorHAnsi" w:hAnsiTheme="minorHAnsi"/>
        </w:rPr>
        <w:t xml:space="preserve"> </w:t>
      </w:r>
      <w:r w:rsidR="00316FC4" w:rsidRPr="003F17F2">
        <w:rPr>
          <w:rFonts w:asciiTheme="minorHAnsi" w:hAnsiTheme="minorHAnsi"/>
        </w:rPr>
        <w:t>Many emergencies will</w:t>
      </w:r>
      <w:r w:rsidR="00086CC5" w:rsidRPr="003F17F2">
        <w:rPr>
          <w:rFonts w:asciiTheme="minorHAnsi" w:hAnsiTheme="minorHAnsi"/>
        </w:rPr>
        <w:t xml:space="preserve"> have the potential for an off-site impact. In this case, affected businesses and residences must be notified. The </w:t>
      </w:r>
      <w:r w:rsidR="00316FC4" w:rsidRPr="003F17F2">
        <w:rPr>
          <w:rFonts w:asciiTheme="minorHAnsi" w:hAnsiTheme="minorHAnsi"/>
        </w:rPr>
        <w:t>WA Police will control the evacuation of affected persons on neighbouring premises</w:t>
      </w:r>
      <w:r w:rsidR="00086CC5" w:rsidRPr="003F17F2">
        <w:rPr>
          <w:rFonts w:asciiTheme="minorHAnsi" w:hAnsiTheme="minorHAnsi"/>
        </w:rPr>
        <w:t xml:space="preserve">.  The </w:t>
      </w:r>
      <w:r w:rsidR="00316FC4" w:rsidRPr="003F17F2">
        <w:rPr>
          <w:rFonts w:asciiTheme="minorHAnsi" w:hAnsiTheme="minorHAnsi"/>
        </w:rPr>
        <w:t xml:space="preserve">IMT </w:t>
      </w:r>
      <w:r w:rsidR="007449A3" w:rsidRPr="003F17F2">
        <w:rPr>
          <w:rFonts w:asciiTheme="minorHAnsi" w:hAnsiTheme="minorHAnsi"/>
        </w:rPr>
        <w:t>Operations Officer</w:t>
      </w:r>
      <w:r w:rsidR="00086CC5" w:rsidRPr="003F17F2">
        <w:rPr>
          <w:rFonts w:asciiTheme="minorHAnsi" w:hAnsiTheme="minorHAnsi"/>
        </w:rPr>
        <w:t xml:space="preserve"> is responsible for coordinating communication with neighbours.</w:t>
      </w:r>
    </w:p>
    <w:p w14:paraId="1FDCACC1" w14:textId="77777777" w:rsidR="00680D5F" w:rsidRPr="003F17F2" w:rsidRDefault="00316FC4" w:rsidP="00D93BDC">
      <w:pPr>
        <w:spacing w:after="120"/>
        <w:rPr>
          <w:rFonts w:cs="Arial"/>
        </w:rPr>
      </w:pPr>
      <w:bookmarkStart w:id="99" w:name="_Toc260212156"/>
      <w:bookmarkStart w:id="100" w:name="_Toc260212452"/>
      <w:bookmarkStart w:id="101" w:name="_Toc263167266"/>
      <w:bookmarkStart w:id="102" w:name="_Toc263167305"/>
      <w:r w:rsidRPr="003F17F2">
        <w:rPr>
          <w:b/>
        </w:rPr>
        <w:t>Communication with the Media</w:t>
      </w:r>
      <w:bookmarkEnd w:id="99"/>
      <w:bookmarkEnd w:id="100"/>
      <w:bookmarkEnd w:id="101"/>
      <w:bookmarkEnd w:id="102"/>
      <w:r w:rsidRPr="003F17F2">
        <w:t xml:space="preserve"> - </w:t>
      </w:r>
      <w:r w:rsidR="00680D5F" w:rsidRPr="003F17F2">
        <w:t>The Chief Executive Officer o</w:t>
      </w:r>
      <w:r w:rsidR="00680D5F" w:rsidRPr="003F17F2">
        <w:rPr>
          <w:rFonts w:cs="Arial"/>
        </w:rPr>
        <w:t xml:space="preserve">r appointed delegate is the </w:t>
      </w:r>
      <w:r w:rsidR="00A218AC" w:rsidRPr="003F17F2">
        <w:rPr>
          <w:rFonts w:cs="Arial"/>
        </w:rPr>
        <w:t>MWPA PoG</w:t>
      </w:r>
      <w:r w:rsidR="00680D5F" w:rsidRPr="003F17F2">
        <w:rPr>
          <w:rFonts w:cs="Arial"/>
        </w:rPr>
        <w:t xml:space="preserve"> traditional and social media spokesperson, responsible for all external communications, traditional and social media releases unless otherwise directed.  </w:t>
      </w:r>
    </w:p>
    <w:p w14:paraId="6FDC31C4" w14:textId="77777777" w:rsidR="007449A3" w:rsidRPr="003F17F2" w:rsidRDefault="00680D5F" w:rsidP="00D93BDC">
      <w:pPr>
        <w:spacing w:after="120"/>
        <w:rPr>
          <w:rFonts w:cs="Arial"/>
        </w:rPr>
      </w:pPr>
      <w:r w:rsidRPr="003F17F2">
        <w:rPr>
          <w:rFonts w:cs="Arial"/>
        </w:rPr>
        <w:t xml:space="preserve">The Corporate Communications Team (under the large scale IMT AIIMS structure this becomes Public Information Section) manages and controls all external and internal information releases. </w:t>
      </w:r>
    </w:p>
    <w:p w14:paraId="6D6E1B3F" w14:textId="77777777" w:rsidR="00510119" w:rsidRPr="003F17F2" w:rsidRDefault="00680D5F" w:rsidP="00D93BDC">
      <w:pPr>
        <w:spacing w:after="120"/>
        <w:rPr>
          <w:rFonts w:cs="Arial"/>
        </w:rPr>
      </w:pPr>
      <w:r w:rsidRPr="003F17F2">
        <w:rPr>
          <w:rFonts w:cs="Arial"/>
        </w:rPr>
        <w:t xml:space="preserve">When responding to the media, government and any third party, reassure </w:t>
      </w:r>
      <w:r w:rsidRPr="003F17F2">
        <w:rPr>
          <w:rFonts w:cs="Arial"/>
          <w:b/>
        </w:rPr>
        <w:t>concern, control and commitment</w:t>
      </w:r>
      <w:r w:rsidRPr="003F17F2">
        <w:rPr>
          <w:rFonts w:cs="Arial"/>
        </w:rPr>
        <w:t xml:space="preserve">.   These words may be used as the basis for any release. A draft media release is at Attachment </w:t>
      </w:r>
      <w:r w:rsidR="00B06AD0" w:rsidRPr="003F17F2">
        <w:rPr>
          <w:rFonts w:cs="Arial"/>
        </w:rPr>
        <w:t>2</w:t>
      </w:r>
      <w:r w:rsidRPr="003F17F2">
        <w:rPr>
          <w:rFonts w:cs="Arial"/>
        </w:rPr>
        <w:t>.</w:t>
      </w:r>
      <w:bookmarkStart w:id="103" w:name="_Toc383501578"/>
      <w:bookmarkStart w:id="104" w:name="_Toc268877288"/>
    </w:p>
    <w:p w14:paraId="34182138" w14:textId="77777777" w:rsidR="00FB1510" w:rsidRPr="003F17F2" w:rsidRDefault="00FB1510" w:rsidP="00123794">
      <w:pPr>
        <w:pStyle w:val="Heading2"/>
      </w:pPr>
      <w:bookmarkStart w:id="105" w:name="_Toc1731053"/>
      <w:r w:rsidRPr="003F17F2">
        <w:t>Emergency Response Equipment</w:t>
      </w:r>
      <w:bookmarkEnd w:id="105"/>
    </w:p>
    <w:p w14:paraId="1CBF3963" w14:textId="54263EC5" w:rsidR="00FB1510" w:rsidRPr="00D93BDC" w:rsidRDefault="00A218AC" w:rsidP="006F4052">
      <w:pPr>
        <w:spacing w:after="120"/>
        <w:rPr>
          <w:rFonts w:cs="Arial"/>
        </w:rPr>
      </w:pPr>
      <w:r w:rsidRPr="00D93BDC">
        <w:rPr>
          <w:rFonts w:cs="Arial"/>
        </w:rPr>
        <w:t>MWPA PoG</w:t>
      </w:r>
      <w:r w:rsidR="00FB1510" w:rsidRPr="00D93BDC">
        <w:rPr>
          <w:rFonts w:cs="Arial"/>
        </w:rPr>
        <w:t xml:space="preserve"> maintains a range of medical and fire-fighting equipment commensurate to the site emergency risks required from first responders with basic training. A summary of the equipment is provided in the respective sections of Attachment 3 (Maps and Site Diagrams) and in the Fire and Medical sections of Attachment 4 (Emergency Response Procedures). </w:t>
      </w:r>
      <w:r w:rsidR="0040439E" w:rsidRPr="00D93BDC">
        <w:rPr>
          <w:rFonts w:cs="Arial"/>
        </w:rPr>
        <w:t xml:space="preserve"> </w:t>
      </w:r>
    </w:p>
    <w:p w14:paraId="78BB96B9" w14:textId="295BB031" w:rsidR="00FB1510" w:rsidRPr="003F17F2" w:rsidRDefault="00FB1510" w:rsidP="006F4052">
      <w:pPr>
        <w:spacing w:after="120"/>
      </w:pPr>
      <w:r w:rsidRPr="00D93BDC">
        <w:rPr>
          <w:rFonts w:cs="Arial"/>
        </w:rPr>
        <w:t xml:space="preserve">Specialist emergency response equipment will be provided by responding emergency services. </w:t>
      </w:r>
    </w:p>
    <w:p w14:paraId="4F923815" w14:textId="56FC8F32" w:rsidR="00FB1510" w:rsidRPr="00D93BDC" w:rsidRDefault="00FB1510" w:rsidP="006F4052">
      <w:pPr>
        <w:spacing w:after="120"/>
        <w:rPr>
          <w:rFonts w:cs="Arial"/>
        </w:rPr>
      </w:pPr>
      <w:r w:rsidRPr="00D93BDC">
        <w:rPr>
          <w:rFonts w:cs="Arial"/>
        </w:rPr>
        <w:t xml:space="preserve">A detailed list of oil spill response equipment located at the Port and </w:t>
      </w:r>
      <w:r w:rsidR="007449A3" w:rsidRPr="00D93BDC">
        <w:rPr>
          <w:rFonts w:cs="Arial"/>
        </w:rPr>
        <w:t>Geraldton</w:t>
      </w:r>
      <w:r w:rsidRPr="00D93BDC">
        <w:rPr>
          <w:rFonts w:cs="Arial"/>
        </w:rPr>
        <w:t xml:space="preserve"> surrounds is contained in the </w:t>
      </w:r>
      <w:r w:rsidR="00A218AC" w:rsidRPr="00D93BDC">
        <w:rPr>
          <w:rFonts w:cs="Arial"/>
        </w:rPr>
        <w:t>MWPA</w:t>
      </w:r>
      <w:r w:rsidR="00D67C93">
        <w:rPr>
          <w:rFonts w:cs="Arial"/>
        </w:rPr>
        <w:t xml:space="preserve"> First Strike Response Plan.</w:t>
      </w:r>
    </w:p>
    <w:p w14:paraId="377E67A7" w14:textId="77777777" w:rsidR="00F16381" w:rsidRPr="003F17F2" w:rsidRDefault="00F16381" w:rsidP="00123794">
      <w:pPr>
        <w:pStyle w:val="Heading2"/>
        <w:rPr>
          <w:rFonts w:cs="Arial"/>
          <w:color w:val="000000"/>
          <w:sz w:val="22"/>
        </w:rPr>
      </w:pPr>
      <w:bookmarkStart w:id="106" w:name="_Toc1731054"/>
      <w:r w:rsidRPr="003F17F2">
        <w:t>Training</w:t>
      </w:r>
      <w:bookmarkEnd w:id="103"/>
      <w:r w:rsidR="00A464A5" w:rsidRPr="003F17F2">
        <w:t xml:space="preserve"> and Exercises</w:t>
      </w:r>
      <w:bookmarkEnd w:id="104"/>
      <w:bookmarkEnd w:id="106"/>
      <w:r w:rsidR="00A464A5" w:rsidRPr="003F17F2">
        <w:t xml:space="preserve"> </w:t>
      </w:r>
    </w:p>
    <w:p w14:paraId="075B4C56" w14:textId="7467C7E6" w:rsidR="00A464A5" w:rsidRPr="00D93BDC" w:rsidRDefault="00A464A5" w:rsidP="006F4052">
      <w:pPr>
        <w:spacing w:after="120"/>
      </w:pPr>
      <w:r w:rsidRPr="003F17F2">
        <w:rPr>
          <w:szCs w:val="20"/>
        </w:rPr>
        <w:t xml:space="preserve">The Harbour </w:t>
      </w:r>
      <w:r w:rsidRPr="00D93BDC">
        <w:rPr>
          <w:rFonts w:cs="Arial"/>
        </w:rPr>
        <w:t>Ma</w:t>
      </w:r>
      <w:r w:rsidR="007449A3" w:rsidRPr="00D93BDC">
        <w:rPr>
          <w:rFonts w:cs="Arial"/>
        </w:rPr>
        <w:t>ster shall prepare an Incident R</w:t>
      </w:r>
      <w:r w:rsidRPr="00D93BDC">
        <w:rPr>
          <w:rFonts w:cs="Arial"/>
        </w:rPr>
        <w:t xml:space="preserve">esponse exercise and training schedule for the forthcoming year, in consultation </w:t>
      </w:r>
      <w:r w:rsidR="00CC2AF0" w:rsidRPr="00D93BDC">
        <w:rPr>
          <w:rFonts w:cs="Arial"/>
        </w:rPr>
        <w:t xml:space="preserve">the </w:t>
      </w:r>
      <w:r w:rsidR="002E3ABD">
        <w:rPr>
          <w:rFonts w:cs="Arial"/>
        </w:rPr>
        <w:t>Emergency Response Committee.</w:t>
      </w:r>
      <w:r w:rsidR="006F7CCE" w:rsidRPr="00D93BDC">
        <w:rPr>
          <w:rFonts w:cs="Arial"/>
        </w:rPr>
        <w:t xml:space="preserve"> </w:t>
      </w:r>
    </w:p>
    <w:p w14:paraId="548C2A7A" w14:textId="3B9B47A0" w:rsidR="008D32A8" w:rsidRPr="003F17F2" w:rsidRDefault="00A464A5" w:rsidP="006F4052">
      <w:pPr>
        <w:spacing w:after="120"/>
        <w:rPr>
          <w:szCs w:val="22"/>
        </w:rPr>
      </w:pPr>
      <w:r w:rsidRPr="00D93BDC">
        <w:rPr>
          <w:rFonts w:cs="Arial"/>
        </w:rPr>
        <w:t xml:space="preserve">The exercises and training shall test the relevant incident response checklists for the Port and offshore situations and provide sufficient training and experience for all </w:t>
      </w:r>
      <w:r w:rsidR="00A218AC" w:rsidRPr="00D93BDC">
        <w:rPr>
          <w:rFonts w:cs="Arial"/>
        </w:rPr>
        <w:t>MWPA PoG</w:t>
      </w:r>
      <w:r w:rsidRPr="00D93BDC">
        <w:rPr>
          <w:rFonts w:cs="Arial"/>
        </w:rPr>
        <w:t xml:space="preserve"> personnel, Port Users and Emergency Agencies as appropriate</w:t>
      </w:r>
      <w:r w:rsidRPr="003F17F2">
        <w:rPr>
          <w:szCs w:val="22"/>
        </w:rPr>
        <w:t>.</w:t>
      </w:r>
      <w:r w:rsidR="00AC69B8" w:rsidRPr="003F17F2">
        <w:rPr>
          <w:szCs w:val="22"/>
        </w:rPr>
        <w:t xml:space="preserve"> An incident that activates this </w:t>
      </w:r>
      <w:r w:rsidR="008851B7">
        <w:rPr>
          <w:szCs w:val="22"/>
        </w:rPr>
        <w:t>ERP</w:t>
      </w:r>
      <w:r w:rsidR="008851B7" w:rsidRPr="003F17F2">
        <w:rPr>
          <w:szCs w:val="22"/>
        </w:rPr>
        <w:t xml:space="preserve"> </w:t>
      </w:r>
      <w:r w:rsidR="00AC69B8" w:rsidRPr="003F17F2">
        <w:rPr>
          <w:szCs w:val="22"/>
        </w:rPr>
        <w:t>may be regarded as a test exercise of the plan.</w:t>
      </w:r>
    </w:p>
    <w:p w14:paraId="4660B75F" w14:textId="4C6CA65C" w:rsidR="00F16381" w:rsidRPr="0053604E" w:rsidRDefault="00D93BDC" w:rsidP="006F4052">
      <w:pPr>
        <w:rPr>
          <w:b/>
          <w:szCs w:val="22"/>
        </w:rPr>
      </w:pPr>
      <w:r w:rsidRPr="006F4052">
        <w:rPr>
          <w:rFonts w:cs="Arial"/>
          <w:b/>
          <w:color w:val="000000"/>
          <w:szCs w:val="22"/>
          <w:lang w:val="en-US" w:eastAsia="en-US"/>
        </w:rPr>
        <w:lastRenderedPageBreak/>
        <w:t>2.2</w:t>
      </w:r>
      <w:r w:rsidR="008E5A75">
        <w:rPr>
          <w:rFonts w:cs="Arial"/>
          <w:b/>
          <w:color w:val="000000"/>
          <w:szCs w:val="22"/>
          <w:lang w:val="en-US" w:eastAsia="en-US"/>
        </w:rPr>
        <w:t>5</w:t>
      </w:r>
      <w:r w:rsidRPr="006F4052">
        <w:rPr>
          <w:rFonts w:cs="Arial"/>
          <w:b/>
          <w:color w:val="000000"/>
          <w:szCs w:val="22"/>
          <w:lang w:val="en-US" w:eastAsia="en-US"/>
        </w:rPr>
        <w:t>.1</w:t>
      </w:r>
      <w:r w:rsidRPr="006F4052">
        <w:rPr>
          <w:rFonts w:cs="Arial"/>
          <w:b/>
          <w:color w:val="000000"/>
          <w:szCs w:val="22"/>
          <w:lang w:val="en-US" w:eastAsia="en-US"/>
        </w:rPr>
        <w:tab/>
      </w:r>
      <w:bookmarkStart w:id="107" w:name="_Toc383501581"/>
      <w:r w:rsidR="00F16381" w:rsidRPr="0053604E">
        <w:rPr>
          <w:b/>
          <w:szCs w:val="22"/>
        </w:rPr>
        <w:t>Training</w:t>
      </w:r>
      <w:bookmarkEnd w:id="107"/>
    </w:p>
    <w:p w14:paraId="0356F8C5" w14:textId="77777777" w:rsidR="00D93BDC" w:rsidRPr="00D93BDC" w:rsidRDefault="00D93BDC" w:rsidP="006F4052">
      <w:pPr>
        <w:rPr>
          <w:b/>
        </w:rPr>
      </w:pPr>
    </w:p>
    <w:p w14:paraId="076782E5" w14:textId="77777777" w:rsidR="00AC69B8" w:rsidRPr="003F17F2" w:rsidRDefault="00A464A5" w:rsidP="00D93BDC">
      <w:pPr>
        <w:pStyle w:val="BodyText"/>
        <w:numPr>
          <w:ilvl w:val="0"/>
          <w:numId w:val="52"/>
        </w:numPr>
        <w:spacing w:after="120"/>
        <w:ind w:left="567" w:hanging="567"/>
        <w:rPr>
          <w:rFonts w:asciiTheme="minorHAnsi" w:hAnsiTheme="minorHAnsi" w:cs="Arial"/>
          <w:color w:val="000000"/>
          <w:sz w:val="22"/>
          <w:szCs w:val="22"/>
          <w:lang w:val="en-AU"/>
        </w:rPr>
      </w:pPr>
      <w:r w:rsidRPr="003F17F2">
        <w:rPr>
          <w:rFonts w:asciiTheme="minorHAnsi" w:hAnsiTheme="minorHAnsi"/>
          <w:b/>
          <w:bCs/>
          <w:sz w:val="22"/>
          <w:szCs w:val="22"/>
          <w:lang w:val="en-AU"/>
        </w:rPr>
        <w:t xml:space="preserve">First Aid </w:t>
      </w:r>
      <w:r w:rsidRPr="003F17F2">
        <w:rPr>
          <w:rFonts w:asciiTheme="minorHAnsi" w:hAnsiTheme="minorHAnsi"/>
          <w:sz w:val="22"/>
          <w:szCs w:val="22"/>
          <w:lang w:val="en-AU"/>
        </w:rPr>
        <w:t xml:space="preserve">– </w:t>
      </w:r>
      <w:r w:rsidR="00AC69B8" w:rsidRPr="003F17F2">
        <w:rPr>
          <w:rFonts w:asciiTheme="minorHAnsi" w:hAnsiTheme="minorHAnsi"/>
          <w:sz w:val="22"/>
          <w:szCs w:val="22"/>
          <w:lang w:val="en-AU"/>
        </w:rPr>
        <w:t>A pool of</w:t>
      </w:r>
      <w:r w:rsidRPr="003F17F2">
        <w:rPr>
          <w:rFonts w:asciiTheme="minorHAnsi" w:hAnsiTheme="minorHAnsi"/>
          <w:sz w:val="22"/>
          <w:szCs w:val="22"/>
          <w:lang w:val="en-AU"/>
        </w:rPr>
        <w:t xml:space="preserve"> </w:t>
      </w:r>
      <w:r w:rsidR="00A218AC" w:rsidRPr="003F17F2">
        <w:rPr>
          <w:rFonts w:asciiTheme="minorHAnsi" w:hAnsiTheme="minorHAnsi"/>
          <w:sz w:val="22"/>
          <w:szCs w:val="22"/>
          <w:lang w:val="en-AU"/>
        </w:rPr>
        <w:t>MWPA PoG</w:t>
      </w:r>
      <w:r w:rsidRPr="003F17F2">
        <w:rPr>
          <w:rFonts w:asciiTheme="minorHAnsi" w:hAnsiTheme="minorHAnsi"/>
          <w:sz w:val="22"/>
          <w:szCs w:val="22"/>
          <w:lang w:val="en-AU"/>
        </w:rPr>
        <w:t xml:space="preserve"> staff are </w:t>
      </w:r>
      <w:r w:rsidR="00586B77" w:rsidRPr="003F17F2">
        <w:rPr>
          <w:rFonts w:asciiTheme="minorHAnsi" w:hAnsiTheme="minorHAnsi"/>
          <w:sz w:val="22"/>
          <w:szCs w:val="22"/>
          <w:lang w:val="en-AU"/>
        </w:rPr>
        <w:t>trained in</w:t>
      </w:r>
      <w:r w:rsidR="00AC69B8" w:rsidRPr="003F17F2">
        <w:rPr>
          <w:rFonts w:asciiTheme="minorHAnsi" w:hAnsiTheme="minorHAnsi"/>
          <w:sz w:val="22"/>
          <w:szCs w:val="22"/>
          <w:lang w:val="en-AU"/>
        </w:rPr>
        <w:t xml:space="preserve"> </w:t>
      </w:r>
      <w:r w:rsidR="00586B77" w:rsidRPr="003F17F2">
        <w:rPr>
          <w:rFonts w:asciiTheme="minorHAnsi" w:hAnsiTheme="minorHAnsi"/>
          <w:sz w:val="22"/>
          <w:szCs w:val="22"/>
          <w:lang w:val="en-AU"/>
        </w:rPr>
        <w:t>Applied</w:t>
      </w:r>
      <w:r w:rsidRPr="003F17F2">
        <w:rPr>
          <w:rFonts w:asciiTheme="minorHAnsi" w:hAnsiTheme="minorHAnsi"/>
          <w:sz w:val="22"/>
          <w:szCs w:val="22"/>
          <w:lang w:val="en-AU"/>
        </w:rPr>
        <w:t xml:space="preserve"> First Aid </w:t>
      </w:r>
      <w:r w:rsidR="00586B77" w:rsidRPr="003F17F2">
        <w:rPr>
          <w:rFonts w:asciiTheme="minorHAnsi" w:hAnsiTheme="minorHAnsi"/>
          <w:sz w:val="22"/>
          <w:szCs w:val="22"/>
          <w:lang w:val="en-AU"/>
        </w:rPr>
        <w:t>and a small number have received Advanced Resuscitation Training</w:t>
      </w:r>
      <w:r w:rsidRPr="003F17F2">
        <w:rPr>
          <w:rFonts w:asciiTheme="minorHAnsi" w:hAnsiTheme="minorHAnsi"/>
          <w:sz w:val="22"/>
          <w:szCs w:val="22"/>
          <w:lang w:val="en-AU"/>
        </w:rPr>
        <w:t>. If someone is seriously injured and there is any concern for their health, then an ambulance should be called and the person should be taken immediately to hospital for a full medical assessment</w:t>
      </w:r>
      <w:r w:rsidR="00F16381" w:rsidRPr="003F17F2">
        <w:rPr>
          <w:rFonts w:asciiTheme="minorHAnsi" w:hAnsiTheme="minorHAnsi" w:cs="Arial"/>
          <w:color w:val="000000"/>
          <w:sz w:val="22"/>
          <w:szCs w:val="22"/>
          <w:lang w:val="en-AU"/>
        </w:rPr>
        <w:t>.</w:t>
      </w:r>
    </w:p>
    <w:p w14:paraId="29153454" w14:textId="7F36EF29" w:rsidR="00316FC4" w:rsidRPr="003F17F2" w:rsidRDefault="005D4BDB" w:rsidP="00D93BDC">
      <w:pPr>
        <w:pStyle w:val="BodyText"/>
        <w:numPr>
          <w:ilvl w:val="0"/>
          <w:numId w:val="52"/>
        </w:numPr>
        <w:spacing w:after="120"/>
        <w:ind w:left="567" w:hanging="567"/>
        <w:rPr>
          <w:rFonts w:asciiTheme="minorHAnsi" w:hAnsiTheme="minorHAnsi" w:cs="Arial"/>
          <w:color w:val="000000"/>
          <w:sz w:val="22"/>
          <w:szCs w:val="22"/>
          <w:lang w:val="en-AU"/>
        </w:rPr>
      </w:pPr>
      <w:r w:rsidRPr="003F17F2">
        <w:rPr>
          <w:rFonts w:asciiTheme="minorHAnsi" w:hAnsiTheme="minorHAnsi" w:cs="Arial"/>
          <w:b/>
          <w:color w:val="000000"/>
          <w:sz w:val="22"/>
          <w:szCs w:val="22"/>
          <w:lang w:val="en-AU"/>
        </w:rPr>
        <w:t xml:space="preserve">Fire Wardens and </w:t>
      </w:r>
      <w:r w:rsidR="009D3DBC" w:rsidRPr="003F17F2">
        <w:rPr>
          <w:rFonts w:asciiTheme="minorHAnsi" w:hAnsiTheme="minorHAnsi" w:cs="Arial"/>
          <w:b/>
          <w:color w:val="000000"/>
          <w:sz w:val="22"/>
          <w:szCs w:val="22"/>
          <w:lang w:val="en-AU"/>
        </w:rPr>
        <w:t>Assembly Area Marshalls</w:t>
      </w:r>
      <w:r w:rsidR="00316FC4" w:rsidRPr="003F17F2">
        <w:rPr>
          <w:rFonts w:asciiTheme="minorHAnsi" w:hAnsiTheme="minorHAnsi" w:cs="Arial"/>
          <w:color w:val="000000"/>
          <w:sz w:val="22"/>
          <w:szCs w:val="22"/>
          <w:lang w:val="en-AU"/>
        </w:rPr>
        <w:t xml:space="preserve"> </w:t>
      </w:r>
      <w:r w:rsidR="00AE284E" w:rsidRPr="003F17F2">
        <w:rPr>
          <w:rFonts w:asciiTheme="minorHAnsi" w:hAnsiTheme="minorHAnsi" w:cs="Arial"/>
          <w:color w:val="000000"/>
          <w:sz w:val="22"/>
          <w:szCs w:val="22"/>
          <w:lang w:val="en-AU"/>
        </w:rPr>
        <w:t xml:space="preserve">– Personnel identified for appointments Fire </w:t>
      </w:r>
      <w:r w:rsidRPr="003F17F2">
        <w:rPr>
          <w:rFonts w:asciiTheme="minorHAnsi" w:hAnsiTheme="minorHAnsi" w:cs="Arial"/>
          <w:color w:val="000000"/>
          <w:sz w:val="22"/>
          <w:szCs w:val="22"/>
          <w:lang w:val="en-AU"/>
        </w:rPr>
        <w:t xml:space="preserve">Wardens </w:t>
      </w:r>
      <w:r w:rsidR="00AE284E" w:rsidRPr="003F17F2">
        <w:rPr>
          <w:rFonts w:asciiTheme="minorHAnsi" w:hAnsiTheme="minorHAnsi" w:cs="Arial"/>
          <w:color w:val="000000"/>
          <w:sz w:val="22"/>
          <w:szCs w:val="22"/>
          <w:lang w:val="en-AU"/>
        </w:rPr>
        <w:t xml:space="preserve">and </w:t>
      </w:r>
      <w:r w:rsidR="009D3DBC" w:rsidRPr="003F17F2">
        <w:rPr>
          <w:rFonts w:asciiTheme="minorHAnsi" w:hAnsiTheme="minorHAnsi" w:cs="Arial"/>
          <w:color w:val="000000"/>
          <w:sz w:val="22"/>
          <w:szCs w:val="22"/>
          <w:lang w:val="en-AU"/>
        </w:rPr>
        <w:t>Assembly Area Marshalls</w:t>
      </w:r>
      <w:r w:rsidR="00AE284E" w:rsidRPr="003F17F2">
        <w:rPr>
          <w:rFonts w:asciiTheme="minorHAnsi" w:hAnsiTheme="minorHAnsi" w:cs="Arial"/>
          <w:color w:val="000000"/>
          <w:sz w:val="22"/>
          <w:szCs w:val="22"/>
          <w:lang w:val="en-AU"/>
        </w:rPr>
        <w:t xml:space="preserve"> are to be trained as per the guidelines in </w:t>
      </w:r>
      <w:r w:rsidR="00316FC4" w:rsidRPr="003F17F2">
        <w:rPr>
          <w:rFonts w:asciiTheme="minorHAnsi" w:hAnsiTheme="minorHAnsi" w:cs="Arial"/>
          <w:color w:val="000000"/>
          <w:sz w:val="22"/>
          <w:szCs w:val="22"/>
          <w:lang w:val="en-AU"/>
        </w:rPr>
        <w:t>AS 43</w:t>
      </w:r>
      <w:r w:rsidR="00AE284E" w:rsidRPr="003F17F2">
        <w:rPr>
          <w:rFonts w:asciiTheme="minorHAnsi" w:hAnsiTheme="minorHAnsi" w:cs="Arial"/>
          <w:color w:val="000000"/>
          <w:sz w:val="22"/>
          <w:szCs w:val="22"/>
          <w:lang w:val="en-AU"/>
        </w:rPr>
        <w:t xml:space="preserve">75 Planning for Emergencies in Facilities. </w:t>
      </w:r>
    </w:p>
    <w:p w14:paraId="2D8549A4" w14:textId="282F0BAC" w:rsidR="00B7085F" w:rsidRPr="003F17F2" w:rsidRDefault="00F07B37" w:rsidP="00D93BDC">
      <w:pPr>
        <w:pStyle w:val="BodyText"/>
        <w:numPr>
          <w:ilvl w:val="0"/>
          <w:numId w:val="52"/>
        </w:numPr>
        <w:spacing w:after="120"/>
        <w:ind w:left="567" w:hanging="567"/>
        <w:rPr>
          <w:rFonts w:asciiTheme="minorHAnsi" w:hAnsiTheme="minorHAnsi"/>
          <w:b/>
          <w:szCs w:val="22"/>
          <w:lang w:val="en-AU"/>
        </w:rPr>
      </w:pPr>
      <w:r>
        <w:rPr>
          <w:rFonts w:asciiTheme="minorHAnsi" w:hAnsiTheme="minorHAnsi"/>
          <w:b/>
          <w:bCs/>
          <w:sz w:val="22"/>
          <w:lang w:val="en-AU"/>
        </w:rPr>
        <w:t>Fire-</w:t>
      </w:r>
      <w:r w:rsidR="00B7085F" w:rsidRPr="003F17F2">
        <w:rPr>
          <w:rFonts w:asciiTheme="minorHAnsi" w:hAnsiTheme="minorHAnsi"/>
          <w:b/>
          <w:bCs/>
          <w:sz w:val="22"/>
          <w:lang w:val="en-AU"/>
        </w:rPr>
        <w:t xml:space="preserve">fighting </w:t>
      </w:r>
      <w:r w:rsidR="00B7085F" w:rsidRPr="003F17F2">
        <w:rPr>
          <w:rFonts w:asciiTheme="minorHAnsi" w:hAnsiTheme="minorHAnsi"/>
          <w:sz w:val="22"/>
          <w:lang w:val="en-AU"/>
        </w:rPr>
        <w:t xml:space="preserve">– </w:t>
      </w:r>
      <w:r w:rsidR="00A218AC" w:rsidRPr="003F17F2">
        <w:rPr>
          <w:rFonts w:asciiTheme="minorHAnsi" w:hAnsiTheme="minorHAnsi"/>
          <w:sz w:val="22"/>
          <w:lang w:val="en-AU"/>
        </w:rPr>
        <w:t>MWPA PoG</w:t>
      </w:r>
      <w:r w:rsidR="00B7085F" w:rsidRPr="003F17F2">
        <w:rPr>
          <w:rFonts w:asciiTheme="minorHAnsi" w:hAnsiTheme="minorHAnsi"/>
          <w:sz w:val="22"/>
          <w:lang w:val="en-AU"/>
        </w:rPr>
        <w:t xml:space="preserve"> staff </w:t>
      </w:r>
      <w:r w:rsidR="005C2F75" w:rsidRPr="003F17F2">
        <w:rPr>
          <w:rFonts w:asciiTheme="minorHAnsi" w:hAnsiTheme="minorHAnsi"/>
          <w:sz w:val="22"/>
          <w:lang w:val="en-AU"/>
        </w:rPr>
        <w:t xml:space="preserve">members </w:t>
      </w:r>
      <w:r>
        <w:rPr>
          <w:rFonts w:asciiTheme="minorHAnsi" w:hAnsiTheme="minorHAnsi"/>
          <w:sz w:val="22"/>
          <w:lang w:val="en-AU"/>
        </w:rPr>
        <w:t>receive limited fire-</w:t>
      </w:r>
      <w:r w:rsidR="00B7085F" w:rsidRPr="003F17F2">
        <w:rPr>
          <w:rFonts w:asciiTheme="minorHAnsi" w:hAnsiTheme="minorHAnsi"/>
          <w:sz w:val="22"/>
          <w:lang w:val="en-AU"/>
        </w:rPr>
        <w:t>fighting training</w:t>
      </w:r>
      <w:r w:rsidR="00316FC4" w:rsidRPr="003F17F2">
        <w:rPr>
          <w:rFonts w:asciiTheme="minorHAnsi" w:hAnsiTheme="minorHAnsi"/>
          <w:sz w:val="22"/>
          <w:lang w:val="en-AU"/>
        </w:rPr>
        <w:t xml:space="preserve"> using hand-held fire extinguishers and hose reels</w:t>
      </w:r>
      <w:r w:rsidR="00B7085F" w:rsidRPr="003F17F2">
        <w:rPr>
          <w:rFonts w:asciiTheme="minorHAnsi" w:hAnsiTheme="minorHAnsi"/>
          <w:b/>
          <w:bCs/>
          <w:sz w:val="22"/>
          <w:lang w:val="en-AU"/>
        </w:rPr>
        <w:t xml:space="preserve">. </w:t>
      </w:r>
      <w:r w:rsidR="00586B77" w:rsidRPr="003F17F2">
        <w:rPr>
          <w:rFonts w:asciiTheme="minorHAnsi" w:hAnsiTheme="minorHAnsi"/>
          <w:sz w:val="22"/>
          <w:lang w:val="en-AU"/>
        </w:rPr>
        <w:t>Resources and expertise are</w:t>
      </w:r>
      <w:r w:rsidR="00B7085F" w:rsidRPr="003F17F2">
        <w:rPr>
          <w:rFonts w:asciiTheme="minorHAnsi" w:hAnsiTheme="minorHAnsi"/>
          <w:sz w:val="22"/>
          <w:lang w:val="en-AU"/>
        </w:rPr>
        <w:t xml:space="preserve"> available from local Department of Fire and Emergency Services (DFES).</w:t>
      </w:r>
    </w:p>
    <w:p w14:paraId="6D66EB39" w14:textId="77777777" w:rsidR="00B7085F" w:rsidRPr="003F17F2" w:rsidRDefault="00B7085F" w:rsidP="00D93BDC">
      <w:pPr>
        <w:pStyle w:val="BodyText"/>
        <w:numPr>
          <w:ilvl w:val="0"/>
          <w:numId w:val="52"/>
        </w:numPr>
        <w:spacing w:after="120"/>
        <w:ind w:left="567" w:hanging="567"/>
        <w:rPr>
          <w:rFonts w:asciiTheme="minorHAnsi" w:hAnsiTheme="minorHAnsi"/>
          <w:sz w:val="22"/>
          <w:lang w:val="en-AU"/>
        </w:rPr>
      </w:pPr>
      <w:r w:rsidRPr="003F17F2">
        <w:rPr>
          <w:rFonts w:asciiTheme="minorHAnsi" w:hAnsiTheme="minorHAnsi"/>
          <w:b/>
          <w:sz w:val="22"/>
          <w:szCs w:val="22"/>
          <w:lang w:val="en-AU"/>
        </w:rPr>
        <w:t xml:space="preserve">Hazardous Materials </w:t>
      </w:r>
      <w:r w:rsidRPr="003F17F2">
        <w:rPr>
          <w:rFonts w:asciiTheme="minorHAnsi" w:hAnsiTheme="minorHAnsi"/>
          <w:sz w:val="22"/>
          <w:lang w:val="en-AU"/>
        </w:rPr>
        <w:t xml:space="preserve">– </w:t>
      </w:r>
      <w:r w:rsidR="00A218AC" w:rsidRPr="003F17F2">
        <w:rPr>
          <w:rFonts w:asciiTheme="minorHAnsi" w:hAnsiTheme="minorHAnsi"/>
          <w:sz w:val="22"/>
          <w:lang w:val="en-AU"/>
        </w:rPr>
        <w:t>MWPA PoG</w:t>
      </w:r>
      <w:r w:rsidRPr="003F17F2">
        <w:rPr>
          <w:rFonts w:asciiTheme="minorHAnsi" w:hAnsiTheme="minorHAnsi"/>
          <w:sz w:val="22"/>
          <w:lang w:val="en-AU"/>
        </w:rPr>
        <w:t xml:space="preserve"> staff </w:t>
      </w:r>
      <w:r w:rsidR="005C2F75" w:rsidRPr="003F17F2">
        <w:rPr>
          <w:rFonts w:asciiTheme="minorHAnsi" w:hAnsiTheme="minorHAnsi"/>
          <w:sz w:val="22"/>
          <w:lang w:val="en-AU"/>
        </w:rPr>
        <w:t xml:space="preserve">members </w:t>
      </w:r>
      <w:r w:rsidRPr="003F17F2">
        <w:rPr>
          <w:rFonts w:asciiTheme="minorHAnsi" w:hAnsiTheme="minorHAnsi"/>
          <w:sz w:val="22"/>
          <w:lang w:val="en-AU"/>
        </w:rPr>
        <w:t>receive limited training</w:t>
      </w:r>
      <w:r w:rsidR="00AE284E" w:rsidRPr="003F17F2">
        <w:rPr>
          <w:rFonts w:asciiTheme="minorHAnsi" w:hAnsiTheme="minorHAnsi"/>
          <w:sz w:val="22"/>
          <w:lang w:val="en-AU"/>
        </w:rPr>
        <w:t xml:space="preserve"> in handling Hazardous Material</w:t>
      </w:r>
      <w:r w:rsidR="00E56E96" w:rsidRPr="003F17F2">
        <w:rPr>
          <w:rFonts w:asciiTheme="minorHAnsi" w:hAnsiTheme="minorHAnsi"/>
          <w:sz w:val="22"/>
          <w:lang w:val="en-AU"/>
        </w:rPr>
        <w:t xml:space="preserve"> spills</w:t>
      </w:r>
      <w:r w:rsidRPr="003F17F2">
        <w:rPr>
          <w:rFonts w:asciiTheme="minorHAnsi" w:hAnsiTheme="minorHAnsi"/>
          <w:b/>
          <w:bCs/>
          <w:sz w:val="22"/>
          <w:lang w:val="en-AU"/>
        </w:rPr>
        <w:t xml:space="preserve">. </w:t>
      </w:r>
      <w:r w:rsidRPr="003F17F2">
        <w:rPr>
          <w:rFonts w:asciiTheme="minorHAnsi" w:hAnsiTheme="minorHAnsi"/>
          <w:sz w:val="22"/>
          <w:lang w:val="en-AU"/>
        </w:rPr>
        <w:t xml:space="preserve">Resources and expertise is available from local </w:t>
      </w:r>
      <w:r w:rsidR="005C2F75" w:rsidRPr="003F17F2">
        <w:rPr>
          <w:rFonts w:asciiTheme="minorHAnsi" w:hAnsiTheme="minorHAnsi"/>
          <w:sz w:val="22"/>
          <w:lang w:val="en-AU"/>
        </w:rPr>
        <w:t>DFES</w:t>
      </w:r>
      <w:r w:rsidR="00316FC4" w:rsidRPr="003F17F2">
        <w:rPr>
          <w:rFonts w:asciiTheme="minorHAnsi" w:hAnsiTheme="minorHAnsi"/>
          <w:sz w:val="22"/>
          <w:lang w:val="en-AU"/>
        </w:rPr>
        <w:t>.</w:t>
      </w:r>
    </w:p>
    <w:p w14:paraId="205AD0F6" w14:textId="60A2440C" w:rsidR="00463636" w:rsidRPr="003F17F2" w:rsidRDefault="00463636" w:rsidP="00D93BDC">
      <w:pPr>
        <w:pStyle w:val="BodyText"/>
        <w:numPr>
          <w:ilvl w:val="0"/>
          <w:numId w:val="52"/>
        </w:numPr>
        <w:spacing w:after="120"/>
        <w:ind w:left="567" w:hanging="567"/>
        <w:rPr>
          <w:rFonts w:asciiTheme="minorHAnsi" w:hAnsiTheme="minorHAnsi"/>
          <w:sz w:val="22"/>
          <w:szCs w:val="22"/>
          <w:lang w:val="en-AU"/>
        </w:rPr>
      </w:pPr>
      <w:r w:rsidRPr="003F17F2">
        <w:rPr>
          <w:rFonts w:asciiTheme="minorHAnsi" w:hAnsiTheme="minorHAnsi"/>
          <w:b/>
          <w:sz w:val="22"/>
          <w:szCs w:val="22"/>
          <w:lang w:val="en-AU"/>
        </w:rPr>
        <w:t>Working</w:t>
      </w:r>
      <w:r w:rsidR="00316FC4" w:rsidRPr="003F17F2">
        <w:rPr>
          <w:rFonts w:asciiTheme="minorHAnsi" w:hAnsiTheme="minorHAnsi"/>
          <w:b/>
          <w:sz w:val="22"/>
          <w:szCs w:val="22"/>
          <w:lang w:val="en-AU"/>
        </w:rPr>
        <w:t xml:space="preserve"> at Heights</w:t>
      </w:r>
      <w:r w:rsidRPr="003F17F2">
        <w:rPr>
          <w:rFonts w:asciiTheme="minorHAnsi" w:hAnsiTheme="minorHAnsi"/>
          <w:sz w:val="22"/>
          <w:szCs w:val="22"/>
          <w:lang w:val="en-AU"/>
        </w:rPr>
        <w:t xml:space="preserve"> – Personnel required to work at heights shall be trained in accordance with AS/NZS 1891.4Industrial Fall Arrest Devices. </w:t>
      </w:r>
      <w:r w:rsidR="00FF70E4" w:rsidRPr="003F17F2">
        <w:rPr>
          <w:rFonts w:asciiTheme="minorHAnsi" w:hAnsiTheme="minorHAnsi"/>
          <w:sz w:val="22"/>
          <w:szCs w:val="22"/>
          <w:lang w:val="en-AU"/>
        </w:rPr>
        <w:t xml:space="preserve">Additional support in </w:t>
      </w:r>
      <w:r w:rsidR="00E56E96" w:rsidRPr="003F17F2">
        <w:rPr>
          <w:rFonts w:asciiTheme="minorHAnsi" w:hAnsiTheme="minorHAnsi"/>
          <w:sz w:val="22"/>
          <w:szCs w:val="22"/>
          <w:lang w:val="en-AU"/>
        </w:rPr>
        <w:t>a rescue situation may be available from DFES.</w:t>
      </w:r>
    </w:p>
    <w:p w14:paraId="570F2C88" w14:textId="4C1960B7" w:rsidR="00463636" w:rsidRPr="003F17F2" w:rsidRDefault="00316FC4" w:rsidP="00D93BDC">
      <w:pPr>
        <w:pStyle w:val="BodyText"/>
        <w:numPr>
          <w:ilvl w:val="0"/>
          <w:numId w:val="52"/>
        </w:numPr>
        <w:spacing w:after="120"/>
        <w:ind w:left="567" w:hanging="567"/>
        <w:rPr>
          <w:rFonts w:asciiTheme="minorHAnsi" w:hAnsiTheme="minorHAnsi"/>
          <w:sz w:val="20"/>
          <w:szCs w:val="22"/>
          <w:lang w:val="en-AU"/>
        </w:rPr>
      </w:pPr>
      <w:r w:rsidRPr="003F17F2">
        <w:rPr>
          <w:rFonts w:asciiTheme="minorHAnsi" w:hAnsiTheme="minorHAnsi"/>
          <w:b/>
          <w:sz w:val="22"/>
          <w:szCs w:val="22"/>
          <w:lang w:val="en-AU"/>
        </w:rPr>
        <w:t>Confined Space</w:t>
      </w:r>
      <w:r w:rsidR="005C2F75" w:rsidRPr="003F17F2">
        <w:rPr>
          <w:rFonts w:asciiTheme="minorHAnsi" w:hAnsiTheme="minorHAnsi"/>
          <w:b/>
          <w:sz w:val="22"/>
          <w:szCs w:val="22"/>
          <w:lang w:val="en-AU"/>
        </w:rPr>
        <w:t xml:space="preserve"> </w:t>
      </w:r>
      <w:r w:rsidRPr="003F17F2">
        <w:rPr>
          <w:rFonts w:asciiTheme="minorHAnsi" w:hAnsiTheme="minorHAnsi"/>
          <w:sz w:val="22"/>
          <w:szCs w:val="22"/>
          <w:lang w:val="en-AU"/>
        </w:rPr>
        <w:t xml:space="preserve">– </w:t>
      </w:r>
      <w:r w:rsidR="00E56E96" w:rsidRPr="003F17F2">
        <w:rPr>
          <w:rFonts w:asciiTheme="minorHAnsi" w:hAnsiTheme="minorHAnsi"/>
          <w:sz w:val="22"/>
          <w:szCs w:val="22"/>
          <w:lang w:val="en-AU"/>
        </w:rPr>
        <w:t xml:space="preserve">Personnel required to work in confined spaces shall be trained in accordance with </w:t>
      </w:r>
      <w:r w:rsidR="00463636" w:rsidRPr="003F17F2">
        <w:rPr>
          <w:rFonts w:asciiTheme="minorHAnsi" w:hAnsiTheme="minorHAnsi"/>
          <w:sz w:val="22"/>
          <w:lang w:val="en-AU"/>
        </w:rPr>
        <w:t>AS2865 Safe Working in a Confined Space</w:t>
      </w:r>
      <w:r w:rsidR="00E56E96" w:rsidRPr="003F17F2">
        <w:rPr>
          <w:rFonts w:asciiTheme="minorHAnsi" w:hAnsiTheme="minorHAnsi"/>
          <w:sz w:val="22"/>
          <w:lang w:val="en-AU"/>
        </w:rPr>
        <w:t xml:space="preserve">. </w:t>
      </w:r>
      <w:r w:rsidR="00E56E96" w:rsidRPr="003F17F2">
        <w:rPr>
          <w:rFonts w:asciiTheme="minorHAnsi" w:hAnsiTheme="minorHAnsi"/>
          <w:sz w:val="22"/>
          <w:szCs w:val="22"/>
          <w:lang w:val="en-AU"/>
        </w:rPr>
        <w:t>Additional support in a rescue situation may be available from DFES.</w:t>
      </w:r>
    </w:p>
    <w:p w14:paraId="7C2C3BF6" w14:textId="50923560" w:rsidR="00AC69B8" w:rsidRPr="003F17F2" w:rsidRDefault="00F350AD" w:rsidP="00D93BDC">
      <w:pPr>
        <w:pStyle w:val="BodyText"/>
        <w:numPr>
          <w:ilvl w:val="0"/>
          <w:numId w:val="52"/>
        </w:numPr>
        <w:spacing w:after="120"/>
        <w:ind w:left="567" w:hanging="567"/>
        <w:rPr>
          <w:rFonts w:asciiTheme="minorHAnsi" w:hAnsiTheme="minorHAnsi" w:cs="Arial"/>
          <w:color w:val="000000"/>
          <w:sz w:val="22"/>
          <w:szCs w:val="22"/>
          <w:lang w:val="en-AU"/>
        </w:rPr>
      </w:pPr>
      <w:r w:rsidRPr="003F17F2">
        <w:rPr>
          <w:rFonts w:asciiTheme="minorHAnsi" w:hAnsiTheme="minorHAnsi"/>
          <w:b/>
          <w:sz w:val="22"/>
          <w:szCs w:val="22"/>
          <w:lang w:val="en-AU"/>
        </w:rPr>
        <w:t>On Scene Commander</w:t>
      </w:r>
      <w:r w:rsidR="00AC69B8" w:rsidRPr="003F17F2">
        <w:rPr>
          <w:rFonts w:asciiTheme="minorHAnsi" w:hAnsiTheme="minorHAnsi"/>
          <w:b/>
          <w:sz w:val="22"/>
          <w:szCs w:val="22"/>
          <w:lang w:val="en-AU"/>
        </w:rPr>
        <w:t>s</w:t>
      </w:r>
      <w:r w:rsidR="00B7085F" w:rsidRPr="003F17F2">
        <w:rPr>
          <w:rFonts w:asciiTheme="minorHAnsi" w:hAnsiTheme="minorHAnsi"/>
          <w:b/>
          <w:sz w:val="22"/>
          <w:szCs w:val="22"/>
          <w:lang w:val="en-AU"/>
        </w:rPr>
        <w:t xml:space="preserve"> </w:t>
      </w:r>
      <w:r w:rsidR="00C31D3F">
        <w:rPr>
          <w:rFonts w:asciiTheme="minorHAnsi" w:hAnsiTheme="minorHAnsi"/>
          <w:b/>
          <w:sz w:val="22"/>
          <w:szCs w:val="22"/>
          <w:lang w:val="en-AU"/>
        </w:rPr>
        <w:t>(OSC)</w:t>
      </w:r>
      <w:r w:rsidR="004A615D">
        <w:rPr>
          <w:rFonts w:asciiTheme="minorHAnsi" w:hAnsiTheme="minorHAnsi"/>
          <w:b/>
          <w:sz w:val="22"/>
          <w:szCs w:val="22"/>
          <w:lang w:val="en-AU"/>
        </w:rPr>
        <w:t xml:space="preserve"> </w:t>
      </w:r>
      <w:r w:rsidRPr="003F17F2">
        <w:rPr>
          <w:rFonts w:asciiTheme="minorHAnsi" w:hAnsiTheme="minorHAnsi"/>
          <w:sz w:val="22"/>
          <w:szCs w:val="22"/>
          <w:lang w:val="en-AU"/>
        </w:rPr>
        <w:t xml:space="preserve">– </w:t>
      </w:r>
      <w:r w:rsidRPr="000C3284">
        <w:rPr>
          <w:rFonts w:asciiTheme="minorHAnsi" w:hAnsiTheme="minorHAnsi"/>
          <w:sz w:val="22"/>
          <w:szCs w:val="22"/>
          <w:lang w:val="en-AU"/>
        </w:rPr>
        <w:t>Shall receive training in command and control as well as assessing emergency situations as outlined in the OSC duty card of</w:t>
      </w:r>
      <w:r w:rsidRPr="003F17F2">
        <w:rPr>
          <w:rFonts w:asciiTheme="minorHAnsi" w:hAnsiTheme="minorHAnsi"/>
          <w:sz w:val="22"/>
          <w:szCs w:val="22"/>
          <w:lang w:val="en-AU"/>
        </w:rPr>
        <w:t xml:space="preserve"> this plan. This training is to be conducted on appointment and as ongoing refreshers in the lead up to scheduled drills and exercise</w:t>
      </w:r>
      <w:r w:rsidR="00AC69B8" w:rsidRPr="003F17F2">
        <w:rPr>
          <w:rFonts w:asciiTheme="minorHAnsi" w:hAnsiTheme="minorHAnsi" w:cs="Arial"/>
          <w:color w:val="000000"/>
          <w:sz w:val="22"/>
          <w:szCs w:val="22"/>
          <w:lang w:val="en-AU"/>
        </w:rPr>
        <w:t>.</w:t>
      </w:r>
    </w:p>
    <w:p w14:paraId="48055569" w14:textId="5A1F58A2" w:rsidR="00AC69B8" w:rsidRPr="003F17F2" w:rsidRDefault="00F350AD" w:rsidP="00D93BDC">
      <w:pPr>
        <w:pStyle w:val="BodyText"/>
        <w:numPr>
          <w:ilvl w:val="0"/>
          <w:numId w:val="52"/>
        </w:numPr>
        <w:spacing w:after="120"/>
        <w:ind w:left="567" w:hanging="567"/>
        <w:rPr>
          <w:rFonts w:asciiTheme="minorHAnsi" w:hAnsiTheme="minorHAnsi" w:cs="Arial"/>
          <w:color w:val="000000"/>
          <w:sz w:val="22"/>
          <w:szCs w:val="22"/>
          <w:lang w:val="en-AU"/>
        </w:rPr>
      </w:pPr>
      <w:r w:rsidRPr="003F17F2">
        <w:rPr>
          <w:rFonts w:asciiTheme="minorHAnsi" w:hAnsiTheme="minorHAnsi"/>
          <w:b/>
          <w:bCs/>
          <w:sz w:val="22"/>
          <w:szCs w:val="22"/>
          <w:lang w:val="en-AU"/>
        </w:rPr>
        <w:t xml:space="preserve">Inductions </w:t>
      </w:r>
      <w:r w:rsidRPr="003F17F2">
        <w:rPr>
          <w:rFonts w:asciiTheme="minorHAnsi" w:hAnsiTheme="minorHAnsi"/>
          <w:sz w:val="22"/>
          <w:szCs w:val="22"/>
          <w:lang w:val="en-AU"/>
        </w:rPr>
        <w:t>–</w:t>
      </w:r>
      <w:r w:rsidR="00AC69B8" w:rsidRPr="003F17F2">
        <w:rPr>
          <w:rFonts w:asciiTheme="minorHAnsi" w:hAnsiTheme="minorHAnsi" w:cs="Arial"/>
          <w:color w:val="000000"/>
          <w:sz w:val="22"/>
          <w:szCs w:val="22"/>
          <w:lang w:val="en-AU"/>
        </w:rPr>
        <w:t xml:space="preserve">All employees are to be briefed on the </w:t>
      </w:r>
      <w:r w:rsidR="00B804A2" w:rsidRPr="003F17F2">
        <w:rPr>
          <w:rFonts w:asciiTheme="minorHAnsi" w:hAnsiTheme="minorHAnsi" w:cs="Arial"/>
          <w:color w:val="000000"/>
          <w:sz w:val="22"/>
          <w:szCs w:val="22"/>
          <w:lang w:val="en-AU"/>
        </w:rPr>
        <w:t>Emergency Management arrangements</w:t>
      </w:r>
      <w:r w:rsidR="00AC69B8" w:rsidRPr="003F17F2">
        <w:rPr>
          <w:rFonts w:asciiTheme="minorHAnsi" w:hAnsiTheme="minorHAnsi" w:cs="Arial"/>
          <w:color w:val="000000"/>
          <w:sz w:val="22"/>
          <w:szCs w:val="22"/>
          <w:lang w:val="en-AU"/>
        </w:rPr>
        <w:t xml:space="preserve"> when joining </w:t>
      </w:r>
      <w:r w:rsidR="00A218AC" w:rsidRPr="003F17F2">
        <w:rPr>
          <w:rFonts w:asciiTheme="minorHAnsi" w:hAnsiTheme="minorHAnsi" w:cs="Arial"/>
          <w:color w:val="000000"/>
          <w:sz w:val="22"/>
          <w:szCs w:val="22"/>
          <w:lang w:val="en-AU"/>
        </w:rPr>
        <w:t>MWPA PoG</w:t>
      </w:r>
      <w:r w:rsidR="00AC69B8" w:rsidRPr="003F17F2">
        <w:rPr>
          <w:rFonts w:asciiTheme="minorHAnsi" w:hAnsiTheme="minorHAnsi" w:cs="Arial"/>
          <w:color w:val="000000"/>
          <w:sz w:val="22"/>
          <w:szCs w:val="22"/>
          <w:lang w:val="en-AU"/>
        </w:rPr>
        <w:t>. Training is to inc</w:t>
      </w:r>
      <w:r w:rsidR="00B804A2" w:rsidRPr="003F17F2">
        <w:rPr>
          <w:rFonts w:asciiTheme="minorHAnsi" w:hAnsiTheme="minorHAnsi" w:cs="Arial"/>
          <w:color w:val="000000"/>
          <w:sz w:val="22"/>
          <w:szCs w:val="22"/>
          <w:lang w:val="en-AU"/>
        </w:rPr>
        <w:t xml:space="preserve">lude responsibility for safety </w:t>
      </w:r>
      <w:r w:rsidR="00AC69B8" w:rsidRPr="003F17F2">
        <w:rPr>
          <w:rFonts w:asciiTheme="minorHAnsi" w:hAnsiTheme="minorHAnsi" w:cs="Arial"/>
          <w:color w:val="000000"/>
          <w:sz w:val="22"/>
          <w:szCs w:val="22"/>
          <w:lang w:val="en-AU"/>
        </w:rPr>
        <w:t xml:space="preserve">and </w:t>
      </w:r>
      <w:r w:rsidR="002E3ABD">
        <w:rPr>
          <w:rFonts w:asciiTheme="minorHAnsi" w:hAnsiTheme="minorHAnsi" w:cs="Arial"/>
          <w:color w:val="000000"/>
          <w:sz w:val="22"/>
          <w:szCs w:val="22"/>
          <w:lang w:val="en-AU"/>
        </w:rPr>
        <w:t>e</w:t>
      </w:r>
      <w:r w:rsidR="00B804A2" w:rsidRPr="003F17F2">
        <w:rPr>
          <w:rFonts w:asciiTheme="minorHAnsi" w:hAnsiTheme="minorHAnsi" w:cs="Arial"/>
          <w:color w:val="000000"/>
          <w:sz w:val="22"/>
          <w:szCs w:val="22"/>
          <w:lang w:val="en-AU"/>
        </w:rPr>
        <w:t xml:space="preserve">mergency </w:t>
      </w:r>
      <w:r w:rsidR="002E3ABD">
        <w:rPr>
          <w:rFonts w:asciiTheme="minorHAnsi" w:hAnsiTheme="minorHAnsi" w:cs="Arial"/>
          <w:color w:val="000000"/>
          <w:sz w:val="22"/>
          <w:szCs w:val="22"/>
          <w:lang w:val="en-AU"/>
        </w:rPr>
        <w:t>r</w:t>
      </w:r>
      <w:r w:rsidR="00B804A2" w:rsidRPr="003F17F2">
        <w:rPr>
          <w:rFonts w:asciiTheme="minorHAnsi" w:hAnsiTheme="minorHAnsi" w:cs="Arial"/>
          <w:color w:val="000000"/>
          <w:sz w:val="22"/>
          <w:szCs w:val="22"/>
          <w:lang w:val="en-AU"/>
        </w:rPr>
        <w:t xml:space="preserve">esponse </w:t>
      </w:r>
      <w:r w:rsidR="002E3ABD">
        <w:rPr>
          <w:rFonts w:asciiTheme="minorHAnsi" w:hAnsiTheme="minorHAnsi" w:cs="Arial"/>
          <w:color w:val="000000"/>
          <w:sz w:val="22"/>
          <w:szCs w:val="22"/>
          <w:lang w:val="en-AU"/>
        </w:rPr>
        <w:t>p</w:t>
      </w:r>
      <w:r w:rsidR="00B804A2" w:rsidRPr="003F17F2">
        <w:rPr>
          <w:rFonts w:asciiTheme="minorHAnsi" w:hAnsiTheme="minorHAnsi" w:cs="Arial"/>
          <w:color w:val="000000"/>
          <w:sz w:val="22"/>
          <w:szCs w:val="22"/>
          <w:lang w:val="en-AU"/>
        </w:rPr>
        <w:t>rocedure</w:t>
      </w:r>
      <w:r w:rsidR="00AC69B8" w:rsidRPr="003F17F2">
        <w:rPr>
          <w:rFonts w:asciiTheme="minorHAnsi" w:hAnsiTheme="minorHAnsi" w:cs="Arial"/>
          <w:color w:val="000000"/>
          <w:sz w:val="22"/>
          <w:szCs w:val="22"/>
          <w:lang w:val="en-AU"/>
        </w:rPr>
        <w:t>s.</w:t>
      </w:r>
      <w:r w:rsidRPr="003F17F2">
        <w:rPr>
          <w:rFonts w:asciiTheme="minorHAnsi" w:hAnsiTheme="minorHAnsi" w:cs="Arial"/>
          <w:color w:val="000000"/>
          <w:sz w:val="22"/>
          <w:szCs w:val="22"/>
          <w:lang w:val="en-AU"/>
        </w:rPr>
        <w:t xml:space="preserve"> All visitors and contractors are to receive appropriate levels of induction as required by their roles at the Port.</w:t>
      </w:r>
    </w:p>
    <w:p w14:paraId="0FAA7F87" w14:textId="3E77F9D6" w:rsidR="00F16381" w:rsidRPr="003F17F2" w:rsidRDefault="00F16381" w:rsidP="00D93BDC">
      <w:pPr>
        <w:pStyle w:val="BodyText"/>
        <w:numPr>
          <w:ilvl w:val="0"/>
          <w:numId w:val="52"/>
        </w:numPr>
        <w:spacing w:after="120"/>
        <w:ind w:left="567" w:hanging="567"/>
        <w:rPr>
          <w:rFonts w:asciiTheme="minorHAnsi" w:hAnsiTheme="minorHAnsi" w:cs="Arial"/>
          <w:color w:val="000000"/>
          <w:sz w:val="22"/>
          <w:szCs w:val="22"/>
          <w:lang w:val="en-AU"/>
        </w:rPr>
      </w:pPr>
      <w:r w:rsidRPr="003F17F2">
        <w:rPr>
          <w:rFonts w:asciiTheme="minorHAnsi" w:hAnsiTheme="minorHAnsi"/>
          <w:b/>
          <w:sz w:val="22"/>
          <w:szCs w:val="22"/>
          <w:lang w:val="en-AU"/>
        </w:rPr>
        <w:t xml:space="preserve">Incident </w:t>
      </w:r>
      <w:r w:rsidR="004A615D">
        <w:rPr>
          <w:rFonts w:asciiTheme="minorHAnsi" w:hAnsiTheme="minorHAnsi"/>
          <w:b/>
          <w:sz w:val="22"/>
          <w:szCs w:val="22"/>
          <w:lang w:val="en-AU"/>
        </w:rPr>
        <w:t>and</w:t>
      </w:r>
      <w:r w:rsidR="00F350AD" w:rsidRPr="003F17F2">
        <w:rPr>
          <w:rFonts w:asciiTheme="minorHAnsi" w:hAnsiTheme="minorHAnsi"/>
          <w:b/>
          <w:sz w:val="22"/>
          <w:szCs w:val="22"/>
          <w:lang w:val="en-AU"/>
        </w:rPr>
        <w:t xml:space="preserve"> Crisis </w:t>
      </w:r>
      <w:r w:rsidRPr="003F17F2">
        <w:rPr>
          <w:rFonts w:asciiTheme="minorHAnsi" w:hAnsiTheme="minorHAnsi"/>
          <w:b/>
          <w:sz w:val="22"/>
          <w:szCs w:val="22"/>
          <w:lang w:val="en-AU"/>
        </w:rPr>
        <w:t>Management Team</w:t>
      </w:r>
      <w:r w:rsidR="00F350AD" w:rsidRPr="003F17F2">
        <w:rPr>
          <w:rFonts w:asciiTheme="minorHAnsi" w:hAnsiTheme="minorHAnsi"/>
          <w:b/>
          <w:sz w:val="22"/>
          <w:szCs w:val="22"/>
          <w:lang w:val="en-AU"/>
        </w:rPr>
        <w:t>s and Supporting Staff</w:t>
      </w:r>
      <w:r w:rsidR="00AC69B8" w:rsidRPr="003F17F2">
        <w:rPr>
          <w:rFonts w:asciiTheme="minorHAnsi" w:hAnsiTheme="minorHAnsi" w:cs="Arial"/>
          <w:color w:val="000000"/>
          <w:sz w:val="22"/>
          <w:szCs w:val="22"/>
          <w:lang w:val="en-AU"/>
        </w:rPr>
        <w:t xml:space="preserve"> – </w:t>
      </w:r>
      <w:r w:rsidRPr="003F17F2">
        <w:rPr>
          <w:rFonts w:asciiTheme="minorHAnsi" w:hAnsiTheme="minorHAnsi" w:cs="Arial"/>
          <w:color w:val="000000"/>
          <w:sz w:val="22"/>
          <w:szCs w:val="22"/>
          <w:lang w:val="en-AU"/>
        </w:rPr>
        <w:t xml:space="preserve">The </w:t>
      </w:r>
      <w:r w:rsidR="00914E52" w:rsidRPr="003F17F2">
        <w:rPr>
          <w:rFonts w:asciiTheme="minorHAnsi" w:hAnsiTheme="minorHAnsi" w:cs="Arial"/>
          <w:color w:val="000000"/>
          <w:sz w:val="22"/>
          <w:szCs w:val="22"/>
          <w:lang w:val="en-AU"/>
        </w:rPr>
        <w:t>Harbour Master</w:t>
      </w:r>
      <w:r w:rsidRPr="003F17F2">
        <w:rPr>
          <w:rFonts w:asciiTheme="minorHAnsi" w:hAnsiTheme="minorHAnsi" w:cs="Arial"/>
          <w:color w:val="000000"/>
          <w:sz w:val="22"/>
          <w:szCs w:val="22"/>
          <w:lang w:val="en-AU"/>
        </w:rPr>
        <w:t xml:space="preserve"> is responsible for the development and maintenance of emergency capabilities through ongoing development and rehearsal of emergency response procedures and plans.</w:t>
      </w:r>
      <w:r w:rsidR="00F350AD" w:rsidRPr="003F17F2">
        <w:rPr>
          <w:rFonts w:asciiTheme="minorHAnsi" w:hAnsiTheme="minorHAnsi" w:cs="Arial"/>
          <w:color w:val="000000"/>
          <w:sz w:val="22"/>
          <w:szCs w:val="22"/>
          <w:lang w:val="en-AU"/>
        </w:rPr>
        <w:t xml:space="preserve"> Specific inductions </w:t>
      </w:r>
      <w:r w:rsidR="00AE48D5" w:rsidRPr="003F17F2">
        <w:rPr>
          <w:rFonts w:asciiTheme="minorHAnsi" w:hAnsiTheme="minorHAnsi" w:cs="Arial"/>
          <w:color w:val="000000"/>
          <w:sz w:val="22"/>
          <w:szCs w:val="22"/>
          <w:lang w:val="en-AU"/>
        </w:rPr>
        <w:t xml:space="preserve">are </w:t>
      </w:r>
      <w:r w:rsidR="00F350AD" w:rsidRPr="003F17F2">
        <w:rPr>
          <w:rFonts w:asciiTheme="minorHAnsi" w:hAnsiTheme="minorHAnsi" w:cs="Arial"/>
          <w:color w:val="000000"/>
          <w:sz w:val="22"/>
          <w:szCs w:val="22"/>
          <w:lang w:val="en-AU"/>
        </w:rPr>
        <w:t>to be provided for all team members and support staff to ensure they are conversant with the roles and responsibilities outlined in this plan</w:t>
      </w:r>
      <w:r w:rsidR="00AE48D5" w:rsidRPr="003F17F2">
        <w:rPr>
          <w:rFonts w:asciiTheme="minorHAnsi" w:hAnsiTheme="minorHAnsi" w:cs="Arial"/>
          <w:color w:val="000000"/>
          <w:sz w:val="22"/>
          <w:szCs w:val="22"/>
          <w:lang w:val="en-AU"/>
        </w:rPr>
        <w:t xml:space="preserve"> </w:t>
      </w:r>
      <w:r w:rsidR="00AE48D5" w:rsidRPr="003F17F2">
        <w:rPr>
          <w:rFonts w:asciiTheme="minorHAnsi" w:hAnsiTheme="minorHAnsi" w:cs="Arial"/>
          <w:b/>
          <w:color w:val="000000"/>
          <w:sz w:val="22"/>
          <w:szCs w:val="22"/>
          <w:lang w:val="en-AU"/>
        </w:rPr>
        <w:t>prior</w:t>
      </w:r>
      <w:r w:rsidR="00AE48D5" w:rsidRPr="003F17F2">
        <w:rPr>
          <w:rFonts w:asciiTheme="minorHAnsi" w:hAnsiTheme="minorHAnsi" w:cs="Arial"/>
          <w:color w:val="000000"/>
          <w:sz w:val="22"/>
          <w:szCs w:val="22"/>
          <w:lang w:val="en-AU"/>
        </w:rPr>
        <w:t xml:space="preserve"> to their appointment in any capacity</w:t>
      </w:r>
      <w:r w:rsidR="00F350AD" w:rsidRPr="003F17F2">
        <w:rPr>
          <w:rFonts w:asciiTheme="minorHAnsi" w:hAnsiTheme="minorHAnsi" w:cs="Arial"/>
          <w:color w:val="000000"/>
          <w:sz w:val="22"/>
          <w:szCs w:val="22"/>
          <w:lang w:val="en-AU"/>
        </w:rPr>
        <w:t xml:space="preserve">. </w:t>
      </w:r>
    </w:p>
    <w:p w14:paraId="49E32C45" w14:textId="7F9831DB" w:rsidR="00F16381" w:rsidRPr="006F4052" w:rsidRDefault="00D93BDC" w:rsidP="006F4052">
      <w:pPr>
        <w:rPr>
          <w:rFonts w:cs="Arial"/>
          <w:b/>
          <w:color w:val="000000"/>
        </w:rPr>
      </w:pPr>
      <w:r w:rsidRPr="004A615D">
        <w:rPr>
          <w:rFonts w:cs="Arial"/>
          <w:b/>
          <w:color w:val="000000"/>
        </w:rPr>
        <w:t>2.2</w:t>
      </w:r>
      <w:r w:rsidR="008E5A75">
        <w:rPr>
          <w:rFonts w:cs="Arial"/>
          <w:b/>
          <w:color w:val="000000"/>
        </w:rPr>
        <w:t>5</w:t>
      </w:r>
      <w:r w:rsidRPr="004A615D">
        <w:rPr>
          <w:rFonts w:cs="Arial"/>
          <w:b/>
          <w:color w:val="000000"/>
        </w:rPr>
        <w:t>.2</w:t>
      </w:r>
      <w:r w:rsidRPr="004A615D">
        <w:rPr>
          <w:rFonts w:cs="Arial"/>
          <w:b/>
          <w:color w:val="000000"/>
        </w:rPr>
        <w:tab/>
      </w:r>
      <w:r w:rsidR="00AC69B8" w:rsidRPr="006F4052">
        <w:rPr>
          <w:rFonts w:cs="Arial"/>
          <w:b/>
          <w:color w:val="000000"/>
        </w:rPr>
        <w:t>Exercises and Drills</w:t>
      </w:r>
    </w:p>
    <w:p w14:paraId="2B2625A4" w14:textId="77777777" w:rsidR="00F16381" w:rsidRPr="003F17F2" w:rsidRDefault="00F16381" w:rsidP="00F16381">
      <w:pPr>
        <w:pStyle w:val="BodyText"/>
        <w:ind w:left="567"/>
        <w:rPr>
          <w:rFonts w:asciiTheme="minorHAnsi" w:hAnsiTheme="minorHAnsi" w:cs="Arial"/>
          <w:color w:val="000000"/>
          <w:sz w:val="22"/>
          <w:szCs w:val="22"/>
          <w:lang w:val="en-AU"/>
        </w:rPr>
      </w:pPr>
    </w:p>
    <w:p w14:paraId="717EBE7F" w14:textId="77777777" w:rsidR="00AC69B8" w:rsidRPr="004A615D" w:rsidRDefault="00A218AC" w:rsidP="006F4052">
      <w:pPr>
        <w:pStyle w:val="BodyText"/>
        <w:numPr>
          <w:ilvl w:val="0"/>
          <w:numId w:val="52"/>
        </w:numPr>
        <w:spacing w:after="120"/>
        <w:ind w:left="567" w:hanging="567"/>
        <w:rPr>
          <w:rFonts w:asciiTheme="minorHAnsi" w:hAnsiTheme="minorHAnsi"/>
          <w:sz w:val="22"/>
          <w:szCs w:val="22"/>
          <w:lang w:val="en-AU"/>
        </w:rPr>
      </w:pPr>
      <w:r w:rsidRPr="006F4052">
        <w:rPr>
          <w:rFonts w:asciiTheme="minorHAnsi" w:hAnsiTheme="minorHAnsi" w:cs="Arial"/>
          <w:color w:val="000000"/>
          <w:sz w:val="22"/>
          <w:szCs w:val="22"/>
          <w:lang w:val="en-AU"/>
        </w:rPr>
        <w:t xml:space="preserve">MWPA </w:t>
      </w:r>
      <w:r w:rsidR="00AC69B8" w:rsidRPr="006F4052">
        <w:rPr>
          <w:rFonts w:asciiTheme="minorHAnsi" w:hAnsiTheme="minorHAnsi" w:cs="Arial"/>
          <w:color w:val="000000"/>
          <w:sz w:val="22"/>
          <w:szCs w:val="22"/>
          <w:lang w:val="en-AU"/>
        </w:rPr>
        <w:t xml:space="preserve">personnel regularly participate in scheduled drills and mock exercises so that they will be well practiced in handling their emergency response roles in the face of a real crisis. Exercises will be conducted in consultation with emergency agencies. </w:t>
      </w:r>
    </w:p>
    <w:p w14:paraId="265EF7A3" w14:textId="77777777" w:rsidR="008D32A8" w:rsidRPr="004A615D" w:rsidRDefault="00F350AD" w:rsidP="006F4052">
      <w:pPr>
        <w:pStyle w:val="BodyText"/>
        <w:numPr>
          <w:ilvl w:val="0"/>
          <w:numId w:val="52"/>
        </w:numPr>
        <w:spacing w:after="120"/>
        <w:ind w:left="567" w:hanging="567"/>
        <w:rPr>
          <w:rFonts w:asciiTheme="minorHAnsi" w:hAnsiTheme="minorHAnsi"/>
          <w:sz w:val="22"/>
          <w:szCs w:val="22"/>
          <w:lang w:val="en-AU"/>
        </w:rPr>
      </w:pPr>
      <w:r w:rsidRPr="006F4052">
        <w:rPr>
          <w:rFonts w:asciiTheme="minorHAnsi" w:hAnsiTheme="minorHAnsi" w:cs="Arial"/>
          <w:color w:val="000000"/>
          <w:sz w:val="22"/>
          <w:szCs w:val="22"/>
          <w:lang w:val="en-AU"/>
        </w:rPr>
        <w:t xml:space="preserve">The </w:t>
      </w:r>
      <w:r w:rsidR="00586B77" w:rsidRPr="006F4052">
        <w:rPr>
          <w:rFonts w:asciiTheme="minorHAnsi" w:hAnsiTheme="minorHAnsi" w:cs="Arial"/>
          <w:color w:val="000000"/>
          <w:sz w:val="22"/>
          <w:szCs w:val="22"/>
          <w:lang w:val="en-AU"/>
        </w:rPr>
        <w:t>MWPA CEM organisation, (CMT, IMT and supporting teams)</w:t>
      </w:r>
      <w:r w:rsidRPr="006F4052">
        <w:rPr>
          <w:rFonts w:asciiTheme="minorHAnsi" w:hAnsiTheme="minorHAnsi" w:cs="Arial"/>
          <w:color w:val="000000"/>
          <w:sz w:val="22"/>
          <w:szCs w:val="22"/>
          <w:lang w:val="en-AU"/>
        </w:rPr>
        <w:t xml:space="preserve"> is to conduct a major emergency level exercise every 12 months to measure and assure capability.  This outcome may be achieved by coordinating with an annual </w:t>
      </w:r>
      <w:r w:rsidR="00586B77" w:rsidRPr="006F4052">
        <w:rPr>
          <w:rFonts w:asciiTheme="minorHAnsi" w:hAnsiTheme="minorHAnsi" w:cs="Arial"/>
          <w:color w:val="000000"/>
          <w:sz w:val="22"/>
          <w:szCs w:val="22"/>
          <w:lang w:val="en-AU"/>
        </w:rPr>
        <w:t>MWPA</w:t>
      </w:r>
      <w:r w:rsidRPr="006F4052">
        <w:rPr>
          <w:rFonts w:asciiTheme="minorHAnsi" w:hAnsiTheme="minorHAnsi" w:cs="Arial"/>
          <w:color w:val="000000"/>
          <w:sz w:val="22"/>
          <w:szCs w:val="22"/>
          <w:lang w:val="en-AU"/>
        </w:rPr>
        <w:t xml:space="preserve"> activity which practices all parts of the </w:t>
      </w:r>
      <w:r w:rsidR="00586B77" w:rsidRPr="006F4052">
        <w:rPr>
          <w:rFonts w:asciiTheme="minorHAnsi" w:hAnsiTheme="minorHAnsi" w:cs="Arial"/>
          <w:color w:val="000000"/>
          <w:sz w:val="22"/>
          <w:szCs w:val="22"/>
          <w:lang w:val="en-AU"/>
        </w:rPr>
        <w:t>CEM</w:t>
      </w:r>
      <w:r w:rsidRPr="006F4052">
        <w:rPr>
          <w:rFonts w:asciiTheme="minorHAnsi" w:hAnsiTheme="minorHAnsi" w:cs="Arial"/>
          <w:color w:val="000000"/>
          <w:sz w:val="22"/>
          <w:szCs w:val="22"/>
          <w:lang w:val="en-AU"/>
        </w:rPr>
        <w:t xml:space="preserve"> program with selected third parties including local Emergency Services.</w:t>
      </w:r>
      <w:bookmarkStart w:id="108" w:name="OLE_LINK8"/>
      <w:bookmarkStart w:id="109" w:name="OLE_LINK9"/>
    </w:p>
    <w:bookmarkEnd w:id="108"/>
    <w:bookmarkEnd w:id="109"/>
    <w:p w14:paraId="244EF877" w14:textId="0CBD8883" w:rsidR="00A464A5" w:rsidRPr="004A615D" w:rsidRDefault="00611EEB" w:rsidP="006F4052">
      <w:pPr>
        <w:pStyle w:val="BodyText"/>
        <w:numPr>
          <w:ilvl w:val="0"/>
          <w:numId w:val="52"/>
        </w:numPr>
        <w:spacing w:after="120"/>
        <w:ind w:left="567" w:hanging="567"/>
        <w:rPr>
          <w:rFonts w:asciiTheme="minorHAnsi" w:hAnsiTheme="minorHAnsi"/>
          <w:sz w:val="22"/>
          <w:szCs w:val="22"/>
          <w:lang w:val="en-AU"/>
        </w:rPr>
      </w:pPr>
      <w:r>
        <w:rPr>
          <w:rFonts w:asciiTheme="minorHAnsi" w:hAnsiTheme="minorHAnsi" w:cs="Arial"/>
          <w:color w:val="000000"/>
          <w:sz w:val="22"/>
          <w:szCs w:val="22"/>
          <w:lang w:val="en-AU"/>
        </w:rPr>
        <w:t>Annual</w:t>
      </w:r>
      <w:r w:rsidRPr="006F4052">
        <w:rPr>
          <w:rFonts w:asciiTheme="minorHAnsi" w:hAnsiTheme="minorHAnsi" w:cs="Arial"/>
          <w:color w:val="000000"/>
          <w:sz w:val="22"/>
          <w:szCs w:val="22"/>
          <w:lang w:val="en-AU"/>
        </w:rPr>
        <w:t xml:space="preserve"> </w:t>
      </w:r>
      <w:r w:rsidR="00B7085F" w:rsidRPr="006F4052">
        <w:rPr>
          <w:rFonts w:asciiTheme="minorHAnsi" w:hAnsiTheme="minorHAnsi" w:cs="Arial"/>
          <w:color w:val="000000"/>
          <w:sz w:val="22"/>
          <w:szCs w:val="22"/>
          <w:lang w:val="en-AU"/>
        </w:rPr>
        <w:t>drills are to be conducted to ensure evacuation and mustering within the prescribed guidelines set out in the respective emergency response procedures</w:t>
      </w:r>
      <w:r w:rsidR="008D32A8" w:rsidRPr="006F4052">
        <w:rPr>
          <w:rFonts w:asciiTheme="minorHAnsi" w:hAnsiTheme="minorHAnsi" w:cs="Arial"/>
          <w:color w:val="000000"/>
          <w:sz w:val="22"/>
          <w:szCs w:val="22"/>
          <w:lang w:val="en-AU"/>
        </w:rPr>
        <w:t xml:space="preserve">. </w:t>
      </w:r>
      <w:r w:rsidR="00F16381" w:rsidRPr="006F4052">
        <w:rPr>
          <w:rFonts w:asciiTheme="minorHAnsi" w:hAnsiTheme="minorHAnsi" w:cs="Arial"/>
          <w:color w:val="000000"/>
          <w:sz w:val="22"/>
          <w:szCs w:val="22"/>
          <w:lang w:val="en-AU"/>
        </w:rPr>
        <w:t>Participation in biannual muster and evacuation drills is mandatory</w:t>
      </w:r>
      <w:r w:rsidR="008D32A8" w:rsidRPr="006F4052">
        <w:rPr>
          <w:rFonts w:asciiTheme="minorHAnsi" w:hAnsiTheme="minorHAnsi" w:cs="Arial"/>
          <w:color w:val="000000"/>
          <w:sz w:val="22"/>
          <w:szCs w:val="22"/>
          <w:lang w:val="en-AU"/>
        </w:rPr>
        <w:t xml:space="preserve"> for all employees</w:t>
      </w:r>
      <w:r w:rsidR="00F16381" w:rsidRPr="006F4052">
        <w:rPr>
          <w:rFonts w:asciiTheme="minorHAnsi" w:hAnsiTheme="minorHAnsi" w:cs="Arial"/>
          <w:color w:val="000000"/>
          <w:sz w:val="22"/>
          <w:szCs w:val="22"/>
          <w:lang w:val="en-AU"/>
        </w:rPr>
        <w:t>.</w:t>
      </w:r>
    </w:p>
    <w:p w14:paraId="049EB551" w14:textId="77777777" w:rsidR="00AC69B8" w:rsidRPr="003F17F2" w:rsidRDefault="00A464A5" w:rsidP="00123794">
      <w:pPr>
        <w:pStyle w:val="Heading2"/>
      </w:pPr>
      <w:bookmarkStart w:id="110" w:name="_Toc268877289"/>
      <w:bookmarkStart w:id="111" w:name="_Toc1731055"/>
      <w:r w:rsidRPr="003F17F2">
        <w:t>Audit and Review</w:t>
      </w:r>
      <w:bookmarkEnd w:id="110"/>
      <w:bookmarkEnd w:id="111"/>
    </w:p>
    <w:p w14:paraId="579E8DDC" w14:textId="5E2AB712" w:rsidR="008D32A8" w:rsidRPr="003F17F2" w:rsidRDefault="00D93BDC" w:rsidP="006F4052">
      <w:pPr>
        <w:spacing w:after="120"/>
        <w:rPr>
          <w:szCs w:val="22"/>
        </w:rPr>
      </w:pPr>
      <w:r>
        <w:rPr>
          <w:b/>
          <w:szCs w:val="22"/>
        </w:rPr>
        <w:t>2.2</w:t>
      </w:r>
      <w:r w:rsidR="008E5A75">
        <w:rPr>
          <w:b/>
          <w:szCs w:val="22"/>
        </w:rPr>
        <w:t>6</w:t>
      </w:r>
      <w:r>
        <w:rPr>
          <w:b/>
          <w:szCs w:val="22"/>
        </w:rPr>
        <w:t>.1</w:t>
      </w:r>
      <w:r>
        <w:rPr>
          <w:b/>
          <w:szCs w:val="22"/>
        </w:rPr>
        <w:tab/>
      </w:r>
      <w:r w:rsidR="00AC69B8" w:rsidRPr="003F17F2">
        <w:rPr>
          <w:b/>
          <w:szCs w:val="22"/>
        </w:rPr>
        <w:t>Review of Plans and Procedures</w:t>
      </w:r>
      <w:r w:rsidR="00AC69B8" w:rsidRPr="003F17F2">
        <w:rPr>
          <w:szCs w:val="22"/>
        </w:rPr>
        <w:t xml:space="preserve"> </w:t>
      </w:r>
    </w:p>
    <w:p w14:paraId="78B51BEB" w14:textId="59960BC1" w:rsidR="00AC69B8" w:rsidRPr="003F17F2" w:rsidRDefault="008D32A8" w:rsidP="00D93BDC">
      <w:pPr>
        <w:spacing w:after="120"/>
        <w:rPr>
          <w:szCs w:val="22"/>
        </w:rPr>
      </w:pPr>
      <w:r w:rsidRPr="003F17F2">
        <w:rPr>
          <w:szCs w:val="22"/>
        </w:rPr>
        <w:t xml:space="preserve">The Harbour Master or </w:t>
      </w:r>
      <w:r w:rsidR="00AC69B8" w:rsidRPr="003F17F2">
        <w:rPr>
          <w:szCs w:val="22"/>
        </w:rPr>
        <w:t xml:space="preserve">delegate shall ensure that legislative requirements and the </w:t>
      </w:r>
      <w:r w:rsidR="00A218AC" w:rsidRPr="003F17F2">
        <w:rPr>
          <w:szCs w:val="22"/>
        </w:rPr>
        <w:t xml:space="preserve">MWPA </w:t>
      </w:r>
      <w:r w:rsidR="008851B7">
        <w:rPr>
          <w:szCs w:val="22"/>
        </w:rPr>
        <w:t>ERP</w:t>
      </w:r>
      <w:r w:rsidR="008851B7" w:rsidRPr="003F17F2">
        <w:rPr>
          <w:szCs w:val="22"/>
        </w:rPr>
        <w:t xml:space="preserve"> </w:t>
      </w:r>
      <w:r w:rsidR="00AC69B8" w:rsidRPr="003F17F2">
        <w:rPr>
          <w:szCs w:val="22"/>
        </w:rPr>
        <w:t xml:space="preserve">are complied with by reviewing all emergency response checklists, practices and procedures, ensuring that regular drills and exercises and training are arranged and recommended changes are actioned where necessary. </w:t>
      </w:r>
    </w:p>
    <w:p w14:paraId="56FCEEE5" w14:textId="7E7B36F5" w:rsidR="00AC69B8" w:rsidRPr="003F17F2" w:rsidRDefault="00AC69B8" w:rsidP="00D93BDC">
      <w:pPr>
        <w:spacing w:after="120"/>
        <w:rPr>
          <w:szCs w:val="22"/>
        </w:rPr>
      </w:pPr>
      <w:r w:rsidRPr="003F17F2">
        <w:rPr>
          <w:szCs w:val="22"/>
        </w:rPr>
        <w:lastRenderedPageBreak/>
        <w:t xml:space="preserve">The </w:t>
      </w:r>
      <w:r w:rsidR="00C0231A" w:rsidRPr="003F17F2">
        <w:rPr>
          <w:szCs w:val="22"/>
        </w:rPr>
        <w:t>E</w:t>
      </w:r>
      <w:r w:rsidR="008851B7">
        <w:rPr>
          <w:szCs w:val="22"/>
        </w:rPr>
        <w:t>R</w:t>
      </w:r>
      <w:r w:rsidR="00C0231A" w:rsidRPr="003F17F2">
        <w:rPr>
          <w:szCs w:val="22"/>
        </w:rPr>
        <w:t>P</w:t>
      </w:r>
      <w:r w:rsidRPr="003F17F2">
        <w:rPr>
          <w:szCs w:val="22"/>
        </w:rPr>
        <w:t xml:space="preserve"> is to be fully reviewed annually or as required and will be modified and updated to ensure that port safety is maintained at the highest level. </w:t>
      </w:r>
      <w:r w:rsidR="008131CA">
        <w:rPr>
          <w:szCs w:val="22"/>
        </w:rPr>
        <w:t>EMR-PLN-002</w:t>
      </w:r>
      <w:r w:rsidR="00A218AC" w:rsidRPr="003F17F2">
        <w:rPr>
          <w:szCs w:val="22"/>
        </w:rPr>
        <w:t xml:space="preserve"> </w:t>
      </w:r>
      <w:r w:rsidRPr="003F17F2">
        <w:rPr>
          <w:szCs w:val="22"/>
        </w:rPr>
        <w:t xml:space="preserve">Emergency Contact </w:t>
      </w:r>
      <w:r w:rsidR="008131CA">
        <w:rPr>
          <w:szCs w:val="22"/>
        </w:rPr>
        <w:t>Directory</w:t>
      </w:r>
      <w:r w:rsidR="008131CA" w:rsidRPr="003F17F2">
        <w:rPr>
          <w:szCs w:val="22"/>
        </w:rPr>
        <w:t xml:space="preserve"> </w:t>
      </w:r>
      <w:r w:rsidRPr="003F17F2">
        <w:rPr>
          <w:szCs w:val="22"/>
        </w:rPr>
        <w:t xml:space="preserve">is to be updated </w:t>
      </w:r>
      <w:r w:rsidR="000E4F95" w:rsidRPr="003F17F2">
        <w:rPr>
          <w:szCs w:val="22"/>
        </w:rPr>
        <w:t>quarterly and</w:t>
      </w:r>
      <w:r w:rsidRPr="003F17F2">
        <w:rPr>
          <w:szCs w:val="22"/>
        </w:rPr>
        <w:t xml:space="preserve"> as changes are brought to the attention of staff. </w:t>
      </w:r>
    </w:p>
    <w:p w14:paraId="4065B004" w14:textId="1063E4F5" w:rsidR="00AC69B8" w:rsidRPr="003F17F2" w:rsidRDefault="000E4F95" w:rsidP="00D93BDC">
      <w:pPr>
        <w:spacing w:after="120"/>
        <w:rPr>
          <w:szCs w:val="22"/>
        </w:rPr>
      </w:pPr>
      <w:r w:rsidRPr="003F17F2">
        <w:rPr>
          <w:szCs w:val="22"/>
        </w:rPr>
        <w:t xml:space="preserve">All </w:t>
      </w:r>
      <w:r w:rsidR="005C2F75" w:rsidRPr="003F17F2">
        <w:rPr>
          <w:szCs w:val="22"/>
        </w:rPr>
        <w:t>leaseholders</w:t>
      </w:r>
      <w:r w:rsidRPr="003F17F2">
        <w:rPr>
          <w:szCs w:val="22"/>
        </w:rPr>
        <w:t xml:space="preserve">, rail companies and main contractors </w:t>
      </w:r>
      <w:r w:rsidR="008D32A8" w:rsidRPr="003F17F2">
        <w:rPr>
          <w:szCs w:val="22"/>
        </w:rPr>
        <w:t xml:space="preserve">within the Port </w:t>
      </w:r>
      <w:r w:rsidR="005C2F75" w:rsidRPr="003F17F2">
        <w:rPr>
          <w:szCs w:val="22"/>
        </w:rPr>
        <w:t xml:space="preserve">are </w:t>
      </w:r>
      <w:r w:rsidR="00AC69B8" w:rsidRPr="003F17F2">
        <w:rPr>
          <w:szCs w:val="22"/>
        </w:rPr>
        <w:t xml:space="preserve">responsible for ensuring </w:t>
      </w:r>
      <w:r w:rsidR="008D32A8" w:rsidRPr="003F17F2">
        <w:rPr>
          <w:szCs w:val="22"/>
        </w:rPr>
        <w:t xml:space="preserve">their </w:t>
      </w:r>
      <w:r w:rsidR="00586B77" w:rsidRPr="003F17F2">
        <w:rPr>
          <w:szCs w:val="22"/>
        </w:rPr>
        <w:t xml:space="preserve">Emergency </w:t>
      </w:r>
      <w:r w:rsidR="008D32A8" w:rsidRPr="003F17F2">
        <w:rPr>
          <w:szCs w:val="22"/>
        </w:rPr>
        <w:t>R</w:t>
      </w:r>
      <w:r w:rsidR="00586B77" w:rsidRPr="003F17F2">
        <w:rPr>
          <w:szCs w:val="22"/>
        </w:rPr>
        <w:t>esponse</w:t>
      </w:r>
      <w:r w:rsidR="008D32A8" w:rsidRPr="003F17F2">
        <w:rPr>
          <w:szCs w:val="22"/>
        </w:rPr>
        <w:t xml:space="preserve"> capability</w:t>
      </w:r>
      <w:r w:rsidR="00AC69B8" w:rsidRPr="003F17F2">
        <w:rPr>
          <w:szCs w:val="22"/>
        </w:rPr>
        <w:t xml:space="preserve"> </w:t>
      </w:r>
      <w:r w:rsidR="008D32A8" w:rsidRPr="003F17F2">
        <w:rPr>
          <w:szCs w:val="22"/>
        </w:rPr>
        <w:t xml:space="preserve">is maintained </w:t>
      </w:r>
      <w:r w:rsidR="00AC69B8" w:rsidRPr="003F17F2">
        <w:rPr>
          <w:szCs w:val="22"/>
        </w:rPr>
        <w:t xml:space="preserve">through up-to-date procedures, regular drills and training and review. Updated ERPs </w:t>
      </w:r>
      <w:r w:rsidR="00912562">
        <w:rPr>
          <w:szCs w:val="22"/>
        </w:rPr>
        <w:t xml:space="preserve">shall be tested as arranged by the </w:t>
      </w:r>
      <w:r w:rsidR="008D32A8" w:rsidRPr="003F17F2">
        <w:rPr>
          <w:szCs w:val="22"/>
        </w:rPr>
        <w:t>Harbour Master</w:t>
      </w:r>
      <w:r w:rsidR="00AC69B8" w:rsidRPr="003F17F2">
        <w:rPr>
          <w:szCs w:val="22"/>
        </w:rPr>
        <w:t xml:space="preserve">. </w:t>
      </w:r>
    </w:p>
    <w:p w14:paraId="181E67B7" w14:textId="6353344A" w:rsidR="00AC69B8" w:rsidRPr="003F17F2" w:rsidRDefault="00D819EF" w:rsidP="00D819EF">
      <w:pPr>
        <w:spacing w:after="120"/>
        <w:rPr>
          <w:b/>
          <w:szCs w:val="22"/>
        </w:rPr>
      </w:pPr>
      <w:r>
        <w:rPr>
          <w:b/>
          <w:szCs w:val="22"/>
        </w:rPr>
        <w:t>2.2</w:t>
      </w:r>
      <w:r w:rsidR="008E5A75">
        <w:rPr>
          <w:b/>
          <w:szCs w:val="22"/>
        </w:rPr>
        <w:t>6</w:t>
      </w:r>
      <w:r>
        <w:rPr>
          <w:b/>
          <w:szCs w:val="22"/>
        </w:rPr>
        <w:t>.2</w:t>
      </w:r>
      <w:r>
        <w:rPr>
          <w:b/>
          <w:szCs w:val="22"/>
        </w:rPr>
        <w:tab/>
      </w:r>
      <w:r w:rsidR="00AC69B8" w:rsidRPr="003F17F2">
        <w:rPr>
          <w:b/>
          <w:szCs w:val="22"/>
        </w:rPr>
        <w:t xml:space="preserve">Management Review </w:t>
      </w:r>
    </w:p>
    <w:p w14:paraId="617D9E49" w14:textId="77777777" w:rsidR="003A5A62" w:rsidRPr="003F17F2" w:rsidRDefault="000E4F95" w:rsidP="006F4052">
      <w:pPr>
        <w:spacing w:after="120"/>
        <w:rPr>
          <w:szCs w:val="22"/>
        </w:rPr>
      </w:pPr>
      <w:r w:rsidRPr="003F17F2">
        <w:rPr>
          <w:szCs w:val="22"/>
        </w:rPr>
        <w:t xml:space="preserve">The </w:t>
      </w:r>
      <w:r w:rsidR="007449A3" w:rsidRPr="003F17F2">
        <w:rPr>
          <w:szCs w:val="22"/>
        </w:rPr>
        <w:t>CEO</w:t>
      </w:r>
      <w:r w:rsidR="003A5A62" w:rsidRPr="003F17F2">
        <w:rPr>
          <w:szCs w:val="22"/>
        </w:rPr>
        <w:t xml:space="preserve"> is responsible for managing the overall </w:t>
      </w:r>
      <w:r w:rsidR="00586B77" w:rsidRPr="006F4052">
        <w:rPr>
          <w:szCs w:val="22"/>
        </w:rPr>
        <w:t>MWPA Crisis, Emergency and Business Continuity Management</w:t>
      </w:r>
      <w:r w:rsidR="003A5A62" w:rsidRPr="006F4052">
        <w:rPr>
          <w:szCs w:val="22"/>
        </w:rPr>
        <w:t xml:space="preserve"> framework. </w:t>
      </w:r>
      <w:r w:rsidR="00AC69B8" w:rsidRPr="003F17F2">
        <w:rPr>
          <w:szCs w:val="22"/>
        </w:rPr>
        <w:t xml:space="preserve">The Board shall maintain an overview of </w:t>
      </w:r>
      <w:r w:rsidR="008D32A8" w:rsidRPr="003F17F2">
        <w:rPr>
          <w:szCs w:val="22"/>
        </w:rPr>
        <w:t>the overall capability through annual reporting by executive management</w:t>
      </w:r>
      <w:r w:rsidR="00AC69B8" w:rsidRPr="003F17F2">
        <w:rPr>
          <w:szCs w:val="22"/>
        </w:rPr>
        <w:t>.</w:t>
      </w:r>
      <w:r w:rsidR="003A5A62" w:rsidRPr="00D819EF">
        <w:rPr>
          <w:szCs w:val="22"/>
        </w:rPr>
        <w:br w:type="page"/>
      </w:r>
    </w:p>
    <w:p w14:paraId="2B2E4950" w14:textId="77777777" w:rsidR="00152BE7" w:rsidRPr="003F17F2" w:rsidRDefault="00AB5ECC" w:rsidP="00702CF9">
      <w:pPr>
        <w:pStyle w:val="Heading1"/>
      </w:pPr>
      <w:bookmarkStart w:id="112" w:name="_Toc268877290"/>
      <w:bookmarkStart w:id="113" w:name="_Toc1731056"/>
      <w:r w:rsidRPr="003F17F2">
        <w:lastRenderedPageBreak/>
        <w:t>Emergency Management</w:t>
      </w:r>
      <w:r w:rsidR="00CA4210" w:rsidRPr="003F17F2">
        <w:t xml:space="preserve"> Actions</w:t>
      </w:r>
      <w:bookmarkEnd w:id="112"/>
      <w:bookmarkEnd w:id="113"/>
    </w:p>
    <w:p w14:paraId="29BF4008" w14:textId="77777777" w:rsidR="00152BE7" w:rsidRPr="003F17F2" w:rsidRDefault="0037196F" w:rsidP="005C0E27">
      <w:pPr>
        <w:pStyle w:val="Heading2"/>
      </w:pPr>
      <w:bookmarkStart w:id="114" w:name="_Responding_to_an"/>
      <w:bookmarkStart w:id="115" w:name="_Responding_to_an_1"/>
      <w:bookmarkStart w:id="116" w:name="_Responding_to_an_2"/>
      <w:bookmarkStart w:id="117" w:name="_Responding_to_an_3"/>
      <w:bookmarkStart w:id="118" w:name="_Responding_to_an_4"/>
      <w:bookmarkStart w:id="119" w:name="_Responding_to_an_5"/>
      <w:bookmarkStart w:id="120" w:name="_Toc268877291"/>
      <w:bookmarkStart w:id="121" w:name="_Toc1731057"/>
      <w:bookmarkEnd w:id="114"/>
      <w:bookmarkEnd w:id="115"/>
      <w:bookmarkEnd w:id="116"/>
      <w:bookmarkEnd w:id="117"/>
      <w:bookmarkEnd w:id="118"/>
      <w:bookmarkEnd w:id="119"/>
      <w:r w:rsidRPr="003F17F2">
        <w:t xml:space="preserve">Responding to an Incident, </w:t>
      </w:r>
      <w:r w:rsidR="00A677DA" w:rsidRPr="003F17F2">
        <w:t>Emergency</w:t>
      </w:r>
      <w:bookmarkEnd w:id="120"/>
      <w:r w:rsidRPr="003F17F2">
        <w:t xml:space="preserve"> or Issue</w:t>
      </w:r>
      <w:bookmarkEnd w:id="121"/>
    </w:p>
    <w:p w14:paraId="29082EB3" w14:textId="0A09D7F3" w:rsidR="00AB5ECC" w:rsidRPr="003F17F2" w:rsidRDefault="00A677DA" w:rsidP="006F4052">
      <w:r w:rsidRPr="003F17F2">
        <w:t>The activation process will vary depending on the incident</w:t>
      </w:r>
      <w:r w:rsidR="0037196F" w:rsidRPr="003F17F2">
        <w:t xml:space="preserve"> or issue</w:t>
      </w:r>
      <w:r w:rsidRPr="003F17F2">
        <w:t xml:space="preserve">. The process is based on assessment of the situation and escalating the response </w:t>
      </w:r>
      <w:r w:rsidR="00602AB3" w:rsidRPr="003F17F2">
        <w:t xml:space="preserve">as required by </w:t>
      </w:r>
      <w:r w:rsidR="00A82005">
        <w:t>the relevant</w:t>
      </w:r>
      <w:r w:rsidR="00A82005" w:rsidRPr="003F17F2">
        <w:t xml:space="preserve"> </w:t>
      </w:r>
      <w:r w:rsidR="00602AB3" w:rsidRPr="003F17F2">
        <w:t>procedures</w:t>
      </w:r>
      <w:r w:rsidRPr="003F17F2">
        <w:t>. This is summarised below:</w:t>
      </w:r>
    </w:p>
    <w:p w14:paraId="39F460EB" w14:textId="04F8AF9E" w:rsidR="00A677DA" w:rsidRPr="003F17F2" w:rsidRDefault="00D175C0" w:rsidP="00A677DA">
      <w:pPr>
        <w:jc w:val="center"/>
      </w:pPr>
      <w:r>
        <w:rPr>
          <w:noProof/>
        </w:rPr>
        <w:drawing>
          <wp:inline distT="0" distB="0" distL="0" distR="0" wp14:anchorId="5376057B" wp14:editId="1A88C149">
            <wp:extent cx="6645910" cy="484688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cision &amp; Activation Process - New Page.png"/>
                    <pic:cNvPicPr/>
                  </pic:nvPicPr>
                  <pic:blipFill rotWithShape="1">
                    <a:blip r:embed="rId29">
                      <a:extLst>
                        <a:ext uri="{28A0092B-C50C-407E-A947-70E740481C1C}">
                          <a14:useLocalDpi xmlns:a14="http://schemas.microsoft.com/office/drawing/2010/main" val="0"/>
                        </a:ext>
                      </a:extLst>
                    </a:blip>
                    <a:srcRect b="2654"/>
                    <a:stretch/>
                  </pic:blipFill>
                  <pic:spPr bwMode="auto">
                    <a:xfrm>
                      <a:off x="0" y="0"/>
                      <a:ext cx="6645910" cy="4846881"/>
                    </a:xfrm>
                    <a:prstGeom prst="rect">
                      <a:avLst/>
                    </a:prstGeom>
                    <a:ln>
                      <a:noFill/>
                    </a:ln>
                    <a:extLst>
                      <a:ext uri="{53640926-AAD7-44D8-BBD7-CCE9431645EC}">
                        <a14:shadowObscured xmlns:a14="http://schemas.microsoft.com/office/drawing/2010/main"/>
                      </a:ext>
                    </a:extLst>
                  </pic:spPr>
                </pic:pic>
              </a:graphicData>
            </a:graphic>
          </wp:inline>
        </w:drawing>
      </w:r>
    </w:p>
    <w:p w14:paraId="6F36F3AE" w14:textId="0ACD602A" w:rsidR="00A677DA" w:rsidRPr="003F17F2" w:rsidRDefault="00843FE0" w:rsidP="000C5B62">
      <w:pPr>
        <w:pStyle w:val="Figures"/>
        <w:spacing w:before="120"/>
        <w:ind w:firstLine="284"/>
        <w:jc w:val="left"/>
      </w:pPr>
      <w:bookmarkStart w:id="122" w:name="_Toc268872454"/>
      <w:bookmarkStart w:id="123" w:name="_Toc1731119"/>
      <w:r w:rsidRPr="003F17F2">
        <w:t>Figure 7</w:t>
      </w:r>
      <w:r w:rsidR="00A677DA" w:rsidRPr="003F17F2">
        <w:t xml:space="preserve"> – Decision and Activation Process</w:t>
      </w:r>
      <w:bookmarkEnd w:id="122"/>
      <w:bookmarkEnd w:id="123"/>
    </w:p>
    <w:p w14:paraId="428D4596" w14:textId="77777777" w:rsidR="00FD13C0" w:rsidRDefault="00FD13C0">
      <w:pPr>
        <w:rPr>
          <w:rFonts w:eastAsiaTheme="majorEastAsia" w:cstheme="majorBidi"/>
          <w:b/>
          <w:bCs/>
          <w:sz w:val="24"/>
          <w:szCs w:val="26"/>
        </w:rPr>
      </w:pPr>
      <w:bookmarkStart w:id="124" w:name="_Establishing_the_Emergency"/>
      <w:bookmarkStart w:id="125" w:name="_Establishing_the_Emergency_1"/>
      <w:bookmarkStart w:id="126" w:name="_Toc268877293"/>
      <w:bookmarkEnd w:id="124"/>
      <w:bookmarkEnd w:id="125"/>
      <w:r>
        <w:br w:type="page"/>
      </w:r>
    </w:p>
    <w:p w14:paraId="2A2F5206" w14:textId="16B89733" w:rsidR="00602AB3" w:rsidRPr="003F17F2" w:rsidRDefault="00602AB3" w:rsidP="005C0E27">
      <w:pPr>
        <w:pStyle w:val="Heading2"/>
      </w:pPr>
      <w:bookmarkStart w:id="127" w:name="_Toc1731058"/>
      <w:r w:rsidRPr="003F17F2">
        <w:lastRenderedPageBreak/>
        <w:t xml:space="preserve">Establishing the </w:t>
      </w:r>
      <w:r w:rsidR="001F410A" w:rsidRPr="003F17F2">
        <w:t>Incident Control Centre</w:t>
      </w:r>
      <w:bookmarkEnd w:id="126"/>
      <w:bookmarkEnd w:id="127"/>
    </w:p>
    <w:p w14:paraId="746A74BC" w14:textId="4841059A" w:rsidR="00A677DA" w:rsidRPr="003F17F2" w:rsidRDefault="00782B63" w:rsidP="006F4052">
      <w:r w:rsidRPr="003F17F2">
        <w:t xml:space="preserve">The first person to arrive at the </w:t>
      </w:r>
      <w:r w:rsidR="001F410A" w:rsidRPr="003F17F2">
        <w:t>ICC</w:t>
      </w:r>
      <w:r w:rsidRPr="003F17F2">
        <w:t xml:space="preserve"> will follow the flowchart below. </w:t>
      </w:r>
    </w:p>
    <w:p w14:paraId="330D5838" w14:textId="59A3799A" w:rsidR="00B13A59" w:rsidRPr="003F17F2" w:rsidRDefault="00D175C0" w:rsidP="00B13A59">
      <w:pPr>
        <w:ind w:left="567"/>
        <w:jc w:val="center"/>
      </w:pPr>
      <w:r>
        <w:rPr>
          <w:noProof/>
        </w:rPr>
        <w:drawing>
          <wp:inline distT="0" distB="0" distL="0" distR="0" wp14:anchorId="6F7CF9DC" wp14:editId="29A62FB4">
            <wp:extent cx="6096438" cy="8003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stablishing the ICC - New Page.png"/>
                    <pic:cNvPicPr/>
                  </pic:nvPicPr>
                  <pic:blipFill>
                    <a:blip r:embed="rId30">
                      <a:extLst>
                        <a:ext uri="{28A0092B-C50C-407E-A947-70E740481C1C}">
                          <a14:useLocalDpi xmlns:a14="http://schemas.microsoft.com/office/drawing/2010/main" val="0"/>
                        </a:ext>
                      </a:extLst>
                    </a:blip>
                    <a:stretch>
                      <a:fillRect/>
                    </a:stretch>
                  </pic:blipFill>
                  <pic:spPr>
                    <a:xfrm>
                      <a:off x="0" y="0"/>
                      <a:ext cx="6099595" cy="8007685"/>
                    </a:xfrm>
                    <a:prstGeom prst="rect">
                      <a:avLst/>
                    </a:prstGeom>
                  </pic:spPr>
                </pic:pic>
              </a:graphicData>
            </a:graphic>
          </wp:inline>
        </w:drawing>
      </w:r>
    </w:p>
    <w:p w14:paraId="21FE2301" w14:textId="2ED874FF" w:rsidR="00782B63" w:rsidRPr="003F17F2" w:rsidRDefault="00843FE0" w:rsidP="00AA5A5A">
      <w:pPr>
        <w:pStyle w:val="Figures"/>
        <w:spacing w:before="120"/>
        <w:ind w:firstLine="993"/>
      </w:pPr>
      <w:bookmarkStart w:id="128" w:name="_Toc268872456"/>
      <w:bookmarkStart w:id="129" w:name="_Toc1731120"/>
      <w:r w:rsidRPr="003F17F2">
        <w:t>Figure 8</w:t>
      </w:r>
      <w:r w:rsidR="00B13A59" w:rsidRPr="003F17F2">
        <w:t xml:space="preserve"> – Establishing the </w:t>
      </w:r>
      <w:r w:rsidR="001F410A" w:rsidRPr="003F17F2">
        <w:t>Incident Control Centre</w:t>
      </w:r>
      <w:bookmarkEnd w:id="128"/>
      <w:bookmarkEnd w:id="129"/>
    </w:p>
    <w:p w14:paraId="2D919BDB" w14:textId="77777777" w:rsidR="00780FD0" w:rsidRDefault="001F410A" w:rsidP="006F4052">
      <w:pPr>
        <w:pStyle w:val="Heading2"/>
        <w:spacing w:after="0"/>
      </w:pPr>
      <w:bookmarkStart w:id="130" w:name="_Toc268877294"/>
      <w:bookmarkStart w:id="131" w:name="_Toc1731059"/>
      <w:r w:rsidRPr="003F17F2">
        <w:lastRenderedPageBreak/>
        <w:t>Control Centre</w:t>
      </w:r>
      <w:r w:rsidR="00780FD0" w:rsidRPr="003F17F2">
        <w:t xml:space="preserve"> Locations</w:t>
      </w:r>
      <w:bookmarkEnd w:id="130"/>
      <w:bookmarkEnd w:id="131"/>
    </w:p>
    <w:p w14:paraId="2E7FF6E4" w14:textId="77777777" w:rsidR="00D819EF" w:rsidRPr="00D819EF" w:rsidRDefault="00D819EF" w:rsidP="006F4052"/>
    <w:p w14:paraId="4614E6C4" w14:textId="77777777" w:rsidR="00B13A59" w:rsidRDefault="001F410A" w:rsidP="006F4052">
      <w:pPr>
        <w:rPr>
          <w:szCs w:val="22"/>
        </w:rPr>
      </w:pPr>
      <w:r w:rsidRPr="003F17F2">
        <w:rPr>
          <w:b/>
        </w:rPr>
        <w:t>Incident Control Centre</w:t>
      </w:r>
      <w:r w:rsidR="00E837CB" w:rsidRPr="003F17F2">
        <w:rPr>
          <w:b/>
        </w:rPr>
        <w:t>s</w:t>
      </w:r>
      <w:r w:rsidR="00780FD0" w:rsidRPr="003F17F2">
        <w:t xml:space="preserve">. </w:t>
      </w:r>
      <w:r w:rsidR="00B13A59" w:rsidRPr="003F17F2">
        <w:t xml:space="preserve">The </w:t>
      </w:r>
      <w:r w:rsidR="00311F74" w:rsidRPr="003F17F2">
        <w:rPr>
          <w:szCs w:val="22"/>
        </w:rPr>
        <w:t xml:space="preserve">meeting room on the first floor of the </w:t>
      </w:r>
      <w:r w:rsidR="00A218AC" w:rsidRPr="003F17F2">
        <w:rPr>
          <w:szCs w:val="22"/>
        </w:rPr>
        <w:t>MWPA PoG</w:t>
      </w:r>
      <w:r w:rsidR="00311F74" w:rsidRPr="003F17F2">
        <w:rPr>
          <w:szCs w:val="22"/>
        </w:rPr>
        <w:t xml:space="preserve"> admin building </w:t>
      </w:r>
      <w:r w:rsidR="003F5DE1" w:rsidRPr="003F17F2">
        <w:rPr>
          <w:szCs w:val="22"/>
        </w:rPr>
        <w:t xml:space="preserve">and adjacent offices </w:t>
      </w:r>
      <w:r w:rsidR="00B13A59" w:rsidRPr="003F17F2">
        <w:rPr>
          <w:szCs w:val="22"/>
        </w:rPr>
        <w:t xml:space="preserve">will be utilised as the Primary </w:t>
      </w:r>
      <w:r w:rsidRPr="003F17F2">
        <w:rPr>
          <w:szCs w:val="22"/>
        </w:rPr>
        <w:t>Incident Control Centre</w:t>
      </w:r>
      <w:r w:rsidR="00B13A59" w:rsidRPr="003F17F2">
        <w:rPr>
          <w:szCs w:val="22"/>
        </w:rPr>
        <w:t xml:space="preserve"> (</w:t>
      </w:r>
      <w:r w:rsidRPr="003F17F2">
        <w:rPr>
          <w:szCs w:val="22"/>
        </w:rPr>
        <w:t>ICC</w:t>
      </w:r>
      <w:r w:rsidR="00B13A59" w:rsidRPr="003F17F2">
        <w:rPr>
          <w:szCs w:val="22"/>
        </w:rPr>
        <w:t xml:space="preserve">) once the IMT is activated.  Note that initial direction by the </w:t>
      </w:r>
      <w:r w:rsidR="00AE48D5" w:rsidRPr="003F17F2">
        <w:rPr>
          <w:szCs w:val="22"/>
        </w:rPr>
        <w:t>Incident Controller</w:t>
      </w:r>
      <w:r w:rsidR="00B13A59" w:rsidRPr="003F17F2">
        <w:rPr>
          <w:szCs w:val="22"/>
        </w:rPr>
        <w:t xml:space="preserve"> may be made prior to mobilisation of the IMT to the alternate </w:t>
      </w:r>
      <w:r w:rsidRPr="003F17F2">
        <w:rPr>
          <w:szCs w:val="22"/>
        </w:rPr>
        <w:t>ICC</w:t>
      </w:r>
      <w:r w:rsidR="00B13A59" w:rsidRPr="003F17F2">
        <w:rPr>
          <w:szCs w:val="22"/>
        </w:rPr>
        <w:t xml:space="preserve"> or to evacuate the site.</w:t>
      </w:r>
    </w:p>
    <w:p w14:paraId="3102086D" w14:textId="77777777" w:rsidR="00D819EF" w:rsidRPr="003F17F2" w:rsidRDefault="00D819EF" w:rsidP="006F4052">
      <w:pPr>
        <w:rPr>
          <w:szCs w:val="22"/>
        </w:rPr>
      </w:pPr>
    </w:p>
    <w:p w14:paraId="2AE5CE9D" w14:textId="75FA9A21" w:rsidR="00E837CB" w:rsidRPr="00AE2E25" w:rsidRDefault="00E837CB" w:rsidP="006F4052">
      <w:pPr>
        <w:widowControl w:val="0"/>
        <w:autoSpaceDE w:val="0"/>
        <w:autoSpaceDN w:val="0"/>
        <w:adjustRightInd w:val="0"/>
        <w:ind w:right="-1"/>
        <w:rPr>
          <w:rFonts w:cs="Arial"/>
          <w:bCs/>
        </w:rPr>
      </w:pPr>
      <w:r w:rsidRPr="00AE2E25">
        <w:rPr>
          <w:rFonts w:cs="Arial"/>
          <w:bCs/>
        </w:rPr>
        <w:t xml:space="preserve">The IMT convenes at the </w:t>
      </w:r>
      <w:r w:rsidR="00AE2E25" w:rsidRPr="00AE2E25">
        <w:rPr>
          <w:rFonts w:cs="Arial"/>
          <w:bCs/>
        </w:rPr>
        <w:t xml:space="preserve">ICC in the </w:t>
      </w:r>
      <w:r w:rsidRPr="00AE2E25">
        <w:rPr>
          <w:rFonts w:cs="Arial"/>
          <w:bCs/>
        </w:rPr>
        <w:t>following locations</w:t>
      </w:r>
      <w:r w:rsidR="00D819EF">
        <w:rPr>
          <w:rFonts w:cs="Arial"/>
          <w:bCs/>
        </w:rPr>
        <w:t>:</w:t>
      </w:r>
    </w:p>
    <w:p w14:paraId="4D34159B" w14:textId="77777777" w:rsidR="00E837CB" w:rsidRPr="00AE2E25" w:rsidRDefault="00E837CB" w:rsidP="006F4052">
      <w:pPr>
        <w:pStyle w:val="ListParagraph"/>
        <w:numPr>
          <w:ilvl w:val="0"/>
          <w:numId w:val="47"/>
        </w:numPr>
        <w:spacing w:before="40"/>
        <w:ind w:left="567" w:hanging="567"/>
        <w:rPr>
          <w:szCs w:val="22"/>
        </w:rPr>
      </w:pPr>
      <w:r w:rsidRPr="00AE2E25">
        <w:rPr>
          <w:b/>
          <w:szCs w:val="22"/>
        </w:rPr>
        <w:t>Primary Location</w:t>
      </w:r>
      <w:r w:rsidRPr="00AE2E25">
        <w:rPr>
          <w:szCs w:val="22"/>
        </w:rPr>
        <w:t xml:space="preserve"> = </w:t>
      </w:r>
      <w:r w:rsidR="00AE2E25" w:rsidRPr="00AE2E25">
        <w:rPr>
          <w:szCs w:val="22"/>
        </w:rPr>
        <w:t xml:space="preserve">Board Room, </w:t>
      </w:r>
      <w:r w:rsidRPr="00AE2E25">
        <w:rPr>
          <w:szCs w:val="22"/>
        </w:rPr>
        <w:t>1</w:t>
      </w:r>
      <w:r w:rsidRPr="00AE2E25">
        <w:rPr>
          <w:szCs w:val="22"/>
          <w:vertAlign w:val="superscript"/>
        </w:rPr>
        <w:t>st</w:t>
      </w:r>
      <w:r w:rsidRPr="00AE2E25">
        <w:rPr>
          <w:szCs w:val="22"/>
        </w:rPr>
        <w:t xml:space="preserve"> floor Admin Building 298 Marine Terrace, Geraldton and adjoining offices. </w:t>
      </w:r>
    </w:p>
    <w:p w14:paraId="622DBA77" w14:textId="0AD550BA" w:rsidR="00E837CB" w:rsidRPr="00AE2E25" w:rsidRDefault="00E837CB" w:rsidP="006F4052">
      <w:pPr>
        <w:pStyle w:val="ListParagraph"/>
        <w:numPr>
          <w:ilvl w:val="0"/>
          <w:numId w:val="47"/>
        </w:numPr>
        <w:spacing w:before="40"/>
        <w:ind w:left="567" w:hanging="567"/>
        <w:rPr>
          <w:color w:val="000000" w:themeColor="text1"/>
          <w:szCs w:val="22"/>
        </w:rPr>
      </w:pPr>
      <w:r w:rsidRPr="00AE2E25">
        <w:rPr>
          <w:b/>
          <w:szCs w:val="22"/>
        </w:rPr>
        <w:t>Alternate Location</w:t>
      </w:r>
      <w:r w:rsidRPr="00AE2E25">
        <w:rPr>
          <w:szCs w:val="22"/>
        </w:rPr>
        <w:t xml:space="preserve"> =</w:t>
      </w:r>
      <w:r w:rsidR="00F227AD">
        <w:rPr>
          <w:color w:val="000000" w:themeColor="text1"/>
          <w:szCs w:val="22"/>
        </w:rPr>
        <w:t xml:space="preserve"> </w:t>
      </w:r>
      <w:r w:rsidR="00235C62">
        <w:rPr>
          <w:color w:val="000000" w:themeColor="text1"/>
          <w:szCs w:val="22"/>
        </w:rPr>
        <w:t>5 Chapman Road</w:t>
      </w:r>
      <w:r w:rsidR="00F227AD">
        <w:rPr>
          <w:color w:val="000000" w:themeColor="text1"/>
          <w:szCs w:val="22"/>
        </w:rPr>
        <w:t>, Geraldton.</w:t>
      </w:r>
    </w:p>
    <w:p w14:paraId="51B28B65" w14:textId="77777777" w:rsidR="00D819EF" w:rsidRDefault="00D819EF" w:rsidP="006F4052"/>
    <w:p w14:paraId="0F575B4C" w14:textId="1A84D054" w:rsidR="00B13A59" w:rsidRPr="00F07B37" w:rsidRDefault="00B13A59" w:rsidP="006F4052">
      <w:pPr>
        <w:rPr>
          <w:szCs w:val="22"/>
        </w:rPr>
      </w:pPr>
      <w:r w:rsidRPr="003F17F2">
        <w:t>The IMT tools are stored in the Battle Boxes</w:t>
      </w:r>
      <w:r w:rsidR="00B5295E" w:rsidRPr="003F17F2">
        <w:t xml:space="preserve"> </w:t>
      </w:r>
      <w:r w:rsidR="000D6239" w:rsidRPr="003F17F2">
        <w:t xml:space="preserve">located in the </w:t>
      </w:r>
      <w:r w:rsidR="00F07B37">
        <w:rPr>
          <w:szCs w:val="22"/>
        </w:rPr>
        <w:t>Port Main Office box room</w:t>
      </w:r>
      <w:r w:rsidR="00092F11" w:rsidRPr="00F07B37">
        <w:rPr>
          <w:szCs w:val="22"/>
        </w:rPr>
        <w:t xml:space="preserve"> (</w:t>
      </w:r>
      <w:r w:rsidR="00F07B37">
        <w:rPr>
          <w:szCs w:val="22"/>
        </w:rPr>
        <w:t>adjacent to the Board Room</w:t>
      </w:r>
      <w:r w:rsidR="00092F11" w:rsidRPr="00F07B37">
        <w:rPr>
          <w:szCs w:val="22"/>
        </w:rPr>
        <w:t>)</w:t>
      </w:r>
      <w:r w:rsidRPr="00F07B37">
        <w:rPr>
          <w:szCs w:val="22"/>
        </w:rPr>
        <w:t xml:space="preserve">.  </w:t>
      </w:r>
      <w:r w:rsidR="00B5295E" w:rsidRPr="00F07B37">
        <w:rPr>
          <w:szCs w:val="22"/>
        </w:rPr>
        <w:t xml:space="preserve">Other details for the </w:t>
      </w:r>
      <w:r w:rsidR="001F410A" w:rsidRPr="00F07B37">
        <w:rPr>
          <w:szCs w:val="22"/>
        </w:rPr>
        <w:t>ICC</w:t>
      </w:r>
      <w:r w:rsidR="00B5295E" w:rsidRPr="00F07B37">
        <w:rPr>
          <w:szCs w:val="22"/>
        </w:rPr>
        <w:t xml:space="preserve"> are</w:t>
      </w:r>
      <w:r w:rsidRPr="00F07B37">
        <w:rPr>
          <w:szCs w:val="22"/>
        </w:rPr>
        <w:t>:</w:t>
      </w:r>
    </w:p>
    <w:p w14:paraId="255633F3" w14:textId="79AE900C" w:rsidR="00B5295E" w:rsidRPr="003F17F2" w:rsidRDefault="00F07B37" w:rsidP="006F4052">
      <w:pPr>
        <w:pStyle w:val="ListParagraph"/>
        <w:keepLines/>
        <w:numPr>
          <w:ilvl w:val="0"/>
          <w:numId w:val="17"/>
        </w:numPr>
        <w:spacing w:line="276" w:lineRule="auto"/>
        <w:ind w:left="426"/>
        <w:contextualSpacing w:val="0"/>
        <w:jc w:val="both"/>
      </w:pPr>
      <w:r>
        <w:t>Establishing</w:t>
      </w:r>
      <w:r w:rsidR="00B13A59" w:rsidRPr="003F17F2">
        <w:t xml:space="preserve"> </w:t>
      </w:r>
      <w:r w:rsidR="00B5295E" w:rsidRPr="003F17F2">
        <w:t xml:space="preserve">the </w:t>
      </w:r>
      <w:r w:rsidR="001F410A" w:rsidRPr="003F17F2">
        <w:t>ICC</w:t>
      </w:r>
      <w:r>
        <w:t xml:space="preserve"> – see Figure 8</w:t>
      </w:r>
      <w:r w:rsidR="00B13A59" w:rsidRPr="003F17F2">
        <w:t>.</w:t>
      </w:r>
    </w:p>
    <w:p w14:paraId="7713B3BC" w14:textId="08635917" w:rsidR="00B5295E" w:rsidRDefault="00B13A59" w:rsidP="006F4052">
      <w:pPr>
        <w:pStyle w:val="ListParagraph"/>
        <w:keepLines/>
        <w:numPr>
          <w:ilvl w:val="0"/>
          <w:numId w:val="17"/>
        </w:numPr>
        <w:spacing w:line="276" w:lineRule="auto"/>
        <w:ind w:left="426"/>
        <w:contextualSpacing w:val="0"/>
        <w:jc w:val="both"/>
      </w:pPr>
      <w:r w:rsidRPr="003F17F2">
        <w:t xml:space="preserve">The </w:t>
      </w:r>
      <w:r w:rsidR="001F410A" w:rsidRPr="003F17F2">
        <w:t>ICC</w:t>
      </w:r>
      <w:r w:rsidRPr="003F17F2">
        <w:t xml:space="preserve"> equipment list is at</w:t>
      </w:r>
      <w:r w:rsidR="00B06AD0" w:rsidRPr="003F17F2">
        <w:t>tached to the individual Battle Boxes</w:t>
      </w:r>
      <w:r w:rsidRPr="003F17F2">
        <w:t xml:space="preserve">.  </w:t>
      </w:r>
    </w:p>
    <w:p w14:paraId="665D7955" w14:textId="77777777" w:rsidR="00F227AD" w:rsidRPr="003F17F2" w:rsidRDefault="00F227AD" w:rsidP="000C5B62">
      <w:pPr>
        <w:pStyle w:val="ListParagraph"/>
        <w:keepLines/>
        <w:spacing w:line="276" w:lineRule="auto"/>
        <w:ind w:left="426"/>
        <w:contextualSpacing w:val="0"/>
        <w:jc w:val="both"/>
      </w:pPr>
    </w:p>
    <w:p w14:paraId="49E337EB" w14:textId="534BF672" w:rsidR="00B13A59" w:rsidRPr="003F17F2" w:rsidRDefault="00B13A59" w:rsidP="006F4052">
      <w:pPr>
        <w:keepLines/>
        <w:spacing w:line="276" w:lineRule="auto"/>
        <w:jc w:val="both"/>
      </w:pPr>
      <w:r w:rsidRPr="003F17F2">
        <w:t xml:space="preserve">All IMT personnel will have out of </w:t>
      </w:r>
      <w:r w:rsidR="00DB006B" w:rsidRPr="003F17F2">
        <w:t>hour’s</w:t>
      </w:r>
      <w:r w:rsidRPr="003F17F2">
        <w:t xml:space="preserve"> access to the </w:t>
      </w:r>
      <w:r w:rsidR="001F410A" w:rsidRPr="003F17F2">
        <w:t>ICC</w:t>
      </w:r>
      <w:r w:rsidRPr="003F17F2">
        <w:t xml:space="preserve"> via </w:t>
      </w:r>
      <w:r w:rsidR="00B5295E" w:rsidRPr="003F17F2">
        <w:t>Security</w:t>
      </w:r>
      <w:r w:rsidRPr="003F17F2">
        <w:t>.</w:t>
      </w:r>
    </w:p>
    <w:p w14:paraId="6920C022" w14:textId="348699FB" w:rsidR="00D819EF" w:rsidRDefault="00B13A59" w:rsidP="006F4052">
      <w:pPr>
        <w:rPr>
          <w:b/>
        </w:rPr>
      </w:pPr>
      <w:r w:rsidRPr="003F17F2">
        <w:t xml:space="preserve">If </w:t>
      </w:r>
      <w:r w:rsidR="004B57ED" w:rsidRPr="003F17F2">
        <w:t xml:space="preserve">the Primary and Alternate </w:t>
      </w:r>
      <w:r w:rsidR="001F410A" w:rsidRPr="003F17F2">
        <w:t>ICC</w:t>
      </w:r>
      <w:r w:rsidRPr="003F17F2">
        <w:t xml:space="preserve"> is not useable for any reason, the </w:t>
      </w:r>
      <w:r w:rsidR="00AE48D5" w:rsidRPr="003F17F2">
        <w:t>Incident Controller</w:t>
      </w:r>
      <w:r w:rsidRPr="003F17F2">
        <w:t xml:space="preserve"> will make alternative arrangements at the time, commensurate with the nature and scale of the emergency. </w:t>
      </w:r>
      <w:r w:rsidR="00092F11" w:rsidRPr="003F17F2">
        <w:t xml:space="preserve">Possibilities include a range of function centres and meeting rooms are available for lease/hire locally.  Details can be obtained from the City of Greater Geraldton website at </w:t>
      </w:r>
      <w:r w:rsidR="00414B3D" w:rsidRPr="00414B3D">
        <w:rPr>
          <w:rStyle w:val="Hyperlink"/>
        </w:rPr>
        <w:t>https://www.cgg.wa.gov.au/play/planning-an-event/venues-for-hire.aspx</w:t>
      </w:r>
      <w:r w:rsidR="00F26576" w:rsidRPr="003F17F2">
        <w:t>.</w:t>
      </w:r>
    </w:p>
    <w:p w14:paraId="4AF70EEA" w14:textId="77777777" w:rsidR="00D819EF" w:rsidRDefault="00D819EF" w:rsidP="006F4052"/>
    <w:p w14:paraId="597C8CD8" w14:textId="77777777" w:rsidR="004B57ED" w:rsidRDefault="00092F11" w:rsidP="006F4052">
      <w:r w:rsidRPr="003F17F2">
        <w:rPr>
          <w:b/>
        </w:rPr>
        <w:t>Large Scale Incidents and Off-site Incident Control Centres</w:t>
      </w:r>
      <w:r w:rsidRPr="003F17F2">
        <w:t xml:space="preserve">. </w:t>
      </w:r>
      <w:r w:rsidR="00F26576" w:rsidRPr="003F17F2">
        <w:t xml:space="preserve">For Level 2 or 3 emergencies where </w:t>
      </w:r>
      <w:r w:rsidR="00A218AC" w:rsidRPr="003F17F2">
        <w:t>MWPA PoG</w:t>
      </w:r>
      <w:r w:rsidR="00F26576" w:rsidRPr="003F17F2">
        <w:t xml:space="preserve"> hosts an augmented IMT and potentially State and National Oil Spill Response Teams, a combination of facilities including the Primary </w:t>
      </w:r>
      <w:r w:rsidR="001F410A" w:rsidRPr="003F17F2">
        <w:t>ICC</w:t>
      </w:r>
      <w:r w:rsidR="00F26576" w:rsidRPr="003F17F2">
        <w:t xml:space="preserve">, Administration Building and </w:t>
      </w:r>
      <w:r w:rsidR="008545DC" w:rsidRPr="003F17F2">
        <w:t>off-site facilities</w:t>
      </w:r>
      <w:r w:rsidR="00F26576" w:rsidRPr="003F17F2">
        <w:t xml:space="preserve"> may be required.  The following arrangement is recommended but subject to the determination of the IC and commensurate to the incident;</w:t>
      </w:r>
    </w:p>
    <w:p w14:paraId="1A341D74" w14:textId="77777777" w:rsidR="00AE2E25" w:rsidRDefault="00AE2E25" w:rsidP="00AE2E25">
      <w:pPr>
        <w:ind w:left="567"/>
      </w:pPr>
    </w:p>
    <w:p w14:paraId="6582FEE0" w14:textId="03901797" w:rsidR="00414B3D" w:rsidRPr="00325B8C" w:rsidRDefault="00414B3D" w:rsidP="00AA5A5A">
      <w:pPr>
        <w:pStyle w:val="Default"/>
        <w:ind w:firstLine="142"/>
        <w:jc w:val="center"/>
        <w:rPr>
          <w:b/>
          <w:sz w:val="20"/>
        </w:rPr>
      </w:pPr>
      <w:bookmarkStart w:id="132" w:name="_Toc1654435"/>
      <w:r w:rsidRPr="00325B8C">
        <w:rPr>
          <w:b/>
          <w:sz w:val="20"/>
        </w:rPr>
        <w:t>Table 4 – Key Command &amp; Control Locations for Large Scale Emergencies</w:t>
      </w:r>
      <w:bookmarkEnd w:id="132"/>
    </w:p>
    <w:tbl>
      <w:tblPr>
        <w:tblW w:w="9214" w:type="dxa"/>
        <w:tblInd w:w="13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969"/>
        <w:gridCol w:w="5245"/>
      </w:tblGrid>
      <w:tr w:rsidR="00F26576" w:rsidRPr="00AA5A5A" w14:paraId="0C8A91E2" w14:textId="77777777" w:rsidTr="000C5B62">
        <w:trPr>
          <w:tblHeader/>
        </w:trPr>
        <w:tc>
          <w:tcPr>
            <w:tcW w:w="3969" w:type="dxa"/>
            <w:shd w:val="clear" w:color="auto" w:fill="DEEAF6" w:themeFill="accent1" w:themeFillTint="33"/>
          </w:tcPr>
          <w:p w14:paraId="5C5A9C98" w14:textId="77777777" w:rsidR="00F26576" w:rsidRPr="00AA5A5A" w:rsidRDefault="00F26576" w:rsidP="003F5283">
            <w:pPr>
              <w:spacing w:before="80" w:after="80"/>
              <w:jc w:val="center"/>
              <w:rPr>
                <w:b/>
                <w:color w:val="595959"/>
                <w:sz w:val="20"/>
              </w:rPr>
            </w:pPr>
            <w:r w:rsidRPr="00AA5A5A">
              <w:rPr>
                <w:b/>
                <w:color w:val="595959"/>
                <w:sz w:val="20"/>
              </w:rPr>
              <w:t>Location</w:t>
            </w:r>
          </w:p>
        </w:tc>
        <w:tc>
          <w:tcPr>
            <w:tcW w:w="5245" w:type="dxa"/>
            <w:shd w:val="clear" w:color="auto" w:fill="DEEAF6" w:themeFill="accent1" w:themeFillTint="33"/>
          </w:tcPr>
          <w:p w14:paraId="1B364891" w14:textId="77777777" w:rsidR="00F26576" w:rsidRPr="00AA5A5A" w:rsidRDefault="00780FD0" w:rsidP="00780FD0">
            <w:pPr>
              <w:spacing w:before="80" w:after="80"/>
              <w:jc w:val="center"/>
              <w:rPr>
                <w:b/>
                <w:color w:val="595959"/>
                <w:sz w:val="20"/>
              </w:rPr>
            </w:pPr>
            <w:r w:rsidRPr="00AA5A5A">
              <w:rPr>
                <w:b/>
                <w:color w:val="595959"/>
                <w:sz w:val="20"/>
              </w:rPr>
              <w:t>Purpose/Functional Groups</w:t>
            </w:r>
          </w:p>
        </w:tc>
      </w:tr>
      <w:tr w:rsidR="00B214CC" w:rsidRPr="00AA5A5A" w14:paraId="3457C6CE" w14:textId="77777777" w:rsidTr="000C5B62">
        <w:tc>
          <w:tcPr>
            <w:tcW w:w="3969" w:type="dxa"/>
          </w:tcPr>
          <w:p w14:paraId="3B0B4F36" w14:textId="77777777" w:rsidR="00B214CC" w:rsidRPr="00AA5A5A" w:rsidRDefault="00B214CC" w:rsidP="008545DC">
            <w:pPr>
              <w:ind w:left="261" w:hanging="227"/>
              <w:rPr>
                <w:b/>
                <w:sz w:val="20"/>
              </w:rPr>
            </w:pPr>
            <w:r w:rsidRPr="00AA5A5A">
              <w:rPr>
                <w:b/>
                <w:sz w:val="20"/>
              </w:rPr>
              <w:t>CEO’s Office</w:t>
            </w:r>
          </w:p>
        </w:tc>
        <w:tc>
          <w:tcPr>
            <w:tcW w:w="5245" w:type="dxa"/>
          </w:tcPr>
          <w:p w14:paraId="3BEAA8BA" w14:textId="77777777" w:rsidR="00B214CC" w:rsidRPr="00AA5A5A" w:rsidRDefault="00B214CC" w:rsidP="002D470D">
            <w:pPr>
              <w:spacing w:before="40" w:after="40"/>
              <w:rPr>
                <w:rFonts w:cs="Arial"/>
                <w:sz w:val="20"/>
              </w:rPr>
            </w:pPr>
            <w:r w:rsidRPr="00AA5A5A">
              <w:rPr>
                <w:rFonts w:cs="Arial"/>
                <w:sz w:val="20"/>
              </w:rPr>
              <w:t>CMT Room</w:t>
            </w:r>
          </w:p>
        </w:tc>
      </w:tr>
      <w:tr w:rsidR="00FB74A5" w:rsidRPr="00AA5A5A" w14:paraId="41A706FD" w14:textId="77777777" w:rsidTr="000C5B62">
        <w:tc>
          <w:tcPr>
            <w:tcW w:w="3969" w:type="dxa"/>
          </w:tcPr>
          <w:p w14:paraId="2672A182" w14:textId="2D14D6D4" w:rsidR="00FB74A5" w:rsidRPr="00AA5A5A" w:rsidRDefault="00A218AC" w:rsidP="00B214CC">
            <w:pPr>
              <w:ind w:left="34"/>
              <w:rPr>
                <w:b/>
                <w:sz w:val="20"/>
              </w:rPr>
            </w:pPr>
            <w:r w:rsidRPr="00AA5A5A">
              <w:rPr>
                <w:b/>
                <w:sz w:val="20"/>
              </w:rPr>
              <w:t>MWPA PoG</w:t>
            </w:r>
            <w:r w:rsidR="003F5283" w:rsidRPr="00AA5A5A">
              <w:rPr>
                <w:b/>
                <w:sz w:val="20"/>
              </w:rPr>
              <w:t xml:space="preserve"> </w:t>
            </w:r>
            <w:r w:rsidR="008545DC" w:rsidRPr="00AA5A5A">
              <w:rPr>
                <w:b/>
                <w:sz w:val="20"/>
              </w:rPr>
              <w:t>Harbour Masters</w:t>
            </w:r>
            <w:r w:rsidR="00FB74A5" w:rsidRPr="00AA5A5A">
              <w:rPr>
                <w:b/>
                <w:sz w:val="20"/>
              </w:rPr>
              <w:t xml:space="preserve"> Office</w:t>
            </w:r>
            <w:r w:rsidR="00B214CC" w:rsidRPr="00AA5A5A">
              <w:rPr>
                <w:b/>
                <w:sz w:val="20"/>
              </w:rPr>
              <w:t xml:space="preserve"> </w:t>
            </w:r>
            <w:r w:rsidR="00D819EF" w:rsidRPr="00AA5A5A">
              <w:rPr>
                <w:b/>
                <w:sz w:val="20"/>
              </w:rPr>
              <w:t>and</w:t>
            </w:r>
            <w:r w:rsidR="00B214CC" w:rsidRPr="00AA5A5A">
              <w:rPr>
                <w:b/>
                <w:sz w:val="20"/>
              </w:rPr>
              <w:t xml:space="preserve"> Pilot area</w:t>
            </w:r>
          </w:p>
        </w:tc>
        <w:tc>
          <w:tcPr>
            <w:tcW w:w="5245" w:type="dxa"/>
          </w:tcPr>
          <w:p w14:paraId="16AAB572" w14:textId="77777777" w:rsidR="005B3E74" w:rsidRPr="00AA5A5A" w:rsidRDefault="005B3E74" w:rsidP="00F26576">
            <w:pPr>
              <w:spacing w:before="40" w:after="40"/>
              <w:rPr>
                <w:rFonts w:cs="Arial"/>
                <w:sz w:val="20"/>
              </w:rPr>
            </w:pPr>
            <w:r w:rsidRPr="00AA5A5A">
              <w:rPr>
                <w:rFonts w:cs="Arial"/>
                <w:sz w:val="20"/>
              </w:rPr>
              <w:t xml:space="preserve">Incident Controller </w:t>
            </w:r>
          </w:p>
          <w:p w14:paraId="2DFF9940" w14:textId="77777777" w:rsidR="003F5283" w:rsidRPr="00AA5A5A" w:rsidRDefault="00F969C2" w:rsidP="00F26576">
            <w:pPr>
              <w:spacing w:before="40" w:after="40"/>
              <w:rPr>
                <w:rFonts w:cs="Arial"/>
                <w:sz w:val="20"/>
              </w:rPr>
            </w:pPr>
            <w:r w:rsidRPr="00AA5A5A">
              <w:rPr>
                <w:rFonts w:cs="Arial"/>
                <w:sz w:val="20"/>
              </w:rPr>
              <w:t xml:space="preserve">Operations Section </w:t>
            </w:r>
          </w:p>
        </w:tc>
      </w:tr>
      <w:tr w:rsidR="00FB74A5" w:rsidRPr="00AA5A5A" w14:paraId="330DA0E7" w14:textId="77777777" w:rsidTr="000C5B62">
        <w:tc>
          <w:tcPr>
            <w:tcW w:w="3969" w:type="dxa"/>
          </w:tcPr>
          <w:p w14:paraId="3FC3F07A" w14:textId="77777777" w:rsidR="00FB74A5" w:rsidRPr="00AA5A5A" w:rsidRDefault="00A0319B" w:rsidP="00A0319B">
            <w:pPr>
              <w:ind w:left="34"/>
              <w:rPr>
                <w:b/>
                <w:sz w:val="20"/>
              </w:rPr>
            </w:pPr>
            <w:r w:rsidRPr="00AA5A5A">
              <w:rPr>
                <w:b/>
                <w:sz w:val="20"/>
              </w:rPr>
              <w:t xml:space="preserve">Admin ground floor MSIC and </w:t>
            </w:r>
            <w:r w:rsidR="00B214CC" w:rsidRPr="00AA5A5A">
              <w:rPr>
                <w:b/>
                <w:sz w:val="20"/>
              </w:rPr>
              <w:t>HSEQ Building 298 Marine Tce</w:t>
            </w:r>
          </w:p>
        </w:tc>
        <w:tc>
          <w:tcPr>
            <w:tcW w:w="5245" w:type="dxa"/>
          </w:tcPr>
          <w:p w14:paraId="5AED469E" w14:textId="77777777" w:rsidR="00FB74A5" w:rsidRPr="00AA5A5A" w:rsidRDefault="00524095" w:rsidP="00F969C2">
            <w:pPr>
              <w:spacing w:before="40" w:after="40"/>
              <w:rPr>
                <w:rFonts w:cs="Arial"/>
                <w:sz w:val="20"/>
              </w:rPr>
            </w:pPr>
            <w:r w:rsidRPr="00AA5A5A">
              <w:rPr>
                <w:rFonts w:cs="Arial"/>
                <w:sz w:val="20"/>
              </w:rPr>
              <w:t>Investigation Section</w:t>
            </w:r>
          </w:p>
          <w:p w14:paraId="5BBB147B" w14:textId="13824ED9" w:rsidR="00524095" w:rsidRPr="00AA5A5A" w:rsidRDefault="00524095" w:rsidP="00F969C2">
            <w:pPr>
              <w:spacing w:before="40" w:after="40"/>
              <w:rPr>
                <w:rFonts w:cs="Arial"/>
                <w:sz w:val="20"/>
              </w:rPr>
            </w:pPr>
            <w:r w:rsidRPr="00AA5A5A">
              <w:rPr>
                <w:rFonts w:cs="Arial"/>
                <w:sz w:val="20"/>
              </w:rPr>
              <w:t>Safety</w:t>
            </w:r>
            <w:r w:rsidR="008545DC" w:rsidRPr="00AA5A5A">
              <w:rPr>
                <w:rFonts w:cs="Arial"/>
                <w:sz w:val="20"/>
              </w:rPr>
              <w:t xml:space="preserve"> </w:t>
            </w:r>
            <w:r w:rsidR="00D819EF" w:rsidRPr="00AA5A5A">
              <w:rPr>
                <w:rFonts w:cs="Arial"/>
                <w:sz w:val="20"/>
              </w:rPr>
              <w:t>and</w:t>
            </w:r>
            <w:r w:rsidR="008545DC" w:rsidRPr="00AA5A5A">
              <w:rPr>
                <w:rFonts w:cs="Arial"/>
                <w:sz w:val="20"/>
              </w:rPr>
              <w:t xml:space="preserve"> Security </w:t>
            </w:r>
          </w:p>
        </w:tc>
      </w:tr>
      <w:tr w:rsidR="00F969C2" w:rsidRPr="00AA5A5A" w14:paraId="06C0E160" w14:textId="77777777" w:rsidTr="000C5B62">
        <w:tc>
          <w:tcPr>
            <w:tcW w:w="3969" w:type="dxa"/>
          </w:tcPr>
          <w:p w14:paraId="2CE29F2D" w14:textId="77777777" w:rsidR="00F969C2" w:rsidRPr="00AA5A5A" w:rsidRDefault="00B214CC" w:rsidP="00F26576">
            <w:pPr>
              <w:ind w:left="261" w:hanging="227"/>
              <w:rPr>
                <w:b/>
                <w:sz w:val="20"/>
              </w:rPr>
            </w:pPr>
            <w:r w:rsidRPr="00AA5A5A">
              <w:rPr>
                <w:b/>
                <w:sz w:val="20"/>
              </w:rPr>
              <w:t>GM Corporate Services area</w:t>
            </w:r>
          </w:p>
        </w:tc>
        <w:tc>
          <w:tcPr>
            <w:tcW w:w="5245" w:type="dxa"/>
          </w:tcPr>
          <w:p w14:paraId="0D015259" w14:textId="77777777" w:rsidR="00F969C2" w:rsidRPr="00AA5A5A" w:rsidRDefault="00524095" w:rsidP="00F26576">
            <w:pPr>
              <w:spacing w:before="40" w:after="40"/>
              <w:rPr>
                <w:rFonts w:cs="Arial"/>
                <w:sz w:val="20"/>
              </w:rPr>
            </w:pPr>
            <w:r w:rsidRPr="00AA5A5A">
              <w:rPr>
                <w:rFonts w:cs="Arial"/>
                <w:sz w:val="20"/>
              </w:rPr>
              <w:t>Public Information Section</w:t>
            </w:r>
          </w:p>
        </w:tc>
      </w:tr>
      <w:tr w:rsidR="00084D45" w:rsidRPr="00AA5A5A" w14:paraId="39FCCB58" w14:textId="77777777" w:rsidTr="000C5B62">
        <w:tc>
          <w:tcPr>
            <w:tcW w:w="3969" w:type="dxa"/>
          </w:tcPr>
          <w:p w14:paraId="3092C677" w14:textId="77777777" w:rsidR="00084D45" w:rsidRPr="00AA5A5A" w:rsidRDefault="00AE2E25" w:rsidP="00084D45">
            <w:pPr>
              <w:ind w:left="34"/>
              <w:rPr>
                <w:b/>
                <w:sz w:val="20"/>
              </w:rPr>
            </w:pPr>
            <w:r w:rsidRPr="00AA5A5A">
              <w:rPr>
                <w:b/>
                <w:sz w:val="20"/>
              </w:rPr>
              <w:t>MWPA PoG Boardroom</w:t>
            </w:r>
          </w:p>
        </w:tc>
        <w:tc>
          <w:tcPr>
            <w:tcW w:w="5245" w:type="dxa"/>
          </w:tcPr>
          <w:p w14:paraId="09D48B9D" w14:textId="77777777" w:rsidR="00084D45" w:rsidRPr="00AA5A5A" w:rsidRDefault="00084D45" w:rsidP="000D22DA">
            <w:pPr>
              <w:spacing w:before="40" w:after="40"/>
              <w:rPr>
                <w:rFonts w:cs="Arial"/>
                <w:sz w:val="20"/>
              </w:rPr>
            </w:pPr>
            <w:r w:rsidRPr="00AA5A5A">
              <w:rPr>
                <w:rFonts w:cs="Arial"/>
                <w:sz w:val="20"/>
              </w:rPr>
              <w:t>ICC Briefing Room (Incident Main Event Log)</w:t>
            </w:r>
          </w:p>
        </w:tc>
      </w:tr>
      <w:tr w:rsidR="00084D45" w:rsidRPr="00AA5A5A" w14:paraId="09B3B19F" w14:textId="77777777" w:rsidTr="000C5B62">
        <w:tc>
          <w:tcPr>
            <w:tcW w:w="3969" w:type="dxa"/>
          </w:tcPr>
          <w:p w14:paraId="3211C97C" w14:textId="49E5A178" w:rsidR="00084D45" w:rsidRPr="00AA5A5A" w:rsidRDefault="00AE2E25" w:rsidP="00032CE9">
            <w:pPr>
              <w:ind w:left="261" w:hanging="227"/>
              <w:rPr>
                <w:sz w:val="20"/>
              </w:rPr>
            </w:pPr>
            <w:r w:rsidRPr="00AA5A5A">
              <w:rPr>
                <w:b/>
                <w:sz w:val="20"/>
              </w:rPr>
              <w:t xml:space="preserve">MWPA PoG First Floor </w:t>
            </w:r>
            <w:r w:rsidR="00F227AD" w:rsidRPr="00AA5A5A">
              <w:rPr>
                <w:b/>
                <w:sz w:val="20"/>
              </w:rPr>
              <w:t>IM Room</w:t>
            </w:r>
          </w:p>
        </w:tc>
        <w:tc>
          <w:tcPr>
            <w:tcW w:w="5245" w:type="dxa"/>
          </w:tcPr>
          <w:p w14:paraId="6F6B5DB4" w14:textId="77777777" w:rsidR="00084D45" w:rsidRPr="00AA5A5A" w:rsidRDefault="00084D45" w:rsidP="008545DC">
            <w:pPr>
              <w:spacing w:before="40" w:after="40"/>
              <w:rPr>
                <w:rFonts w:cs="Arial"/>
                <w:sz w:val="20"/>
              </w:rPr>
            </w:pPr>
            <w:r w:rsidRPr="00AA5A5A">
              <w:rPr>
                <w:rFonts w:cs="Arial"/>
                <w:sz w:val="20"/>
              </w:rPr>
              <w:t>Planning</w:t>
            </w:r>
          </w:p>
          <w:p w14:paraId="04F6C36C" w14:textId="77777777" w:rsidR="00084D45" w:rsidRPr="00AA5A5A" w:rsidRDefault="00084D45" w:rsidP="00032CE9">
            <w:pPr>
              <w:spacing w:before="40" w:after="40"/>
              <w:rPr>
                <w:rFonts w:cs="Arial"/>
                <w:sz w:val="20"/>
              </w:rPr>
            </w:pPr>
            <w:r w:rsidRPr="00AA5A5A">
              <w:rPr>
                <w:rFonts w:cs="Arial"/>
                <w:sz w:val="20"/>
              </w:rPr>
              <w:t>Intelligence Section</w:t>
            </w:r>
          </w:p>
        </w:tc>
      </w:tr>
      <w:tr w:rsidR="00032CE9" w:rsidRPr="00AA5A5A" w14:paraId="39B0509A" w14:textId="77777777" w:rsidTr="000C5B62">
        <w:tc>
          <w:tcPr>
            <w:tcW w:w="3969" w:type="dxa"/>
          </w:tcPr>
          <w:p w14:paraId="4DB1DAC1" w14:textId="3D943D06" w:rsidR="00A0319B" w:rsidRPr="00AA5A5A" w:rsidRDefault="00A0319B" w:rsidP="00032CE9">
            <w:pPr>
              <w:ind w:left="261" w:hanging="227"/>
              <w:rPr>
                <w:b/>
                <w:sz w:val="20"/>
              </w:rPr>
            </w:pPr>
            <w:r w:rsidRPr="00AA5A5A">
              <w:rPr>
                <w:b/>
                <w:sz w:val="20"/>
              </w:rPr>
              <w:t>Operations Manager</w:t>
            </w:r>
            <w:r w:rsidR="00F227AD" w:rsidRPr="00AA5A5A">
              <w:rPr>
                <w:b/>
                <w:sz w:val="20"/>
              </w:rPr>
              <w:t>’</w:t>
            </w:r>
            <w:r w:rsidRPr="00AA5A5A">
              <w:rPr>
                <w:b/>
                <w:sz w:val="20"/>
              </w:rPr>
              <w:t xml:space="preserve">s Office </w:t>
            </w:r>
          </w:p>
          <w:p w14:paraId="3B220E95" w14:textId="77777777" w:rsidR="00032CE9" w:rsidRPr="00AA5A5A" w:rsidRDefault="00A0319B" w:rsidP="00032CE9">
            <w:pPr>
              <w:ind w:left="261" w:hanging="227"/>
              <w:rPr>
                <w:b/>
                <w:sz w:val="20"/>
              </w:rPr>
            </w:pPr>
            <w:r w:rsidRPr="00AA5A5A">
              <w:rPr>
                <w:b/>
                <w:sz w:val="20"/>
              </w:rPr>
              <w:t xml:space="preserve">GM Landside Operations </w:t>
            </w:r>
          </w:p>
        </w:tc>
        <w:tc>
          <w:tcPr>
            <w:tcW w:w="5245" w:type="dxa"/>
          </w:tcPr>
          <w:p w14:paraId="24963642" w14:textId="77777777" w:rsidR="00032CE9" w:rsidRPr="00AA5A5A" w:rsidRDefault="00032CE9" w:rsidP="00032CE9">
            <w:pPr>
              <w:spacing w:before="40" w:after="40"/>
              <w:rPr>
                <w:rFonts w:cs="Arial"/>
                <w:sz w:val="20"/>
              </w:rPr>
            </w:pPr>
            <w:r w:rsidRPr="00AA5A5A">
              <w:rPr>
                <w:rFonts w:cs="Arial"/>
                <w:sz w:val="20"/>
              </w:rPr>
              <w:t xml:space="preserve">Logistics Section </w:t>
            </w:r>
          </w:p>
          <w:p w14:paraId="31AC4A6F" w14:textId="77777777" w:rsidR="00032CE9" w:rsidRPr="00AA5A5A" w:rsidRDefault="00032CE9" w:rsidP="00032CE9">
            <w:pPr>
              <w:spacing w:before="40" w:after="40"/>
              <w:rPr>
                <w:rFonts w:cs="Arial"/>
                <w:sz w:val="20"/>
              </w:rPr>
            </w:pPr>
            <w:r w:rsidRPr="00AA5A5A">
              <w:rPr>
                <w:rFonts w:cs="Arial"/>
                <w:sz w:val="20"/>
              </w:rPr>
              <w:t>Finance Section</w:t>
            </w:r>
          </w:p>
        </w:tc>
      </w:tr>
      <w:tr w:rsidR="003F5283" w:rsidRPr="00AA5A5A" w14:paraId="7FD92DB7" w14:textId="77777777" w:rsidTr="000C5B62">
        <w:tc>
          <w:tcPr>
            <w:tcW w:w="3969" w:type="dxa"/>
          </w:tcPr>
          <w:p w14:paraId="3C10FA57" w14:textId="0917876B" w:rsidR="003F5283" w:rsidRPr="00AA5A5A" w:rsidRDefault="00084D45" w:rsidP="000C5B62">
            <w:pPr>
              <w:ind w:left="29" w:firstLine="5"/>
              <w:rPr>
                <w:b/>
                <w:sz w:val="20"/>
              </w:rPr>
            </w:pPr>
            <w:r w:rsidRPr="00AA5A5A">
              <w:rPr>
                <w:b/>
                <w:sz w:val="20"/>
              </w:rPr>
              <w:t>Meeting</w:t>
            </w:r>
            <w:r w:rsidR="008545DC" w:rsidRPr="00AA5A5A">
              <w:rPr>
                <w:b/>
                <w:sz w:val="20"/>
              </w:rPr>
              <w:t xml:space="preserve"> Room</w:t>
            </w:r>
            <w:r w:rsidRPr="00AA5A5A">
              <w:rPr>
                <w:b/>
                <w:sz w:val="20"/>
              </w:rPr>
              <w:t xml:space="preserve"> </w:t>
            </w:r>
            <w:r w:rsidR="0045655C" w:rsidRPr="00AA5A5A">
              <w:rPr>
                <w:b/>
                <w:sz w:val="20"/>
              </w:rPr>
              <w:t>Department of Primary Industries and regional Development</w:t>
            </w:r>
            <w:r w:rsidRPr="00AA5A5A">
              <w:rPr>
                <w:b/>
                <w:sz w:val="20"/>
              </w:rPr>
              <w:t xml:space="preserve"> Leased Offices</w:t>
            </w:r>
          </w:p>
        </w:tc>
        <w:tc>
          <w:tcPr>
            <w:tcW w:w="5245" w:type="dxa"/>
          </w:tcPr>
          <w:p w14:paraId="72609FA3" w14:textId="66B2CA44" w:rsidR="003F5283" w:rsidRPr="00AA5A5A" w:rsidRDefault="003F5283" w:rsidP="00F969C2">
            <w:pPr>
              <w:spacing w:before="40" w:after="40"/>
              <w:rPr>
                <w:rFonts w:cs="Arial"/>
                <w:sz w:val="20"/>
              </w:rPr>
            </w:pPr>
            <w:r w:rsidRPr="00AA5A5A">
              <w:rPr>
                <w:rFonts w:cs="Arial"/>
                <w:sz w:val="20"/>
              </w:rPr>
              <w:t>I</w:t>
            </w:r>
            <w:r w:rsidR="00F969C2" w:rsidRPr="00AA5A5A">
              <w:rPr>
                <w:rFonts w:cs="Arial"/>
                <w:sz w:val="20"/>
              </w:rPr>
              <w:t xml:space="preserve">nduction </w:t>
            </w:r>
            <w:r w:rsidR="00D819EF" w:rsidRPr="00AA5A5A">
              <w:rPr>
                <w:rFonts w:cs="Arial"/>
                <w:sz w:val="20"/>
              </w:rPr>
              <w:t>and</w:t>
            </w:r>
            <w:r w:rsidR="00F969C2" w:rsidRPr="00AA5A5A">
              <w:rPr>
                <w:rFonts w:cs="Arial"/>
                <w:sz w:val="20"/>
              </w:rPr>
              <w:t xml:space="preserve"> Security</w:t>
            </w:r>
            <w:r w:rsidRPr="00AA5A5A">
              <w:rPr>
                <w:rFonts w:cs="Arial"/>
                <w:sz w:val="20"/>
              </w:rPr>
              <w:t xml:space="preserve"> Briefing Room</w:t>
            </w:r>
          </w:p>
        </w:tc>
      </w:tr>
      <w:tr w:rsidR="003F5283" w:rsidRPr="00AA5A5A" w14:paraId="66FDC826" w14:textId="77777777" w:rsidTr="000C5B62">
        <w:tc>
          <w:tcPr>
            <w:tcW w:w="3969" w:type="dxa"/>
          </w:tcPr>
          <w:p w14:paraId="49BBCF46" w14:textId="77777777" w:rsidR="003F5283" w:rsidRPr="00AA5A5A" w:rsidRDefault="003F5283" w:rsidP="00084D45">
            <w:pPr>
              <w:ind w:left="261" w:hanging="227"/>
              <w:rPr>
                <w:b/>
                <w:sz w:val="20"/>
              </w:rPr>
            </w:pPr>
            <w:r w:rsidRPr="00AA5A5A">
              <w:rPr>
                <w:b/>
                <w:sz w:val="20"/>
              </w:rPr>
              <w:t>Training Room (</w:t>
            </w:r>
            <w:r w:rsidR="00084D45" w:rsidRPr="00AA5A5A">
              <w:rPr>
                <w:b/>
                <w:sz w:val="20"/>
              </w:rPr>
              <w:t>Berth 5 Office</w:t>
            </w:r>
            <w:r w:rsidRPr="00AA5A5A">
              <w:rPr>
                <w:b/>
                <w:sz w:val="20"/>
              </w:rPr>
              <w:t>)</w:t>
            </w:r>
          </w:p>
        </w:tc>
        <w:tc>
          <w:tcPr>
            <w:tcW w:w="5245" w:type="dxa"/>
          </w:tcPr>
          <w:p w14:paraId="450B8BC4" w14:textId="77777777" w:rsidR="003F5283" w:rsidRPr="00AA5A5A" w:rsidRDefault="003F5283" w:rsidP="003F5283">
            <w:pPr>
              <w:spacing w:before="40" w:after="40"/>
              <w:rPr>
                <w:rFonts w:cs="Arial"/>
                <w:sz w:val="20"/>
              </w:rPr>
            </w:pPr>
            <w:r w:rsidRPr="00AA5A5A">
              <w:rPr>
                <w:rFonts w:cs="Arial"/>
                <w:sz w:val="20"/>
              </w:rPr>
              <w:t>Field Team briefing area</w:t>
            </w:r>
          </w:p>
        </w:tc>
      </w:tr>
      <w:tr w:rsidR="003F5283" w:rsidRPr="00AA5A5A" w14:paraId="6A78DD03" w14:textId="77777777" w:rsidTr="000C5B62">
        <w:tc>
          <w:tcPr>
            <w:tcW w:w="3969" w:type="dxa"/>
          </w:tcPr>
          <w:p w14:paraId="30F453DD" w14:textId="77777777" w:rsidR="003F5283" w:rsidRPr="00AA5A5A" w:rsidRDefault="00A218AC" w:rsidP="00084D45">
            <w:pPr>
              <w:ind w:left="261" w:hanging="227"/>
              <w:rPr>
                <w:b/>
                <w:sz w:val="20"/>
              </w:rPr>
            </w:pPr>
            <w:r w:rsidRPr="00AA5A5A">
              <w:rPr>
                <w:b/>
                <w:sz w:val="20"/>
              </w:rPr>
              <w:t xml:space="preserve">MWPA </w:t>
            </w:r>
            <w:r w:rsidR="00084D45" w:rsidRPr="00AA5A5A">
              <w:rPr>
                <w:b/>
                <w:sz w:val="20"/>
              </w:rPr>
              <w:t>Workshop Area</w:t>
            </w:r>
          </w:p>
        </w:tc>
        <w:tc>
          <w:tcPr>
            <w:tcW w:w="5245" w:type="dxa"/>
          </w:tcPr>
          <w:p w14:paraId="28421B01" w14:textId="77777777" w:rsidR="003F5283" w:rsidRPr="00AA5A5A" w:rsidRDefault="003F5283" w:rsidP="003F5283">
            <w:pPr>
              <w:spacing w:before="40" w:after="40"/>
              <w:rPr>
                <w:rFonts w:cs="Arial"/>
                <w:sz w:val="20"/>
              </w:rPr>
            </w:pPr>
            <w:r w:rsidRPr="00AA5A5A">
              <w:rPr>
                <w:rFonts w:cs="Arial"/>
                <w:sz w:val="20"/>
              </w:rPr>
              <w:t>Field Team dressing area</w:t>
            </w:r>
          </w:p>
          <w:p w14:paraId="0B12C76A" w14:textId="77777777" w:rsidR="003F5283" w:rsidRPr="00AA5A5A" w:rsidRDefault="00D05CB0" w:rsidP="003F5283">
            <w:pPr>
              <w:spacing w:before="40" w:after="40"/>
              <w:rPr>
                <w:rFonts w:cs="Arial"/>
                <w:sz w:val="20"/>
              </w:rPr>
            </w:pPr>
            <w:r w:rsidRPr="00AA5A5A">
              <w:rPr>
                <w:rFonts w:cs="Arial"/>
                <w:sz w:val="20"/>
              </w:rPr>
              <w:t>Fiel</w:t>
            </w:r>
            <w:r w:rsidR="00084D45" w:rsidRPr="00AA5A5A">
              <w:rPr>
                <w:rFonts w:cs="Arial"/>
                <w:sz w:val="20"/>
              </w:rPr>
              <w:t>d Team k</w:t>
            </w:r>
            <w:r w:rsidR="003F5283" w:rsidRPr="00AA5A5A">
              <w:rPr>
                <w:rFonts w:cs="Arial"/>
                <w:sz w:val="20"/>
              </w:rPr>
              <w:t>itchen</w:t>
            </w:r>
            <w:r w:rsidR="00084D45" w:rsidRPr="00AA5A5A">
              <w:rPr>
                <w:rFonts w:cs="Arial"/>
                <w:sz w:val="20"/>
              </w:rPr>
              <w:t>/dining</w:t>
            </w:r>
          </w:p>
        </w:tc>
      </w:tr>
      <w:tr w:rsidR="00FB74A5" w:rsidRPr="00AA5A5A" w14:paraId="1E99746A" w14:textId="77777777" w:rsidTr="000C5B62">
        <w:tc>
          <w:tcPr>
            <w:tcW w:w="3969" w:type="dxa"/>
          </w:tcPr>
          <w:p w14:paraId="39C39C13" w14:textId="77777777" w:rsidR="00FB74A5" w:rsidRPr="00AA5A5A" w:rsidRDefault="00D7424F" w:rsidP="008C11F6">
            <w:pPr>
              <w:ind w:left="34"/>
              <w:rPr>
                <w:b/>
                <w:sz w:val="20"/>
              </w:rPr>
            </w:pPr>
            <w:r w:rsidRPr="00AA5A5A">
              <w:rPr>
                <w:rStyle w:val="Emphasis"/>
                <w:b/>
                <w:i w:val="0"/>
                <w:sz w:val="20"/>
              </w:rPr>
              <w:t>Queens Park Theatre</w:t>
            </w:r>
            <w:r w:rsidR="008C11F6" w:rsidRPr="00AA5A5A">
              <w:rPr>
                <w:rStyle w:val="Emphasis"/>
                <w:b/>
                <w:sz w:val="20"/>
              </w:rPr>
              <w:t xml:space="preserve"> </w:t>
            </w:r>
            <w:r w:rsidR="008C11F6" w:rsidRPr="00AA5A5A">
              <w:rPr>
                <w:rStyle w:val="Emphasis"/>
                <w:b/>
                <w:i w:val="0"/>
                <w:sz w:val="20"/>
              </w:rPr>
              <w:t>(</w:t>
            </w:r>
            <w:r w:rsidRPr="00AA5A5A">
              <w:rPr>
                <w:b/>
                <w:sz w:val="20"/>
              </w:rPr>
              <w:t>75 Cathedral Avenue, Geraldton</w:t>
            </w:r>
            <w:r w:rsidR="008C11F6" w:rsidRPr="00AA5A5A">
              <w:rPr>
                <w:b/>
                <w:sz w:val="20"/>
              </w:rPr>
              <w:t>)</w:t>
            </w:r>
          </w:p>
        </w:tc>
        <w:tc>
          <w:tcPr>
            <w:tcW w:w="5245" w:type="dxa"/>
          </w:tcPr>
          <w:p w14:paraId="20475288" w14:textId="77777777" w:rsidR="0023001C" w:rsidRPr="00AA5A5A" w:rsidRDefault="0023001C" w:rsidP="00F26576">
            <w:pPr>
              <w:spacing w:before="40" w:after="40"/>
              <w:rPr>
                <w:rFonts w:cs="Arial"/>
                <w:sz w:val="20"/>
              </w:rPr>
            </w:pPr>
            <w:r w:rsidRPr="00AA5A5A">
              <w:rPr>
                <w:rFonts w:cs="Arial"/>
                <w:sz w:val="20"/>
              </w:rPr>
              <w:t>Community Briefings</w:t>
            </w:r>
          </w:p>
          <w:p w14:paraId="6B35E5C6" w14:textId="77777777" w:rsidR="003F5283" w:rsidRPr="00AA5A5A" w:rsidRDefault="003F5283" w:rsidP="003F5283">
            <w:pPr>
              <w:spacing w:before="40" w:after="40"/>
              <w:rPr>
                <w:rFonts w:cs="Arial"/>
                <w:sz w:val="20"/>
              </w:rPr>
            </w:pPr>
            <w:r w:rsidRPr="00AA5A5A">
              <w:rPr>
                <w:rFonts w:cs="Arial"/>
                <w:sz w:val="20"/>
              </w:rPr>
              <w:t>Media Centre</w:t>
            </w:r>
          </w:p>
          <w:p w14:paraId="0DBCC9E1" w14:textId="77777777" w:rsidR="003F5283" w:rsidRPr="00AA5A5A" w:rsidRDefault="003F5283" w:rsidP="00F26576">
            <w:pPr>
              <w:spacing w:before="40" w:after="40"/>
              <w:rPr>
                <w:rFonts w:cs="Arial"/>
                <w:sz w:val="20"/>
              </w:rPr>
            </w:pPr>
            <w:r w:rsidRPr="00AA5A5A">
              <w:rPr>
                <w:rFonts w:cs="Arial"/>
                <w:sz w:val="20"/>
              </w:rPr>
              <w:t>Press Conferences</w:t>
            </w:r>
          </w:p>
        </w:tc>
      </w:tr>
    </w:tbl>
    <w:p w14:paraId="486F8041" w14:textId="77777777" w:rsidR="00414B3D" w:rsidRDefault="00414B3D" w:rsidP="00F26576">
      <w:pPr>
        <w:pStyle w:val="Tables"/>
      </w:pPr>
      <w:bookmarkStart w:id="133" w:name="_Toc268872461"/>
    </w:p>
    <w:bookmarkEnd w:id="133"/>
    <w:p w14:paraId="154E36EC" w14:textId="77777777" w:rsidR="00E837CB" w:rsidRPr="00FB54C3" w:rsidRDefault="00E837CB" w:rsidP="00D819EF">
      <w:pPr>
        <w:widowControl w:val="0"/>
        <w:autoSpaceDE w:val="0"/>
        <w:autoSpaceDN w:val="0"/>
        <w:adjustRightInd w:val="0"/>
        <w:spacing w:after="120"/>
        <w:ind w:right="-1"/>
        <w:rPr>
          <w:rFonts w:cs="Arial"/>
          <w:bCs/>
          <w:szCs w:val="22"/>
        </w:rPr>
      </w:pPr>
      <w:r w:rsidRPr="003F17F2">
        <w:rPr>
          <w:b/>
        </w:rPr>
        <w:t>CMT Room</w:t>
      </w:r>
      <w:r w:rsidRPr="003F17F2">
        <w:t xml:space="preserve">. The </w:t>
      </w:r>
      <w:r w:rsidR="00D7424F" w:rsidRPr="003F17F2">
        <w:rPr>
          <w:szCs w:val="22"/>
        </w:rPr>
        <w:t>CEO’s Office</w:t>
      </w:r>
      <w:r w:rsidRPr="003F17F2">
        <w:rPr>
          <w:szCs w:val="22"/>
        </w:rPr>
        <w:t xml:space="preserve"> on the first floor of the MWPA PoG admin building and adjacent offices will be utilised as the Primary </w:t>
      </w:r>
      <w:r w:rsidR="00D7424F" w:rsidRPr="003F17F2">
        <w:rPr>
          <w:szCs w:val="22"/>
        </w:rPr>
        <w:t xml:space="preserve">Crisis </w:t>
      </w:r>
      <w:r w:rsidR="00D7424F" w:rsidRPr="00FB54C3">
        <w:rPr>
          <w:szCs w:val="22"/>
        </w:rPr>
        <w:t>Management Team Room once the C</w:t>
      </w:r>
      <w:r w:rsidRPr="00FB54C3">
        <w:rPr>
          <w:szCs w:val="22"/>
        </w:rPr>
        <w:t xml:space="preserve">MT is activated.  Note that initial direction by the </w:t>
      </w:r>
      <w:r w:rsidR="00D7424F" w:rsidRPr="00FB54C3">
        <w:rPr>
          <w:szCs w:val="22"/>
        </w:rPr>
        <w:t>CEO</w:t>
      </w:r>
      <w:r w:rsidRPr="00FB54C3">
        <w:rPr>
          <w:szCs w:val="22"/>
        </w:rPr>
        <w:t xml:space="preserve"> may be mad</w:t>
      </w:r>
      <w:r w:rsidR="00D7424F" w:rsidRPr="00FB54C3">
        <w:rPr>
          <w:szCs w:val="22"/>
        </w:rPr>
        <w:t>e prior to mobilisation of the C</w:t>
      </w:r>
      <w:r w:rsidRPr="00FB54C3">
        <w:rPr>
          <w:szCs w:val="22"/>
        </w:rPr>
        <w:t xml:space="preserve">MT to </w:t>
      </w:r>
      <w:r w:rsidR="00D7424F" w:rsidRPr="00FB54C3">
        <w:rPr>
          <w:szCs w:val="22"/>
        </w:rPr>
        <w:t xml:space="preserve">convene virtually of at </w:t>
      </w:r>
      <w:r w:rsidRPr="00FB54C3">
        <w:rPr>
          <w:szCs w:val="22"/>
        </w:rPr>
        <w:t xml:space="preserve">the alternate </w:t>
      </w:r>
      <w:r w:rsidR="00D7424F" w:rsidRPr="00FB54C3">
        <w:rPr>
          <w:szCs w:val="22"/>
        </w:rPr>
        <w:t>location.</w:t>
      </w:r>
    </w:p>
    <w:p w14:paraId="749DBF1C" w14:textId="519E865D" w:rsidR="00E837CB" w:rsidRPr="00FB54C3" w:rsidRDefault="00FB54C3" w:rsidP="00D819EF">
      <w:pPr>
        <w:widowControl w:val="0"/>
        <w:autoSpaceDE w:val="0"/>
        <w:autoSpaceDN w:val="0"/>
        <w:adjustRightInd w:val="0"/>
        <w:spacing w:after="120"/>
        <w:ind w:right="-1"/>
        <w:rPr>
          <w:rFonts w:cs="Arial"/>
          <w:bCs/>
          <w:szCs w:val="22"/>
        </w:rPr>
      </w:pPr>
      <w:r w:rsidRPr="00FB54C3">
        <w:rPr>
          <w:rFonts w:cs="Arial"/>
          <w:bCs/>
          <w:szCs w:val="22"/>
        </w:rPr>
        <w:t>The CMT may convene as follows:</w:t>
      </w:r>
    </w:p>
    <w:p w14:paraId="62B998D6" w14:textId="77777777" w:rsidR="00E837CB" w:rsidRPr="00FB54C3" w:rsidRDefault="00E837CB" w:rsidP="006F4052">
      <w:pPr>
        <w:pStyle w:val="ListParagraph"/>
        <w:numPr>
          <w:ilvl w:val="0"/>
          <w:numId w:val="10"/>
        </w:numPr>
        <w:ind w:left="426" w:hanging="426"/>
        <w:contextualSpacing w:val="0"/>
        <w:rPr>
          <w:szCs w:val="22"/>
        </w:rPr>
      </w:pPr>
      <w:r w:rsidRPr="00FB54C3">
        <w:rPr>
          <w:b/>
          <w:szCs w:val="22"/>
        </w:rPr>
        <w:t>Primary Location</w:t>
      </w:r>
      <w:r w:rsidRPr="00FB54C3">
        <w:rPr>
          <w:szCs w:val="22"/>
        </w:rPr>
        <w:t xml:space="preserve"> = CEO’s Office, Admin Building 298 Marine Terrace, Geraldton. </w:t>
      </w:r>
    </w:p>
    <w:p w14:paraId="052947B3" w14:textId="540ED39A" w:rsidR="00E837CB" w:rsidRPr="00FB54C3" w:rsidRDefault="00E837CB" w:rsidP="006F4052">
      <w:pPr>
        <w:pStyle w:val="ListParagraph"/>
        <w:numPr>
          <w:ilvl w:val="0"/>
          <w:numId w:val="10"/>
        </w:numPr>
        <w:ind w:left="426" w:hanging="426"/>
        <w:contextualSpacing w:val="0"/>
        <w:rPr>
          <w:color w:val="000000" w:themeColor="text1"/>
          <w:szCs w:val="22"/>
        </w:rPr>
      </w:pPr>
      <w:r w:rsidRPr="00FB54C3">
        <w:rPr>
          <w:b/>
          <w:szCs w:val="22"/>
        </w:rPr>
        <w:t>Alternate Location</w:t>
      </w:r>
      <w:r w:rsidRPr="00FB54C3">
        <w:rPr>
          <w:szCs w:val="22"/>
        </w:rPr>
        <w:t xml:space="preserve"> = </w:t>
      </w:r>
      <w:r w:rsidR="00912562">
        <w:rPr>
          <w:rFonts w:cs="Helvetica Neue"/>
          <w:color w:val="000000" w:themeColor="text1"/>
          <w:szCs w:val="22"/>
        </w:rPr>
        <w:t>5 Chapman Ro</w:t>
      </w:r>
      <w:r w:rsidR="00F227AD">
        <w:rPr>
          <w:rFonts w:cs="Helvetica Neue"/>
          <w:color w:val="000000" w:themeColor="text1"/>
          <w:szCs w:val="22"/>
        </w:rPr>
        <w:t>a</w:t>
      </w:r>
      <w:r w:rsidR="00912562">
        <w:rPr>
          <w:rFonts w:cs="Helvetica Neue"/>
          <w:color w:val="000000" w:themeColor="text1"/>
          <w:szCs w:val="22"/>
        </w:rPr>
        <w:t>d</w:t>
      </w:r>
      <w:r w:rsidRPr="00FB54C3">
        <w:rPr>
          <w:color w:val="000000" w:themeColor="text1"/>
          <w:szCs w:val="22"/>
        </w:rPr>
        <w:t xml:space="preserve"> </w:t>
      </w:r>
    </w:p>
    <w:p w14:paraId="1BB05E78" w14:textId="77777777" w:rsidR="00E837CB" w:rsidRPr="00FB54C3" w:rsidRDefault="00E837CB" w:rsidP="006F4052">
      <w:pPr>
        <w:pStyle w:val="ListParagraph"/>
        <w:numPr>
          <w:ilvl w:val="0"/>
          <w:numId w:val="10"/>
        </w:numPr>
        <w:ind w:left="426" w:hanging="426"/>
        <w:contextualSpacing w:val="0"/>
        <w:rPr>
          <w:color w:val="000000" w:themeColor="text1"/>
          <w:szCs w:val="22"/>
        </w:rPr>
      </w:pPr>
      <w:r w:rsidRPr="00FB54C3">
        <w:rPr>
          <w:b/>
          <w:szCs w:val="22"/>
        </w:rPr>
        <w:t>Virtual Meetings</w:t>
      </w:r>
      <w:r w:rsidRPr="00FB54C3">
        <w:rPr>
          <w:szCs w:val="22"/>
        </w:rPr>
        <w:t xml:space="preserve"> = </w:t>
      </w:r>
      <w:r w:rsidRPr="00FB54C3">
        <w:rPr>
          <w:rFonts w:cs="Helvetica Neue"/>
          <w:color w:val="000000" w:themeColor="text1"/>
          <w:szCs w:val="22"/>
        </w:rPr>
        <w:t>The CMT may convene via telephone or video confer</w:t>
      </w:r>
      <w:r w:rsidR="00BA05E4" w:rsidRPr="00FB54C3">
        <w:rPr>
          <w:rFonts w:cs="Helvetica Neue"/>
          <w:color w:val="000000" w:themeColor="text1"/>
          <w:szCs w:val="22"/>
        </w:rPr>
        <w:t>ence with the Perth office or w</w:t>
      </w:r>
      <w:r w:rsidRPr="00FB54C3">
        <w:rPr>
          <w:rFonts w:cs="Helvetica Neue"/>
          <w:color w:val="000000" w:themeColor="text1"/>
          <w:szCs w:val="22"/>
        </w:rPr>
        <w:t>hen members are travelling away from Geraldton</w:t>
      </w:r>
    </w:p>
    <w:p w14:paraId="1945573F" w14:textId="77777777" w:rsidR="00756347" w:rsidRPr="003F17F2" w:rsidRDefault="00782B63" w:rsidP="00123794">
      <w:pPr>
        <w:pStyle w:val="Heading2"/>
      </w:pPr>
      <w:bookmarkStart w:id="134" w:name="_Confirm_Structures_and"/>
      <w:bookmarkStart w:id="135" w:name="_Confirm_Structures_and_1"/>
      <w:bookmarkStart w:id="136" w:name="_Confirm_Structures_and_2"/>
      <w:bookmarkStart w:id="137" w:name="_Confirm_Structures_and_3"/>
      <w:bookmarkStart w:id="138" w:name="_Toc268877295"/>
      <w:bookmarkStart w:id="139" w:name="_Toc1731060"/>
      <w:bookmarkEnd w:id="134"/>
      <w:bookmarkEnd w:id="135"/>
      <w:bookmarkEnd w:id="136"/>
      <w:bookmarkEnd w:id="137"/>
      <w:r w:rsidRPr="003F17F2">
        <w:t>Confirm Structures and Roles</w:t>
      </w:r>
      <w:bookmarkEnd w:id="138"/>
      <w:bookmarkEnd w:id="139"/>
    </w:p>
    <w:p w14:paraId="1430CE34" w14:textId="1057DB3F" w:rsidR="00782B63" w:rsidRPr="003F17F2" w:rsidRDefault="00756347" w:rsidP="00D819EF">
      <w:r w:rsidRPr="003F17F2">
        <w:t xml:space="preserve">The default structure for the </w:t>
      </w:r>
      <w:r w:rsidR="00A218AC" w:rsidRPr="003F17F2">
        <w:t xml:space="preserve">MWPA </w:t>
      </w:r>
      <w:r w:rsidR="00D7424F" w:rsidRPr="003F17F2">
        <w:t>CMT and</w:t>
      </w:r>
      <w:r w:rsidRPr="003F17F2">
        <w:t xml:space="preserve"> IMT </w:t>
      </w:r>
      <w:r w:rsidR="00D7424F" w:rsidRPr="003F17F2">
        <w:t>are</w:t>
      </w:r>
      <w:r w:rsidRPr="003F17F2">
        <w:t xml:space="preserve"> shown </w:t>
      </w:r>
      <w:r w:rsidR="00D7424F" w:rsidRPr="003F17F2">
        <w:t xml:space="preserve">at </w:t>
      </w:r>
      <w:r w:rsidR="00F56F3D">
        <w:t>F</w:t>
      </w:r>
      <w:r w:rsidR="00D7424F" w:rsidRPr="003F17F2">
        <w:t>igures 3 and 5 of this document</w:t>
      </w:r>
      <w:r w:rsidR="00782B63" w:rsidRPr="003F17F2">
        <w:t xml:space="preserve">. </w:t>
      </w:r>
    </w:p>
    <w:p w14:paraId="2F634ADA" w14:textId="77777777" w:rsidR="0057190B" w:rsidRPr="003F17F2" w:rsidRDefault="0057190B" w:rsidP="00D819EF"/>
    <w:p w14:paraId="0F3B5C3F" w14:textId="77777777" w:rsidR="004F2457" w:rsidRPr="003F17F2" w:rsidRDefault="004F2457" w:rsidP="00D819EF">
      <w:r w:rsidRPr="003F17F2">
        <w:t xml:space="preserve">The </w:t>
      </w:r>
      <w:r w:rsidR="00AE48D5" w:rsidRPr="003F17F2">
        <w:t>Incident Controller</w:t>
      </w:r>
      <w:r w:rsidRPr="003F17F2">
        <w:t xml:space="preserve"> will decide whether a full or partial mobilisation </w:t>
      </w:r>
      <w:r w:rsidR="00D7424F" w:rsidRPr="003F17F2">
        <w:t xml:space="preserve">of the IMT </w:t>
      </w:r>
      <w:r w:rsidRPr="003F17F2">
        <w:t>is required depending on the nature of the incident and the level of</w:t>
      </w:r>
      <w:r w:rsidR="00941CE1" w:rsidRPr="003F17F2">
        <w:t xml:space="preserve"> support required by the OSC/First Responders</w:t>
      </w:r>
      <w:r w:rsidRPr="003F17F2">
        <w:t xml:space="preserve">. </w:t>
      </w:r>
      <w:r w:rsidR="00B06AD0" w:rsidRPr="003F17F2">
        <w:t>Duty Cards</w:t>
      </w:r>
      <w:r w:rsidRPr="003F17F2">
        <w:t xml:space="preserve"> for all </w:t>
      </w:r>
      <w:r w:rsidR="00941CE1" w:rsidRPr="003F17F2">
        <w:t xml:space="preserve">IMT </w:t>
      </w:r>
      <w:r w:rsidRPr="003F17F2">
        <w:t xml:space="preserve">roles are at </w:t>
      </w:r>
      <w:r w:rsidR="00B06AD0" w:rsidRPr="003F17F2">
        <w:t>Attachment 1</w:t>
      </w:r>
      <w:r w:rsidRPr="003F17F2">
        <w:t>.</w:t>
      </w:r>
    </w:p>
    <w:p w14:paraId="734EA890" w14:textId="77777777" w:rsidR="0057190B" w:rsidRPr="003F17F2" w:rsidRDefault="0057190B" w:rsidP="00D819EF"/>
    <w:p w14:paraId="2BA587B0" w14:textId="77777777" w:rsidR="00D7424F" w:rsidRPr="003F17F2" w:rsidRDefault="00D7424F" w:rsidP="00D819EF">
      <w:r w:rsidRPr="003F17F2">
        <w:t xml:space="preserve">The CEO will decide whether a full or partial mobilisation of the CMT is required depending on the nature of the issue/incident and the level of support required. </w:t>
      </w:r>
    </w:p>
    <w:p w14:paraId="085329A8" w14:textId="77777777" w:rsidR="00D7424F" w:rsidRPr="003F17F2" w:rsidRDefault="00D7424F" w:rsidP="00D819EF"/>
    <w:p w14:paraId="7971C6C7" w14:textId="57D8B048" w:rsidR="004F2457" w:rsidRDefault="00D7424F" w:rsidP="00D819EF">
      <w:r w:rsidRPr="003F17F2">
        <w:t>Teams</w:t>
      </w:r>
      <w:r w:rsidR="004F2457" w:rsidRPr="003F17F2">
        <w:t xml:space="preserve"> will be drawn from the Primary and Alternate team members </w:t>
      </w:r>
      <w:r w:rsidR="00414B3D">
        <w:t>identified in Table 5</w:t>
      </w:r>
      <w:r w:rsidR="004F2457" w:rsidRPr="003F17F2">
        <w:t>:</w:t>
      </w:r>
    </w:p>
    <w:p w14:paraId="68E372AB" w14:textId="77777777" w:rsidR="00414B3D" w:rsidRDefault="00414B3D" w:rsidP="00D819EF"/>
    <w:p w14:paraId="78B302AD" w14:textId="325939C0" w:rsidR="00414B3D" w:rsidRPr="00325B8C" w:rsidRDefault="00414B3D" w:rsidP="00AA5A5A">
      <w:pPr>
        <w:pStyle w:val="Default"/>
        <w:jc w:val="center"/>
        <w:rPr>
          <w:b/>
          <w:sz w:val="20"/>
        </w:rPr>
      </w:pPr>
      <w:bookmarkStart w:id="140" w:name="_Toc1654436"/>
      <w:r w:rsidRPr="00325B8C">
        <w:rPr>
          <w:b/>
          <w:sz w:val="20"/>
        </w:rPr>
        <w:t>Table 5 – Default MWPA CMT and IMT Membership</w:t>
      </w:r>
      <w:bookmarkEnd w:id="140"/>
    </w:p>
    <w:tbl>
      <w:tblPr>
        <w:tblW w:w="1063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44"/>
        <w:gridCol w:w="3402"/>
        <w:gridCol w:w="3686"/>
      </w:tblGrid>
      <w:tr w:rsidR="00D7424F" w:rsidRPr="003F17F2" w14:paraId="31EDDA75" w14:textId="77777777" w:rsidTr="006F4052">
        <w:trPr>
          <w:trHeight w:val="253"/>
        </w:trPr>
        <w:tc>
          <w:tcPr>
            <w:tcW w:w="10632" w:type="dxa"/>
            <w:gridSpan w:val="3"/>
            <w:shd w:val="clear" w:color="auto" w:fill="DEEAF6" w:themeFill="accent1" w:themeFillTint="33"/>
          </w:tcPr>
          <w:p w14:paraId="67A4A229" w14:textId="77777777" w:rsidR="00D7424F" w:rsidRPr="003F17F2" w:rsidRDefault="00D7424F" w:rsidP="00BE7C14">
            <w:pPr>
              <w:jc w:val="center"/>
              <w:rPr>
                <w:color w:val="595959"/>
                <w:szCs w:val="22"/>
              </w:rPr>
            </w:pPr>
            <w:r w:rsidRPr="003F17F2">
              <w:rPr>
                <w:color w:val="595959"/>
                <w:szCs w:val="22"/>
              </w:rPr>
              <w:t>Crisis Management Team</w:t>
            </w:r>
          </w:p>
        </w:tc>
      </w:tr>
      <w:tr w:rsidR="00941CE1" w:rsidRPr="003F17F2" w14:paraId="43A93DBE" w14:textId="77777777" w:rsidTr="006F4052">
        <w:trPr>
          <w:trHeight w:val="253"/>
          <w:tblHeader/>
        </w:trPr>
        <w:tc>
          <w:tcPr>
            <w:tcW w:w="3544" w:type="dxa"/>
            <w:shd w:val="clear" w:color="auto" w:fill="DEEAF6" w:themeFill="accent1" w:themeFillTint="33"/>
          </w:tcPr>
          <w:p w14:paraId="0CE292FF" w14:textId="77777777" w:rsidR="004F2457" w:rsidRPr="003F17F2" w:rsidRDefault="004F2457" w:rsidP="00BE7C14">
            <w:pPr>
              <w:jc w:val="center"/>
              <w:rPr>
                <w:color w:val="595959"/>
                <w:szCs w:val="22"/>
              </w:rPr>
            </w:pPr>
            <w:r w:rsidRPr="003F17F2">
              <w:rPr>
                <w:color w:val="595959"/>
                <w:szCs w:val="22"/>
              </w:rPr>
              <w:t>Role</w:t>
            </w:r>
          </w:p>
        </w:tc>
        <w:tc>
          <w:tcPr>
            <w:tcW w:w="3402" w:type="dxa"/>
            <w:shd w:val="clear" w:color="auto" w:fill="DEEAF6" w:themeFill="accent1" w:themeFillTint="33"/>
          </w:tcPr>
          <w:p w14:paraId="6B2E07F7" w14:textId="77777777" w:rsidR="004F2457" w:rsidRPr="003F17F2" w:rsidRDefault="004F2457" w:rsidP="00BE7C14">
            <w:pPr>
              <w:jc w:val="center"/>
              <w:rPr>
                <w:color w:val="595959"/>
                <w:szCs w:val="22"/>
              </w:rPr>
            </w:pPr>
            <w:r w:rsidRPr="003F17F2">
              <w:rPr>
                <w:color w:val="595959"/>
                <w:szCs w:val="22"/>
              </w:rPr>
              <w:t>Primary</w:t>
            </w:r>
          </w:p>
        </w:tc>
        <w:tc>
          <w:tcPr>
            <w:tcW w:w="3686" w:type="dxa"/>
            <w:shd w:val="clear" w:color="auto" w:fill="DEEAF6" w:themeFill="accent1" w:themeFillTint="33"/>
          </w:tcPr>
          <w:p w14:paraId="5FF48BEF" w14:textId="77777777" w:rsidR="004F2457" w:rsidRPr="003F17F2" w:rsidRDefault="004F2457" w:rsidP="00BE7C14">
            <w:pPr>
              <w:jc w:val="center"/>
              <w:rPr>
                <w:color w:val="595959"/>
                <w:szCs w:val="22"/>
              </w:rPr>
            </w:pPr>
            <w:r w:rsidRPr="003F17F2">
              <w:rPr>
                <w:color w:val="595959"/>
                <w:szCs w:val="22"/>
              </w:rPr>
              <w:t>Alternate 1</w:t>
            </w:r>
          </w:p>
        </w:tc>
      </w:tr>
      <w:tr w:rsidR="0057190B" w:rsidRPr="00AE2E25" w14:paraId="57D42F60" w14:textId="77777777" w:rsidTr="006F4052">
        <w:trPr>
          <w:trHeight w:val="253"/>
        </w:trPr>
        <w:tc>
          <w:tcPr>
            <w:tcW w:w="3544" w:type="dxa"/>
          </w:tcPr>
          <w:p w14:paraId="4EB28DC5" w14:textId="77777777" w:rsidR="0057190B" w:rsidRPr="00AE2E25" w:rsidRDefault="003D3E99" w:rsidP="00BE7C14">
            <w:pPr>
              <w:rPr>
                <w:szCs w:val="22"/>
              </w:rPr>
            </w:pPr>
            <w:r w:rsidRPr="00AE2E25">
              <w:rPr>
                <w:szCs w:val="22"/>
              </w:rPr>
              <w:t xml:space="preserve">CMT Leader </w:t>
            </w:r>
          </w:p>
        </w:tc>
        <w:tc>
          <w:tcPr>
            <w:tcW w:w="3402" w:type="dxa"/>
            <w:shd w:val="clear" w:color="auto" w:fill="auto"/>
          </w:tcPr>
          <w:p w14:paraId="32F5A00D" w14:textId="77777777" w:rsidR="0057190B" w:rsidRPr="00AE2E25" w:rsidRDefault="007449A3" w:rsidP="003D3E99">
            <w:pPr>
              <w:rPr>
                <w:szCs w:val="22"/>
              </w:rPr>
            </w:pPr>
            <w:r w:rsidRPr="00AE2E25">
              <w:rPr>
                <w:szCs w:val="22"/>
              </w:rPr>
              <w:t>Chief Executive Officer</w:t>
            </w:r>
            <w:r w:rsidR="004A45A0" w:rsidRPr="00AE2E25">
              <w:rPr>
                <w:szCs w:val="22"/>
              </w:rPr>
              <w:t xml:space="preserve"> </w:t>
            </w:r>
          </w:p>
        </w:tc>
        <w:tc>
          <w:tcPr>
            <w:tcW w:w="3686" w:type="dxa"/>
            <w:shd w:val="clear" w:color="auto" w:fill="auto"/>
          </w:tcPr>
          <w:p w14:paraId="1409D244" w14:textId="77777777" w:rsidR="0057190B" w:rsidRPr="00AE2E25" w:rsidRDefault="003D3E99" w:rsidP="002221D3">
            <w:pPr>
              <w:rPr>
                <w:rFonts w:cs="Times New Roman"/>
                <w:szCs w:val="22"/>
                <w:lang w:eastAsia="en-US"/>
              </w:rPr>
            </w:pPr>
            <w:r w:rsidRPr="00AE2E25">
              <w:rPr>
                <w:rFonts w:cs="Times New Roman"/>
                <w:szCs w:val="22"/>
                <w:lang w:eastAsia="en-US"/>
              </w:rPr>
              <w:t>GM Corporate Services</w:t>
            </w:r>
          </w:p>
        </w:tc>
      </w:tr>
      <w:tr w:rsidR="00D7424F" w:rsidRPr="00AE2E25" w14:paraId="49F01129" w14:textId="77777777" w:rsidTr="006F4052">
        <w:trPr>
          <w:trHeight w:val="253"/>
        </w:trPr>
        <w:tc>
          <w:tcPr>
            <w:tcW w:w="3544" w:type="dxa"/>
          </w:tcPr>
          <w:p w14:paraId="022A6A51" w14:textId="77777777" w:rsidR="00D7424F" w:rsidRPr="00AE2E25" w:rsidRDefault="003D3E99" w:rsidP="00BE7C14">
            <w:pPr>
              <w:rPr>
                <w:szCs w:val="22"/>
              </w:rPr>
            </w:pPr>
            <w:r w:rsidRPr="00AE2E25">
              <w:rPr>
                <w:szCs w:val="22"/>
              </w:rPr>
              <w:t>Operations (subject to marine or landside event where primary holds the role of IC)</w:t>
            </w:r>
          </w:p>
        </w:tc>
        <w:tc>
          <w:tcPr>
            <w:tcW w:w="3402" w:type="dxa"/>
            <w:shd w:val="clear" w:color="auto" w:fill="auto"/>
          </w:tcPr>
          <w:p w14:paraId="303D633E" w14:textId="77777777" w:rsidR="00D7424F" w:rsidRPr="00AE2E25" w:rsidRDefault="003D3E99" w:rsidP="00BE7C14">
            <w:pPr>
              <w:rPr>
                <w:szCs w:val="22"/>
              </w:rPr>
            </w:pPr>
            <w:r w:rsidRPr="00AE2E25">
              <w:rPr>
                <w:szCs w:val="22"/>
              </w:rPr>
              <w:t>General Manager - Landside Operations Harbour Master</w:t>
            </w:r>
          </w:p>
        </w:tc>
        <w:tc>
          <w:tcPr>
            <w:tcW w:w="3686" w:type="dxa"/>
            <w:shd w:val="clear" w:color="auto" w:fill="auto"/>
          </w:tcPr>
          <w:p w14:paraId="3E1515BF" w14:textId="4EA1BC59" w:rsidR="00D7424F" w:rsidRPr="00AE2E25" w:rsidRDefault="00AE2E25" w:rsidP="00BE7C14">
            <w:pPr>
              <w:rPr>
                <w:szCs w:val="22"/>
              </w:rPr>
            </w:pPr>
            <w:r w:rsidRPr="00AE2E25">
              <w:rPr>
                <w:szCs w:val="22"/>
              </w:rPr>
              <w:t>Operations Man</w:t>
            </w:r>
            <w:r w:rsidR="00D819EF">
              <w:rPr>
                <w:szCs w:val="22"/>
              </w:rPr>
              <w:t>a</w:t>
            </w:r>
            <w:r w:rsidRPr="00AE2E25">
              <w:rPr>
                <w:szCs w:val="22"/>
              </w:rPr>
              <w:t>ger</w:t>
            </w:r>
          </w:p>
        </w:tc>
      </w:tr>
      <w:tr w:rsidR="003D3E99" w:rsidRPr="00AE2E25" w14:paraId="78FD3504" w14:textId="77777777" w:rsidTr="006F4052">
        <w:trPr>
          <w:trHeight w:val="253"/>
        </w:trPr>
        <w:tc>
          <w:tcPr>
            <w:tcW w:w="3544" w:type="dxa"/>
          </w:tcPr>
          <w:p w14:paraId="19CF2465" w14:textId="77777777" w:rsidR="003D3E99" w:rsidRPr="00AE2E25" w:rsidRDefault="003D3E99" w:rsidP="00BE7C14">
            <w:pPr>
              <w:rPr>
                <w:szCs w:val="22"/>
              </w:rPr>
            </w:pPr>
            <w:r w:rsidRPr="00AE2E25">
              <w:rPr>
                <w:rFonts w:cs="Times New Roman"/>
                <w:szCs w:val="22"/>
                <w:lang w:eastAsia="en-US"/>
              </w:rPr>
              <w:t>Corporate Services</w:t>
            </w:r>
          </w:p>
        </w:tc>
        <w:tc>
          <w:tcPr>
            <w:tcW w:w="3402" w:type="dxa"/>
            <w:shd w:val="clear" w:color="auto" w:fill="auto"/>
          </w:tcPr>
          <w:p w14:paraId="3AB3E9A5" w14:textId="77777777" w:rsidR="003D3E99" w:rsidRPr="00AE2E25" w:rsidRDefault="003D3E99" w:rsidP="00BE7C14">
            <w:pPr>
              <w:rPr>
                <w:szCs w:val="22"/>
              </w:rPr>
            </w:pPr>
            <w:r w:rsidRPr="00AE2E25">
              <w:rPr>
                <w:rFonts w:cs="Times New Roman"/>
                <w:szCs w:val="22"/>
                <w:lang w:eastAsia="en-US"/>
              </w:rPr>
              <w:t>GM Corporate Services</w:t>
            </w:r>
          </w:p>
        </w:tc>
        <w:tc>
          <w:tcPr>
            <w:tcW w:w="3686" w:type="dxa"/>
            <w:shd w:val="clear" w:color="auto" w:fill="auto"/>
          </w:tcPr>
          <w:p w14:paraId="23172633" w14:textId="77777777" w:rsidR="003D3E99" w:rsidRPr="00AE2E25" w:rsidRDefault="00BA4386" w:rsidP="00BE7C14">
            <w:pPr>
              <w:rPr>
                <w:szCs w:val="22"/>
              </w:rPr>
            </w:pPr>
            <w:r w:rsidRPr="00AE2E25">
              <w:rPr>
                <w:szCs w:val="22"/>
              </w:rPr>
              <w:t>Finance Manager</w:t>
            </w:r>
          </w:p>
          <w:p w14:paraId="4A214267" w14:textId="77777777" w:rsidR="00BA4386" w:rsidRPr="00AE2E25" w:rsidRDefault="00BA4386" w:rsidP="00BE7C14">
            <w:pPr>
              <w:rPr>
                <w:szCs w:val="22"/>
              </w:rPr>
            </w:pPr>
            <w:r w:rsidRPr="00AE2E25">
              <w:rPr>
                <w:szCs w:val="22"/>
              </w:rPr>
              <w:t>Commercial Manager</w:t>
            </w:r>
          </w:p>
        </w:tc>
      </w:tr>
      <w:tr w:rsidR="00D7424F" w:rsidRPr="00AE2E25" w14:paraId="1B07EDA0" w14:textId="77777777" w:rsidTr="006F4052">
        <w:trPr>
          <w:trHeight w:val="253"/>
        </w:trPr>
        <w:tc>
          <w:tcPr>
            <w:tcW w:w="3544" w:type="dxa"/>
          </w:tcPr>
          <w:p w14:paraId="24E7E539" w14:textId="655B8255" w:rsidR="00D7424F" w:rsidRPr="00AE2E25" w:rsidRDefault="003D3E99" w:rsidP="00BE7C14">
            <w:pPr>
              <w:rPr>
                <w:szCs w:val="22"/>
              </w:rPr>
            </w:pPr>
            <w:r w:rsidRPr="00AE2E25">
              <w:rPr>
                <w:szCs w:val="22"/>
              </w:rPr>
              <w:t>Log</w:t>
            </w:r>
            <w:r w:rsidR="0045655C">
              <w:rPr>
                <w:szCs w:val="22"/>
              </w:rPr>
              <w:t xml:space="preserve"> </w:t>
            </w:r>
            <w:r w:rsidRPr="00AE2E25">
              <w:rPr>
                <w:szCs w:val="22"/>
              </w:rPr>
              <w:t>keeper</w:t>
            </w:r>
          </w:p>
        </w:tc>
        <w:tc>
          <w:tcPr>
            <w:tcW w:w="3402" w:type="dxa"/>
            <w:shd w:val="clear" w:color="auto" w:fill="auto"/>
          </w:tcPr>
          <w:p w14:paraId="6F517E77" w14:textId="77777777" w:rsidR="00D7424F" w:rsidRPr="00AE2E25" w:rsidRDefault="00BA4386" w:rsidP="00BA4386">
            <w:pPr>
              <w:rPr>
                <w:szCs w:val="22"/>
              </w:rPr>
            </w:pPr>
            <w:r w:rsidRPr="00AE2E25">
              <w:rPr>
                <w:szCs w:val="22"/>
              </w:rPr>
              <w:t>CEO‘s PA</w:t>
            </w:r>
            <w:r w:rsidR="003D3E99" w:rsidRPr="00AE2E25">
              <w:rPr>
                <w:szCs w:val="22"/>
              </w:rPr>
              <w:t xml:space="preserve"> </w:t>
            </w:r>
          </w:p>
        </w:tc>
        <w:tc>
          <w:tcPr>
            <w:tcW w:w="3686" w:type="dxa"/>
            <w:shd w:val="clear" w:color="auto" w:fill="auto"/>
          </w:tcPr>
          <w:p w14:paraId="246D955E" w14:textId="77777777" w:rsidR="00D7424F" w:rsidRPr="00AE2E25" w:rsidRDefault="00BA4386" w:rsidP="00BE7C14">
            <w:pPr>
              <w:rPr>
                <w:szCs w:val="22"/>
              </w:rPr>
            </w:pPr>
            <w:r w:rsidRPr="00AE2E25">
              <w:rPr>
                <w:szCs w:val="22"/>
              </w:rPr>
              <w:t>GM Ops Admin Assistant</w:t>
            </w:r>
          </w:p>
        </w:tc>
      </w:tr>
      <w:tr w:rsidR="00D7424F" w:rsidRPr="00AE2E25" w14:paraId="4FA47020" w14:textId="77777777" w:rsidTr="006F4052">
        <w:trPr>
          <w:trHeight w:val="253"/>
          <w:tblHeader/>
        </w:trPr>
        <w:tc>
          <w:tcPr>
            <w:tcW w:w="10632" w:type="dxa"/>
            <w:gridSpan w:val="3"/>
            <w:shd w:val="clear" w:color="auto" w:fill="DEEAF6" w:themeFill="accent1" w:themeFillTint="33"/>
          </w:tcPr>
          <w:p w14:paraId="1A33C8A0" w14:textId="77777777" w:rsidR="00D7424F" w:rsidRPr="00AE2E25" w:rsidRDefault="00D7424F" w:rsidP="00D7424F">
            <w:pPr>
              <w:jc w:val="center"/>
              <w:rPr>
                <w:color w:val="595959"/>
                <w:szCs w:val="22"/>
              </w:rPr>
            </w:pPr>
            <w:r w:rsidRPr="00AE2E25">
              <w:rPr>
                <w:color w:val="595959"/>
                <w:szCs w:val="22"/>
              </w:rPr>
              <w:t>Incident Management Team</w:t>
            </w:r>
          </w:p>
        </w:tc>
      </w:tr>
      <w:tr w:rsidR="0057190B" w:rsidRPr="00AE2E25" w14:paraId="5E9BD7EB" w14:textId="77777777" w:rsidTr="006F4052">
        <w:trPr>
          <w:trHeight w:val="253"/>
        </w:trPr>
        <w:tc>
          <w:tcPr>
            <w:tcW w:w="3544" w:type="dxa"/>
          </w:tcPr>
          <w:p w14:paraId="726E58D5" w14:textId="77777777" w:rsidR="0057190B" w:rsidRPr="00AE2E25" w:rsidRDefault="0057190B" w:rsidP="00BE7C14">
            <w:pPr>
              <w:rPr>
                <w:szCs w:val="22"/>
              </w:rPr>
            </w:pPr>
            <w:r w:rsidRPr="00AE2E25">
              <w:rPr>
                <w:szCs w:val="22"/>
              </w:rPr>
              <w:t>Incident Controller Marine Event</w:t>
            </w:r>
          </w:p>
        </w:tc>
        <w:tc>
          <w:tcPr>
            <w:tcW w:w="3402" w:type="dxa"/>
            <w:shd w:val="clear" w:color="auto" w:fill="auto"/>
          </w:tcPr>
          <w:p w14:paraId="0E52E216" w14:textId="77777777" w:rsidR="0057190B" w:rsidRPr="00AE2E25" w:rsidRDefault="0057190B" w:rsidP="00BE7C14">
            <w:pPr>
              <w:rPr>
                <w:szCs w:val="22"/>
              </w:rPr>
            </w:pPr>
            <w:r w:rsidRPr="00AE2E25">
              <w:rPr>
                <w:szCs w:val="22"/>
              </w:rPr>
              <w:t xml:space="preserve">Harbour Master </w:t>
            </w:r>
          </w:p>
        </w:tc>
        <w:tc>
          <w:tcPr>
            <w:tcW w:w="3686" w:type="dxa"/>
            <w:shd w:val="clear" w:color="auto" w:fill="auto"/>
          </w:tcPr>
          <w:p w14:paraId="1CB81F77" w14:textId="77777777" w:rsidR="0057190B" w:rsidRPr="00AE2E25" w:rsidRDefault="003D3E99" w:rsidP="00BE7C14">
            <w:pPr>
              <w:rPr>
                <w:szCs w:val="22"/>
              </w:rPr>
            </w:pPr>
            <w:r w:rsidRPr="00AE2E25">
              <w:rPr>
                <w:szCs w:val="22"/>
              </w:rPr>
              <w:t>Senior Pilot</w:t>
            </w:r>
          </w:p>
        </w:tc>
      </w:tr>
      <w:tr w:rsidR="0057190B" w:rsidRPr="00AE2E25" w14:paraId="0E04919E" w14:textId="77777777" w:rsidTr="006F4052">
        <w:trPr>
          <w:trHeight w:val="253"/>
        </w:trPr>
        <w:tc>
          <w:tcPr>
            <w:tcW w:w="3544" w:type="dxa"/>
          </w:tcPr>
          <w:p w14:paraId="1BB73B59" w14:textId="77777777" w:rsidR="0057190B" w:rsidRPr="00AE2E25" w:rsidRDefault="0057190B" w:rsidP="00BE7C14">
            <w:pPr>
              <w:rPr>
                <w:szCs w:val="22"/>
              </w:rPr>
            </w:pPr>
            <w:r w:rsidRPr="00AE2E25">
              <w:rPr>
                <w:szCs w:val="22"/>
              </w:rPr>
              <w:t>Incident Controller Landside Event</w:t>
            </w:r>
          </w:p>
        </w:tc>
        <w:tc>
          <w:tcPr>
            <w:tcW w:w="3402" w:type="dxa"/>
            <w:shd w:val="clear" w:color="auto" w:fill="auto"/>
          </w:tcPr>
          <w:p w14:paraId="5F6C8B2A" w14:textId="24095890" w:rsidR="0057190B" w:rsidRPr="00AE2E25" w:rsidRDefault="00FC5FC5" w:rsidP="00BE7C14">
            <w:pPr>
              <w:rPr>
                <w:szCs w:val="22"/>
              </w:rPr>
            </w:pPr>
            <w:r w:rsidRPr="00AE2E25">
              <w:rPr>
                <w:szCs w:val="22"/>
              </w:rPr>
              <w:t>General Manager - Operations</w:t>
            </w:r>
          </w:p>
        </w:tc>
        <w:tc>
          <w:tcPr>
            <w:tcW w:w="3686" w:type="dxa"/>
            <w:shd w:val="clear" w:color="auto" w:fill="auto"/>
          </w:tcPr>
          <w:p w14:paraId="6223AF2F" w14:textId="3B9EC3A8" w:rsidR="0057190B" w:rsidRPr="00AE2E25" w:rsidRDefault="003D3E99" w:rsidP="00BE7C14">
            <w:pPr>
              <w:rPr>
                <w:szCs w:val="22"/>
              </w:rPr>
            </w:pPr>
            <w:r w:rsidRPr="00AE2E25">
              <w:rPr>
                <w:szCs w:val="22"/>
              </w:rPr>
              <w:t>Operations Man</w:t>
            </w:r>
            <w:r w:rsidR="00D819EF">
              <w:rPr>
                <w:szCs w:val="22"/>
              </w:rPr>
              <w:t>a</w:t>
            </w:r>
            <w:r w:rsidRPr="00AE2E25">
              <w:rPr>
                <w:szCs w:val="22"/>
              </w:rPr>
              <w:t>ger</w:t>
            </w:r>
          </w:p>
        </w:tc>
      </w:tr>
      <w:tr w:rsidR="0057190B" w:rsidRPr="00AE2E25" w14:paraId="4756BCF7" w14:textId="77777777" w:rsidTr="006F4052">
        <w:trPr>
          <w:trHeight w:val="253"/>
        </w:trPr>
        <w:tc>
          <w:tcPr>
            <w:tcW w:w="3544" w:type="dxa"/>
          </w:tcPr>
          <w:p w14:paraId="60531152" w14:textId="77777777" w:rsidR="0057190B" w:rsidRPr="00AE2E25" w:rsidRDefault="0057190B" w:rsidP="00BE7C14">
            <w:pPr>
              <w:rPr>
                <w:szCs w:val="22"/>
              </w:rPr>
            </w:pPr>
            <w:r w:rsidRPr="00AE2E25">
              <w:rPr>
                <w:szCs w:val="22"/>
              </w:rPr>
              <w:t>Operations Section Chief</w:t>
            </w:r>
            <w:r w:rsidR="006261E2" w:rsidRPr="00AE2E25">
              <w:rPr>
                <w:szCs w:val="22"/>
              </w:rPr>
              <w:t xml:space="preserve"> (subject to marine or landside event)</w:t>
            </w:r>
          </w:p>
        </w:tc>
        <w:tc>
          <w:tcPr>
            <w:tcW w:w="3402" w:type="dxa"/>
            <w:shd w:val="clear" w:color="auto" w:fill="auto"/>
          </w:tcPr>
          <w:p w14:paraId="6DCC5618" w14:textId="77777777" w:rsidR="0057190B" w:rsidRPr="00AE2E25" w:rsidRDefault="003D3E99" w:rsidP="00BE7C14">
            <w:pPr>
              <w:rPr>
                <w:szCs w:val="22"/>
              </w:rPr>
            </w:pPr>
            <w:r w:rsidRPr="00AE2E25">
              <w:rPr>
                <w:szCs w:val="22"/>
              </w:rPr>
              <w:t>Senior Pilot</w:t>
            </w:r>
          </w:p>
          <w:p w14:paraId="530FD8B8" w14:textId="2C6FB34F" w:rsidR="003D3E99" w:rsidRPr="00AE2E25" w:rsidRDefault="003D3E99" w:rsidP="00BE7C14">
            <w:pPr>
              <w:rPr>
                <w:szCs w:val="22"/>
              </w:rPr>
            </w:pPr>
            <w:r w:rsidRPr="00AE2E25">
              <w:rPr>
                <w:szCs w:val="22"/>
              </w:rPr>
              <w:t>Operations Man</w:t>
            </w:r>
            <w:r w:rsidR="00D819EF">
              <w:rPr>
                <w:szCs w:val="22"/>
              </w:rPr>
              <w:t>a</w:t>
            </w:r>
            <w:r w:rsidRPr="00AE2E25">
              <w:rPr>
                <w:szCs w:val="22"/>
              </w:rPr>
              <w:t>ger</w:t>
            </w:r>
          </w:p>
        </w:tc>
        <w:tc>
          <w:tcPr>
            <w:tcW w:w="3686" w:type="dxa"/>
            <w:shd w:val="clear" w:color="auto" w:fill="auto"/>
          </w:tcPr>
          <w:p w14:paraId="21F9EA61" w14:textId="77777777" w:rsidR="0057190B" w:rsidRPr="00AE2E25" w:rsidRDefault="003D3E99" w:rsidP="00BE7C14">
            <w:pPr>
              <w:rPr>
                <w:szCs w:val="22"/>
              </w:rPr>
            </w:pPr>
            <w:r w:rsidRPr="00AE2E25">
              <w:rPr>
                <w:szCs w:val="22"/>
              </w:rPr>
              <w:t>Senior Pilot</w:t>
            </w:r>
          </w:p>
          <w:p w14:paraId="0BA1556C" w14:textId="15974FAD" w:rsidR="003D3E99" w:rsidRPr="00AE2E25" w:rsidRDefault="003D3E99" w:rsidP="00BE7C14">
            <w:pPr>
              <w:rPr>
                <w:szCs w:val="22"/>
              </w:rPr>
            </w:pPr>
            <w:r w:rsidRPr="00AE2E25">
              <w:rPr>
                <w:szCs w:val="22"/>
              </w:rPr>
              <w:t xml:space="preserve">Operations </w:t>
            </w:r>
            <w:r w:rsidR="00090C52">
              <w:rPr>
                <w:szCs w:val="22"/>
              </w:rPr>
              <w:t>Manager</w:t>
            </w:r>
          </w:p>
        </w:tc>
      </w:tr>
      <w:tr w:rsidR="0057190B" w:rsidRPr="00AE2E25" w14:paraId="541C9913" w14:textId="77777777" w:rsidTr="006F4052">
        <w:trPr>
          <w:trHeight w:val="253"/>
        </w:trPr>
        <w:tc>
          <w:tcPr>
            <w:tcW w:w="3544" w:type="dxa"/>
            <w:shd w:val="clear" w:color="auto" w:fill="auto"/>
          </w:tcPr>
          <w:p w14:paraId="659C3A6D" w14:textId="77777777" w:rsidR="0057190B" w:rsidRPr="00AE2E25" w:rsidRDefault="0057190B" w:rsidP="00BE7C14">
            <w:pPr>
              <w:rPr>
                <w:szCs w:val="22"/>
              </w:rPr>
            </w:pPr>
            <w:r w:rsidRPr="00AE2E25">
              <w:rPr>
                <w:szCs w:val="22"/>
              </w:rPr>
              <w:t>Logistics Section Chief</w:t>
            </w:r>
          </w:p>
        </w:tc>
        <w:tc>
          <w:tcPr>
            <w:tcW w:w="3402" w:type="dxa"/>
            <w:shd w:val="clear" w:color="auto" w:fill="auto"/>
          </w:tcPr>
          <w:p w14:paraId="357A5A9D" w14:textId="77777777" w:rsidR="0057190B" w:rsidRPr="00AE2E25" w:rsidRDefault="00BA4386" w:rsidP="0008742A">
            <w:pPr>
              <w:rPr>
                <w:rFonts w:cs="Times New Roman"/>
                <w:szCs w:val="22"/>
                <w:lang w:eastAsia="en-US"/>
              </w:rPr>
            </w:pPr>
            <w:r w:rsidRPr="00AE2E25">
              <w:rPr>
                <w:szCs w:val="22"/>
              </w:rPr>
              <w:t>Commercial Manager</w:t>
            </w:r>
          </w:p>
        </w:tc>
        <w:tc>
          <w:tcPr>
            <w:tcW w:w="3686" w:type="dxa"/>
            <w:shd w:val="clear" w:color="auto" w:fill="auto"/>
          </w:tcPr>
          <w:p w14:paraId="31F30BE8" w14:textId="77777777" w:rsidR="0057190B" w:rsidRPr="00AE2E25" w:rsidRDefault="00BA4386" w:rsidP="00BE7C14">
            <w:pPr>
              <w:rPr>
                <w:szCs w:val="22"/>
              </w:rPr>
            </w:pPr>
            <w:r w:rsidRPr="00AE2E25">
              <w:rPr>
                <w:szCs w:val="22"/>
              </w:rPr>
              <w:t>Finance Manager</w:t>
            </w:r>
          </w:p>
        </w:tc>
      </w:tr>
      <w:tr w:rsidR="0057190B" w:rsidRPr="00AE2E25" w14:paraId="23BC11C2" w14:textId="77777777" w:rsidTr="006F4052">
        <w:trPr>
          <w:trHeight w:val="253"/>
        </w:trPr>
        <w:tc>
          <w:tcPr>
            <w:tcW w:w="3544" w:type="dxa"/>
          </w:tcPr>
          <w:p w14:paraId="682946EA" w14:textId="77777777" w:rsidR="0057190B" w:rsidRPr="00AE2E25" w:rsidRDefault="0057190B" w:rsidP="00BE7C14">
            <w:pPr>
              <w:rPr>
                <w:szCs w:val="22"/>
              </w:rPr>
            </w:pPr>
            <w:r w:rsidRPr="00AE2E25">
              <w:rPr>
                <w:szCs w:val="22"/>
              </w:rPr>
              <w:t>Planning Section Chief</w:t>
            </w:r>
          </w:p>
        </w:tc>
        <w:tc>
          <w:tcPr>
            <w:tcW w:w="3402" w:type="dxa"/>
            <w:shd w:val="clear" w:color="auto" w:fill="auto"/>
          </w:tcPr>
          <w:p w14:paraId="1292771F" w14:textId="68D85EA3" w:rsidR="0057190B" w:rsidRPr="00AE2E25" w:rsidRDefault="00090C52" w:rsidP="00BE7C14">
            <w:pPr>
              <w:rPr>
                <w:szCs w:val="22"/>
              </w:rPr>
            </w:pPr>
            <w:r>
              <w:rPr>
                <w:szCs w:val="22"/>
              </w:rPr>
              <w:t>Infrastructure</w:t>
            </w:r>
            <w:r w:rsidRPr="00AE2E25">
              <w:rPr>
                <w:szCs w:val="22"/>
              </w:rPr>
              <w:t xml:space="preserve"> </w:t>
            </w:r>
            <w:r w:rsidR="00751673" w:rsidRPr="00AE2E25">
              <w:rPr>
                <w:szCs w:val="22"/>
              </w:rPr>
              <w:t>Manager</w:t>
            </w:r>
          </w:p>
        </w:tc>
        <w:tc>
          <w:tcPr>
            <w:tcW w:w="3686" w:type="dxa"/>
            <w:shd w:val="clear" w:color="auto" w:fill="auto"/>
          </w:tcPr>
          <w:p w14:paraId="045AA016" w14:textId="523EC76C" w:rsidR="0057190B" w:rsidRPr="00AE2E25" w:rsidRDefault="00751673" w:rsidP="00BE7C14">
            <w:pPr>
              <w:rPr>
                <w:szCs w:val="22"/>
              </w:rPr>
            </w:pPr>
            <w:r w:rsidRPr="00AE2E25">
              <w:rPr>
                <w:szCs w:val="22"/>
              </w:rPr>
              <w:t>Environmental Officer</w:t>
            </w:r>
            <w:r w:rsidR="00D819EF">
              <w:rPr>
                <w:szCs w:val="22"/>
              </w:rPr>
              <w:t>/Assistant</w:t>
            </w:r>
          </w:p>
        </w:tc>
      </w:tr>
      <w:tr w:rsidR="0057190B" w:rsidRPr="00AE2E25" w14:paraId="2B995E9B" w14:textId="77777777" w:rsidTr="006F4052">
        <w:trPr>
          <w:trHeight w:val="253"/>
        </w:trPr>
        <w:tc>
          <w:tcPr>
            <w:tcW w:w="3544" w:type="dxa"/>
          </w:tcPr>
          <w:p w14:paraId="010207F0" w14:textId="77777777" w:rsidR="0057190B" w:rsidRPr="00AE2E25" w:rsidRDefault="0057190B" w:rsidP="006261E2">
            <w:pPr>
              <w:rPr>
                <w:szCs w:val="22"/>
              </w:rPr>
            </w:pPr>
            <w:r w:rsidRPr="00AE2E25">
              <w:rPr>
                <w:szCs w:val="22"/>
              </w:rPr>
              <w:t>Safety</w:t>
            </w:r>
          </w:p>
        </w:tc>
        <w:tc>
          <w:tcPr>
            <w:tcW w:w="3402" w:type="dxa"/>
            <w:shd w:val="clear" w:color="auto" w:fill="auto"/>
          </w:tcPr>
          <w:p w14:paraId="45F7281A" w14:textId="32A7B588" w:rsidR="0057190B" w:rsidRPr="00AE2E25" w:rsidRDefault="00090C52" w:rsidP="00BE7C14">
            <w:pPr>
              <w:rPr>
                <w:szCs w:val="22"/>
              </w:rPr>
            </w:pPr>
            <w:r>
              <w:rPr>
                <w:szCs w:val="22"/>
              </w:rPr>
              <w:t>Safety</w:t>
            </w:r>
            <w:r w:rsidRPr="00AE2E25">
              <w:rPr>
                <w:szCs w:val="22"/>
              </w:rPr>
              <w:t xml:space="preserve"> </w:t>
            </w:r>
            <w:r w:rsidR="00751673" w:rsidRPr="00AE2E25">
              <w:rPr>
                <w:szCs w:val="22"/>
              </w:rPr>
              <w:t>Manager</w:t>
            </w:r>
          </w:p>
        </w:tc>
        <w:tc>
          <w:tcPr>
            <w:tcW w:w="3686" w:type="dxa"/>
            <w:shd w:val="clear" w:color="auto" w:fill="auto"/>
          </w:tcPr>
          <w:p w14:paraId="35CA43D7" w14:textId="77777777" w:rsidR="0057190B" w:rsidRPr="00AE2E25" w:rsidRDefault="00751673" w:rsidP="00BE7C14">
            <w:pPr>
              <w:rPr>
                <w:szCs w:val="22"/>
              </w:rPr>
            </w:pPr>
            <w:r w:rsidRPr="00AE2E25">
              <w:rPr>
                <w:szCs w:val="22"/>
              </w:rPr>
              <w:t>OHS Officer</w:t>
            </w:r>
          </w:p>
        </w:tc>
      </w:tr>
      <w:tr w:rsidR="0057190B" w:rsidRPr="00AE2E25" w14:paraId="26584159" w14:textId="77777777" w:rsidTr="006F4052">
        <w:trPr>
          <w:trHeight w:val="253"/>
        </w:trPr>
        <w:tc>
          <w:tcPr>
            <w:tcW w:w="3544" w:type="dxa"/>
          </w:tcPr>
          <w:p w14:paraId="35CF2F6F" w14:textId="02A3D19F" w:rsidR="0057190B" w:rsidRPr="00AE2E25" w:rsidRDefault="0057190B" w:rsidP="00BE7C14">
            <w:pPr>
              <w:rPr>
                <w:szCs w:val="22"/>
              </w:rPr>
            </w:pPr>
            <w:r w:rsidRPr="00AE2E25">
              <w:rPr>
                <w:szCs w:val="22"/>
              </w:rPr>
              <w:t>Log</w:t>
            </w:r>
            <w:r w:rsidR="0045655C">
              <w:rPr>
                <w:szCs w:val="22"/>
              </w:rPr>
              <w:t xml:space="preserve"> </w:t>
            </w:r>
            <w:r w:rsidRPr="00AE2E25">
              <w:rPr>
                <w:szCs w:val="22"/>
              </w:rPr>
              <w:t>keeper</w:t>
            </w:r>
          </w:p>
        </w:tc>
        <w:tc>
          <w:tcPr>
            <w:tcW w:w="3402" w:type="dxa"/>
            <w:shd w:val="clear" w:color="auto" w:fill="auto"/>
          </w:tcPr>
          <w:p w14:paraId="685B87F8" w14:textId="77777777" w:rsidR="0057190B" w:rsidRPr="00AE2E25" w:rsidRDefault="00751673" w:rsidP="00BE7C14">
            <w:pPr>
              <w:rPr>
                <w:rFonts w:cs="Times New Roman"/>
                <w:szCs w:val="22"/>
                <w:lang w:eastAsia="en-US"/>
              </w:rPr>
            </w:pPr>
            <w:r w:rsidRPr="00AE2E25">
              <w:rPr>
                <w:szCs w:val="22"/>
              </w:rPr>
              <w:t>Ship Scheduler</w:t>
            </w:r>
          </w:p>
        </w:tc>
        <w:tc>
          <w:tcPr>
            <w:tcW w:w="3686" w:type="dxa"/>
            <w:shd w:val="clear" w:color="auto" w:fill="auto"/>
          </w:tcPr>
          <w:p w14:paraId="1A7C1C59" w14:textId="66EC02D6" w:rsidR="0057190B" w:rsidRPr="00AE2E25" w:rsidRDefault="0057190B" w:rsidP="00BE7C14">
            <w:pPr>
              <w:rPr>
                <w:szCs w:val="22"/>
              </w:rPr>
            </w:pPr>
          </w:p>
        </w:tc>
      </w:tr>
      <w:tr w:rsidR="003D3E99" w:rsidRPr="00AE2E25" w14:paraId="179D5291" w14:textId="77777777" w:rsidTr="006F4052">
        <w:trPr>
          <w:trHeight w:val="253"/>
          <w:tblHeader/>
        </w:trPr>
        <w:tc>
          <w:tcPr>
            <w:tcW w:w="10632" w:type="dxa"/>
            <w:gridSpan w:val="3"/>
            <w:shd w:val="clear" w:color="auto" w:fill="DEEAF6" w:themeFill="accent1" w:themeFillTint="33"/>
          </w:tcPr>
          <w:p w14:paraId="22CFC3F5" w14:textId="77777777" w:rsidR="003D3E99" w:rsidRPr="00AE2E25" w:rsidRDefault="003D3E99" w:rsidP="003D3E99">
            <w:pPr>
              <w:jc w:val="center"/>
              <w:rPr>
                <w:color w:val="595959"/>
                <w:szCs w:val="22"/>
              </w:rPr>
            </w:pPr>
            <w:r w:rsidRPr="00AE2E25">
              <w:rPr>
                <w:color w:val="595959"/>
                <w:szCs w:val="22"/>
              </w:rPr>
              <w:t>Support Teams</w:t>
            </w:r>
          </w:p>
        </w:tc>
      </w:tr>
      <w:tr w:rsidR="003D3E99" w:rsidRPr="00AE2E25" w14:paraId="092F1140" w14:textId="77777777" w:rsidTr="006F4052">
        <w:trPr>
          <w:trHeight w:val="253"/>
          <w:tblHeader/>
        </w:trPr>
        <w:tc>
          <w:tcPr>
            <w:tcW w:w="3544" w:type="dxa"/>
            <w:shd w:val="clear" w:color="auto" w:fill="DEEAF6" w:themeFill="accent1" w:themeFillTint="33"/>
          </w:tcPr>
          <w:p w14:paraId="09753FDF" w14:textId="77777777" w:rsidR="003D3E99" w:rsidRPr="00AE2E25" w:rsidRDefault="003D3E99" w:rsidP="003D3E99">
            <w:pPr>
              <w:jc w:val="center"/>
              <w:rPr>
                <w:color w:val="595959"/>
                <w:szCs w:val="22"/>
              </w:rPr>
            </w:pPr>
            <w:r w:rsidRPr="00AE2E25">
              <w:rPr>
                <w:color w:val="595959"/>
                <w:szCs w:val="22"/>
              </w:rPr>
              <w:t>Role</w:t>
            </w:r>
          </w:p>
        </w:tc>
        <w:tc>
          <w:tcPr>
            <w:tcW w:w="3402" w:type="dxa"/>
            <w:shd w:val="clear" w:color="auto" w:fill="DEEAF6" w:themeFill="accent1" w:themeFillTint="33"/>
          </w:tcPr>
          <w:p w14:paraId="72201484" w14:textId="77777777" w:rsidR="003D3E99" w:rsidRPr="00AE2E25" w:rsidRDefault="003D3E99" w:rsidP="003D3E99">
            <w:pPr>
              <w:jc w:val="center"/>
              <w:rPr>
                <w:color w:val="595959"/>
                <w:szCs w:val="22"/>
              </w:rPr>
            </w:pPr>
            <w:r w:rsidRPr="00AE2E25">
              <w:rPr>
                <w:color w:val="595959"/>
                <w:szCs w:val="22"/>
              </w:rPr>
              <w:t>Primary</w:t>
            </w:r>
          </w:p>
        </w:tc>
        <w:tc>
          <w:tcPr>
            <w:tcW w:w="3686" w:type="dxa"/>
            <w:shd w:val="clear" w:color="auto" w:fill="DEEAF6" w:themeFill="accent1" w:themeFillTint="33"/>
          </w:tcPr>
          <w:p w14:paraId="53C0093B" w14:textId="77777777" w:rsidR="003D3E99" w:rsidRPr="00AE2E25" w:rsidRDefault="003D3E99" w:rsidP="003D3E99">
            <w:pPr>
              <w:jc w:val="center"/>
              <w:rPr>
                <w:color w:val="595959"/>
                <w:szCs w:val="22"/>
              </w:rPr>
            </w:pPr>
            <w:r w:rsidRPr="00AE2E25">
              <w:rPr>
                <w:color w:val="595959"/>
                <w:szCs w:val="22"/>
              </w:rPr>
              <w:t>Alternate 1</w:t>
            </w:r>
          </w:p>
        </w:tc>
      </w:tr>
      <w:tr w:rsidR="0057190B" w:rsidRPr="00AE2E25" w14:paraId="4259DC05" w14:textId="77777777" w:rsidTr="006F4052">
        <w:trPr>
          <w:trHeight w:val="253"/>
        </w:trPr>
        <w:tc>
          <w:tcPr>
            <w:tcW w:w="3544" w:type="dxa"/>
          </w:tcPr>
          <w:p w14:paraId="6DB57E8B" w14:textId="77777777" w:rsidR="0057190B" w:rsidRPr="00AE2E25" w:rsidRDefault="0057190B" w:rsidP="00BE7C14">
            <w:pPr>
              <w:rPr>
                <w:szCs w:val="22"/>
              </w:rPr>
            </w:pPr>
            <w:r w:rsidRPr="00AE2E25">
              <w:rPr>
                <w:szCs w:val="22"/>
              </w:rPr>
              <w:t>HR Support</w:t>
            </w:r>
          </w:p>
        </w:tc>
        <w:tc>
          <w:tcPr>
            <w:tcW w:w="3402" w:type="dxa"/>
            <w:shd w:val="clear" w:color="auto" w:fill="auto"/>
          </w:tcPr>
          <w:p w14:paraId="66C48079" w14:textId="77777777" w:rsidR="0057190B" w:rsidRPr="00AE2E25" w:rsidRDefault="00751673" w:rsidP="0008742A">
            <w:pPr>
              <w:rPr>
                <w:rFonts w:cs="Times New Roman"/>
                <w:szCs w:val="22"/>
                <w:lang w:eastAsia="en-US"/>
              </w:rPr>
            </w:pPr>
            <w:r w:rsidRPr="00AE2E25">
              <w:rPr>
                <w:rFonts w:cs="Times New Roman"/>
                <w:szCs w:val="22"/>
                <w:lang w:eastAsia="en-US"/>
              </w:rPr>
              <w:t xml:space="preserve">HR </w:t>
            </w:r>
            <w:r w:rsidR="0008742A" w:rsidRPr="00AE2E25">
              <w:rPr>
                <w:rFonts w:cs="Times New Roman"/>
                <w:szCs w:val="22"/>
                <w:lang w:eastAsia="en-US"/>
              </w:rPr>
              <w:t>Manager</w:t>
            </w:r>
            <w:r w:rsidR="0008742A" w:rsidRPr="00AE2E25">
              <w:rPr>
                <w:szCs w:val="22"/>
              </w:rPr>
              <w:t xml:space="preserve"> </w:t>
            </w:r>
          </w:p>
        </w:tc>
        <w:tc>
          <w:tcPr>
            <w:tcW w:w="3686" w:type="dxa"/>
            <w:shd w:val="clear" w:color="auto" w:fill="auto"/>
          </w:tcPr>
          <w:p w14:paraId="52B3448E" w14:textId="3402F2AD" w:rsidR="002E5B6C" w:rsidRPr="00AE2E25" w:rsidRDefault="002E5B6C" w:rsidP="00BE7C14">
            <w:pPr>
              <w:rPr>
                <w:szCs w:val="22"/>
              </w:rPr>
            </w:pPr>
            <w:r w:rsidRPr="00AE2E25">
              <w:rPr>
                <w:szCs w:val="22"/>
              </w:rPr>
              <w:t xml:space="preserve">HR </w:t>
            </w:r>
            <w:r w:rsidR="00090C52">
              <w:rPr>
                <w:szCs w:val="22"/>
              </w:rPr>
              <w:t>Advisor</w:t>
            </w:r>
          </w:p>
        </w:tc>
      </w:tr>
      <w:tr w:rsidR="003D3E99" w:rsidRPr="00AE2E25" w14:paraId="53F47028" w14:textId="77777777" w:rsidTr="006F4052">
        <w:trPr>
          <w:trHeight w:val="253"/>
        </w:trPr>
        <w:tc>
          <w:tcPr>
            <w:tcW w:w="3544" w:type="dxa"/>
          </w:tcPr>
          <w:p w14:paraId="0C5A7CE4" w14:textId="77777777" w:rsidR="003D3E99" w:rsidRPr="00AE2E25" w:rsidRDefault="003D3E99" w:rsidP="00BE7C14">
            <w:pPr>
              <w:rPr>
                <w:szCs w:val="22"/>
              </w:rPr>
            </w:pPr>
            <w:r w:rsidRPr="00AE2E25">
              <w:rPr>
                <w:szCs w:val="22"/>
              </w:rPr>
              <w:t>Corporate Communications</w:t>
            </w:r>
          </w:p>
        </w:tc>
        <w:tc>
          <w:tcPr>
            <w:tcW w:w="3402" w:type="dxa"/>
            <w:shd w:val="clear" w:color="auto" w:fill="auto"/>
          </w:tcPr>
          <w:p w14:paraId="0675FED7" w14:textId="4D755905" w:rsidR="003D3E99" w:rsidRPr="00AE2E25" w:rsidRDefault="00F56F3D" w:rsidP="00BE7C14">
            <w:pPr>
              <w:rPr>
                <w:szCs w:val="22"/>
              </w:rPr>
            </w:pPr>
            <w:r>
              <w:rPr>
                <w:szCs w:val="22"/>
              </w:rPr>
              <w:t>Corporate Information Manager</w:t>
            </w:r>
          </w:p>
        </w:tc>
        <w:tc>
          <w:tcPr>
            <w:tcW w:w="3686" w:type="dxa"/>
            <w:shd w:val="clear" w:color="auto" w:fill="auto"/>
          </w:tcPr>
          <w:p w14:paraId="77BE2092" w14:textId="29E4E60A" w:rsidR="003D3E99" w:rsidRPr="00AE2E25" w:rsidRDefault="00CC2CDF">
            <w:pPr>
              <w:rPr>
                <w:szCs w:val="22"/>
              </w:rPr>
            </w:pPr>
            <w:r w:rsidRPr="00AE2E25">
              <w:rPr>
                <w:szCs w:val="22"/>
              </w:rPr>
              <w:t xml:space="preserve">Records </w:t>
            </w:r>
            <w:r w:rsidR="00F56F3D">
              <w:rPr>
                <w:szCs w:val="22"/>
              </w:rPr>
              <w:t>Management Officer</w:t>
            </w:r>
          </w:p>
        </w:tc>
      </w:tr>
      <w:tr w:rsidR="0057190B" w:rsidRPr="003F17F2" w14:paraId="4C03095A" w14:textId="77777777" w:rsidTr="006F4052">
        <w:trPr>
          <w:trHeight w:val="253"/>
        </w:trPr>
        <w:tc>
          <w:tcPr>
            <w:tcW w:w="3544" w:type="dxa"/>
          </w:tcPr>
          <w:p w14:paraId="637F96C1" w14:textId="77777777" w:rsidR="0057190B" w:rsidRPr="00AE2E25" w:rsidRDefault="0057190B" w:rsidP="00BE7C14">
            <w:pPr>
              <w:rPr>
                <w:szCs w:val="22"/>
              </w:rPr>
            </w:pPr>
            <w:r w:rsidRPr="00AE2E25">
              <w:rPr>
                <w:szCs w:val="22"/>
              </w:rPr>
              <w:t>Telephone Response</w:t>
            </w:r>
          </w:p>
        </w:tc>
        <w:tc>
          <w:tcPr>
            <w:tcW w:w="3402" w:type="dxa"/>
            <w:shd w:val="clear" w:color="auto" w:fill="auto"/>
          </w:tcPr>
          <w:p w14:paraId="30C75D5B" w14:textId="77777777" w:rsidR="002E5B6C" w:rsidRPr="00FB54C3" w:rsidRDefault="002E5B6C" w:rsidP="002E5B6C">
            <w:pPr>
              <w:rPr>
                <w:rFonts w:cs="Times New Roman"/>
                <w:sz w:val="21"/>
                <w:szCs w:val="20"/>
                <w:lang w:eastAsia="en-US"/>
              </w:rPr>
            </w:pPr>
            <w:r w:rsidRPr="00FB54C3">
              <w:rPr>
                <w:rFonts w:cs="Times New Roman"/>
                <w:sz w:val="21"/>
                <w:szCs w:val="20"/>
                <w:lang w:eastAsia="en-US"/>
              </w:rPr>
              <w:t xml:space="preserve">Commercial Assistant / Receptionist </w:t>
            </w:r>
          </w:p>
          <w:p w14:paraId="6B552D78" w14:textId="77777777" w:rsidR="002E5B6C" w:rsidRPr="00FB54C3" w:rsidRDefault="002E5B6C" w:rsidP="002E5B6C">
            <w:pPr>
              <w:rPr>
                <w:rFonts w:cs="Times New Roman"/>
                <w:sz w:val="21"/>
                <w:szCs w:val="20"/>
                <w:lang w:eastAsia="en-US"/>
              </w:rPr>
            </w:pPr>
            <w:r w:rsidRPr="00FB54C3">
              <w:rPr>
                <w:rFonts w:cs="Times New Roman"/>
                <w:sz w:val="21"/>
                <w:szCs w:val="20"/>
                <w:lang w:eastAsia="en-US"/>
              </w:rPr>
              <w:t>MSIC Officer</w:t>
            </w:r>
          </w:p>
          <w:p w14:paraId="4752641A" w14:textId="70249F9A" w:rsidR="0057190B" w:rsidRPr="00FB54C3" w:rsidRDefault="002E5B6C" w:rsidP="00BE7C14">
            <w:pPr>
              <w:rPr>
                <w:sz w:val="21"/>
                <w:szCs w:val="20"/>
              </w:rPr>
            </w:pPr>
            <w:r w:rsidRPr="00FB54C3">
              <w:rPr>
                <w:rFonts w:cs="Times New Roman"/>
                <w:sz w:val="21"/>
                <w:szCs w:val="20"/>
                <w:lang w:eastAsia="en-US"/>
              </w:rPr>
              <w:t>IT Support Officer</w:t>
            </w:r>
          </w:p>
        </w:tc>
        <w:tc>
          <w:tcPr>
            <w:tcW w:w="3686" w:type="dxa"/>
            <w:shd w:val="clear" w:color="auto" w:fill="auto"/>
          </w:tcPr>
          <w:p w14:paraId="5F0A7223" w14:textId="77777777" w:rsidR="00F56F3D" w:rsidRDefault="002E5B6C" w:rsidP="00BE7C14">
            <w:pPr>
              <w:rPr>
                <w:szCs w:val="22"/>
              </w:rPr>
            </w:pPr>
            <w:r w:rsidRPr="00AE2E25">
              <w:rPr>
                <w:szCs w:val="22"/>
              </w:rPr>
              <w:t xml:space="preserve">Accounts Payable Officer </w:t>
            </w:r>
          </w:p>
          <w:p w14:paraId="5EFFA72D" w14:textId="05AEE825" w:rsidR="002E5B6C" w:rsidRPr="00AE2E25" w:rsidRDefault="002E5B6C" w:rsidP="00BE7C14">
            <w:pPr>
              <w:rPr>
                <w:szCs w:val="22"/>
              </w:rPr>
            </w:pPr>
          </w:p>
          <w:p w14:paraId="10BD5F70" w14:textId="77777777" w:rsidR="002E5B6C" w:rsidRPr="00AE2E25" w:rsidRDefault="002E5B6C" w:rsidP="00BE7C14">
            <w:pPr>
              <w:rPr>
                <w:szCs w:val="22"/>
              </w:rPr>
            </w:pPr>
          </w:p>
        </w:tc>
      </w:tr>
    </w:tbl>
    <w:p w14:paraId="31BDA2FF" w14:textId="77777777" w:rsidR="004F2457" w:rsidRPr="003F17F2" w:rsidRDefault="004F2457" w:rsidP="004F2457"/>
    <w:p w14:paraId="5322F02C" w14:textId="77777777" w:rsidR="00260595" w:rsidRPr="003F17F2" w:rsidRDefault="008E1D79" w:rsidP="00D819EF">
      <w:pPr>
        <w:spacing w:after="120"/>
      </w:pPr>
      <w:bookmarkStart w:id="141" w:name="_Toc268358303"/>
      <w:r w:rsidRPr="003F17F2">
        <w:rPr>
          <w:b/>
        </w:rPr>
        <w:lastRenderedPageBreak/>
        <w:t>Corporate</w:t>
      </w:r>
      <w:r w:rsidR="004F2457" w:rsidRPr="003F17F2">
        <w:rPr>
          <w:b/>
        </w:rPr>
        <w:t xml:space="preserve"> Support Teams</w:t>
      </w:r>
      <w:bookmarkEnd w:id="141"/>
      <w:r w:rsidR="00260595" w:rsidRPr="003F17F2">
        <w:t xml:space="preserve">. </w:t>
      </w:r>
      <w:r w:rsidR="004F2457" w:rsidRPr="003F17F2">
        <w:t xml:space="preserve">The </w:t>
      </w:r>
      <w:r w:rsidR="00AE48D5" w:rsidRPr="003F17F2">
        <w:t>Incident Controller</w:t>
      </w:r>
      <w:r w:rsidR="004F2457" w:rsidRPr="003F17F2">
        <w:t xml:space="preserve"> will activate support teams as required</w:t>
      </w:r>
      <w:r w:rsidR="00260595" w:rsidRPr="003F17F2">
        <w:t xml:space="preserve"> in consultation with </w:t>
      </w:r>
      <w:r w:rsidR="00CC2CDF" w:rsidRPr="003F17F2">
        <w:t xml:space="preserve">the CEO and </w:t>
      </w:r>
      <w:r w:rsidR="00260595" w:rsidRPr="003F17F2">
        <w:t>line managers</w:t>
      </w:r>
      <w:r w:rsidR="004F2457" w:rsidRPr="003F17F2">
        <w:t>.</w:t>
      </w:r>
      <w:bookmarkStart w:id="142" w:name="_Toc268358304"/>
    </w:p>
    <w:p w14:paraId="7E64A92A" w14:textId="77777777" w:rsidR="004F2457" w:rsidRPr="003F17F2" w:rsidRDefault="004F2457" w:rsidP="00D819EF">
      <w:pPr>
        <w:pStyle w:val="ListParagraph"/>
        <w:keepLines/>
        <w:numPr>
          <w:ilvl w:val="0"/>
          <w:numId w:val="18"/>
        </w:numPr>
        <w:spacing w:after="120"/>
        <w:ind w:left="426" w:hanging="426"/>
        <w:jc w:val="both"/>
        <w:rPr>
          <w:b/>
        </w:rPr>
      </w:pPr>
      <w:r w:rsidRPr="003F17F2">
        <w:rPr>
          <w:b/>
        </w:rPr>
        <w:t>Telephone Response Team</w:t>
      </w:r>
      <w:bookmarkEnd w:id="142"/>
      <w:r w:rsidR="003B2FDD" w:rsidRPr="003F17F2">
        <w:t xml:space="preserve"> -</w:t>
      </w:r>
      <w:r w:rsidR="00260595" w:rsidRPr="003F17F2">
        <w:t xml:space="preserve"> </w:t>
      </w:r>
      <w:r w:rsidR="003B2FDD" w:rsidRPr="003F17F2">
        <w:t>w</w:t>
      </w:r>
      <w:r w:rsidRPr="003F17F2">
        <w:t>ill be established to assist Reception with the increased level of telephone traffic that can be anticipated in any major incident.</w:t>
      </w:r>
      <w:r w:rsidR="00260595" w:rsidRPr="003F17F2">
        <w:t xml:space="preserve"> </w:t>
      </w:r>
      <w:r w:rsidRPr="003F17F2">
        <w:t xml:space="preserve">The </w:t>
      </w:r>
      <w:r w:rsidR="00BA2887" w:rsidRPr="003F17F2">
        <w:t>team</w:t>
      </w:r>
      <w:r w:rsidRPr="003F17F2">
        <w:t xml:space="preserve"> will be sourced from available staff </w:t>
      </w:r>
      <w:r w:rsidR="00BA2887" w:rsidRPr="003F17F2">
        <w:t xml:space="preserve">and will operate from the </w:t>
      </w:r>
      <w:r w:rsidR="002221D3" w:rsidRPr="003F17F2">
        <w:t>Admin</w:t>
      </w:r>
      <w:r w:rsidR="003B2FDD" w:rsidRPr="003F17F2">
        <w:t>istration</w:t>
      </w:r>
      <w:r w:rsidR="00BA2887" w:rsidRPr="003F17F2">
        <w:t xml:space="preserve"> Area </w:t>
      </w:r>
      <w:r w:rsidR="002221D3" w:rsidRPr="003F17F2">
        <w:t>adjacent to</w:t>
      </w:r>
      <w:r w:rsidR="00BA2887" w:rsidRPr="003F17F2">
        <w:t xml:space="preserve"> the main reception desk</w:t>
      </w:r>
      <w:r w:rsidRPr="003F17F2">
        <w:t>.</w:t>
      </w:r>
      <w:r w:rsidR="00BA2887" w:rsidRPr="003F17F2">
        <w:t xml:space="preserve"> </w:t>
      </w:r>
      <w:r w:rsidRPr="003F17F2">
        <w:t>The primary functions of the T</w:t>
      </w:r>
      <w:r w:rsidR="00BA2887" w:rsidRPr="003F17F2">
        <w:t>eam</w:t>
      </w:r>
      <w:r w:rsidRPr="003F17F2">
        <w:t xml:space="preserve"> are to:</w:t>
      </w:r>
    </w:p>
    <w:p w14:paraId="76BAA0A6" w14:textId="77777777" w:rsidR="00674B27" w:rsidRPr="003F17F2" w:rsidRDefault="004F2457" w:rsidP="00D819EF">
      <w:pPr>
        <w:pStyle w:val="ListParagraph"/>
        <w:keepLines/>
        <w:numPr>
          <w:ilvl w:val="1"/>
          <w:numId w:val="18"/>
        </w:numPr>
        <w:spacing w:after="120"/>
        <w:ind w:left="851" w:hanging="425"/>
        <w:jc w:val="both"/>
      </w:pPr>
      <w:r w:rsidRPr="003F17F2">
        <w:t>Relieve call-handling pressure on the Reception Desk</w:t>
      </w:r>
    </w:p>
    <w:p w14:paraId="70B1EBD3" w14:textId="77777777" w:rsidR="00674B27" w:rsidRPr="003F17F2" w:rsidRDefault="004F2457" w:rsidP="00D819EF">
      <w:pPr>
        <w:pStyle w:val="ListParagraph"/>
        <w:keepLines/>
        <w:numPr>
          <w:ilvl w:val="1"/>
          <w:numId w:val="18"/>
        </w:numPr>
        <w:spacing w:after="120"/>
        <w:ind w:left="851" w:hanging="425"/>
        <w:jc w:val="both"/>
      </w:pPr>
      <w:r w:rsidRPr="003F17F2">
        <w:t>Process enquiries and pass critical messages to the IMT</w:t>
      </w:r>
      <w:bookmarkStart w:id="143" w:name="_Toc268358305"/>
    </w:p>
    <w:p w14:paraId="74B0F0AA" w14:textId="77777777" w:rsidR="00674B27" w:rsidRPr="003F17F2" w:rsidRDefault="00674B27" w:rsidP="00674B27">
      <w:pPr>
        <w:pStyle w:val="ListParagraph"/>
        <w:keepLines/>
        <w:spacing w:after="120"/>
        <w:ind w:left="1701"/>
        <w:jc w:val="both"/>
      </w:pPr>
    </w:p>
    <w:p w14:paraId="430DA311" w14:textId="4F1BEA96" w:rsidR="004F2457" w:rsidRPr="003F17F2" w:rsidRDefault="000B20CC" w:rsidP="00D819EF">
      <w:pPr>
        <w:pStyle w:val="ListParagraph"/>
        <w:keepLines/>
        <w:numPr>
          <w:ilvl w:val="0"/>
          <w:numId w:val="18"/>
        </w:numPr>
        <w:spacing w:after="120"/>
        <w:ind w:left="426" w:hanging="426"/>
        <w:jc w:val="both"/>
      </w:pPr>
      <w:r w:rsidRPr="000C5B62">
        <w:rPr>
          <w:b/>
        </w:rPr>
        <w:t xml:space="preserve">Corporate </w:t>
      </w:r>
      <w:r w:rsidR="004F2457" w:rsidRPr="000C5B62">
        <w:rPr>
          <w:b/>
        </w:rPr>
        <w:t>Communications Team</w:t>
      </w:r>
      <w:bookmarkEnd w:id="143"/>
      <w:r w:rsidR="003B2FDD" w:rsidRPr="003F17F2">
        <w:t xml:space="preserve"> -</w:t>
      </w:r>
      <w:r w:rsidR="00674B27" w:rsidRPr="003F17F2">
        <w:t xml:space="preserve"> </w:t>
      </w:r>
      <w:r w:rsidR="003B2FDD" w:rsidRPr="003F17F2">
        <w:t>w</w:t>
      </w:r>
      <w:r w:rsidR="004F2457" w:rsidRPr="003F17F2">
        <w:t xml:space="preserve">ill </w:t>
      </w:r>
      <w:r w:rsidR="00674B27" w:rsidRPr="003F17F2">
        <w:t xml:space="preserve">initially consist of the </w:t>
      </w:r>
      <w:r w:rsidR="007449A3" w:rsidRPr="003F17F2">
        <w:t>CEO</w:t>
      </w:r>
      <w:r w:rsidR="00674B27" w:rsidRPr="003F17F2">
        <w:t xml:space="preserve"> supported by the </w:t>
      </w:r>
      <w:r w:rsidR="00CC2CDF" w:rsidRPr="003F17F2">
        <w:t xml:space="preserve">PA and will be augmented by </w:t>
      </w:r>
      <w:r w:rsidR="008D7405">
        <w:t>Communications Officer</w:t>
      </w:r>
      <w:r w:rsidR="00CC2CDF" w:rsidRPr="003F17F2">
        <w:t xml:space="preserve"> as required to assist with monitoring media and collating requests and responses</w:t>
      </w:r>
      <w:r w:rsidR="00674B27" w:rsidRPr="003F17F2">
        <w:t>. The</w:t>
      </w:r>
      <w:r w:rsidR="004F2457" w:rsidRPr="003F17F2">
        <w:t xml:space="preserve"> team will </w:t>
      </w:r>
      <w:r w:rsidR="00674B27" w:rsidRPr="003F17F2">
        <w:t xml:space="preserve">initially </w:t>
      </w:r>
      <w:r w:rsidR="004F2457" w:rsidRPr="003F17F2">
        <w:t xml:space="preserve">operate from </w:t>
      </w:r>
      <w:r w:rsidR="007449A3" w:rsidRPr="003F17F2">
        <w:t>CEO</w:t>
      </w:r>
      <w:r w:rsidR="004F2457" w:rsidRPr="003F17F2">
        <w:t xml:space="preserve">s office </w:t>
      </w:r>
      <w:r w:rsidR="00674B27" w:rsidRPr="003F17F2">
        <w:t>and may</w:t>
      </w:r>
      <w:r w:rsidR="004F2457" w:rsidRPr="003F17F2">
        <w:t xml:space="preserve"> re-locate </w:t>
      </w:r>
      <w:r w:rsidR="00674B27" w:rsidRPr="003F17F2">
        <w:t>to an alternate area as indicated in Table 4</w:t>
      </w:r>
      <w:r w:rsidR="004F2457" w:rsidRPr="003F17F2">
        <w:t xml:space="preserve"> for larger incidents.</w:t>
      </w:r>
      <w:r w:rsidR="00674B27" w:rsidRPr="003F17F2">
        <w:t xml:space="preserve"> The members of this team may also </w:t>
      </w:r>
      <w:r w:rsidRPr="003F17F2">
        <w:t xml:space="preserve">reconfigure to form the nucleus of the Public Information Section for larger incidents. </w:t>
      </w:r>
      <w:r w:rsidR="004F2457" w:rsidRPr="003F17F2">
        <w:t xml:space="preserve">Primary functions of the </w:t>
      </w:r>
      <w:r w:rsidRPr="003F17F2">
        <w:t xml:space="preserve">Corporate </w:t>
      </w:r>
      <w:r w:rsidR="004F2457" w:rsidRPr="003F17F2">
        <w:t>Communications Team are to:</w:t>
      </w:r>
    </w:p>
    <w:p w14:paraId="7D35A002" w14:textId="77777777" w:rsidR="004F2457" w:rsidRPr="003F17F2" w:rsidRDefault="004F2457" w:rsidP="00D819EF">
      <w:pPr>
        <w:pStyle w:val="ListParagraph"/>
        <w:keepLines/>
        <w:numPr>
          <w:ilvl w:val="0"/>
          <w:numId w:val="19"/>
        </w:numPr>
        <w:spacing w:after="120"/>
        <w:ind w:left="851" w:hanging="425"/>
        <w:jc w:val="both"/>
      </w:pPr>
      <w:r w:rsidRPr="003F17F2">
        <w:t>Monitor and analyse media</w:t>
      </w:r>
    </w:p>
    <w:p w14:paraId="3C104145" w14:textId="7D034924" w:rsidR="008D7405" w:rsidRPr="003F17F2" w:rsidRDefault="004F2457" w:rsidP="00D819EF">
      <w:pPr>
        <w:pStyle w:val="ListParagraph"/>
        <w:keepLines/>
        <w:numPr>
          <w:ilvl w:val="0"/>
          <w:numId w:val="19"/>
        </w:numPr>
        <w:spacing w:after="120"/>
        <w:ind w:left="851" w:hanging="425"/>
        <w:jc w:val="both"/>
      </w:pPr>
      <w:r w:rsidRPr="003F17F2">
        <w:t>Develop communication releases</w:t>
      </w:r>
    </w:p>
    <w:p w14:paraId="0613D782" w14:textId="45D6686E" w:rsidR="00D819EF" w:rsidRPr="003F17F2" w:rsidRDefault="004F2457" w:rsidP="000C5B62">
      <w:pPr>
        <w:pStyle w:val="ListParagraph"/>
        <w:keepLines/>
        <w:numPr>
          <w:ilvl w:val="0"/>
          <w:numId w:val="19"/>
        </w:numPr>
        <w:spacing w:after="120"/>
        <w:ind w:left="851" w:hanging="425"/>
        <w:jc w:val="both"/>
      </w:pPr>
      <w:r w:rsidRPr="003F17F2">
        <w:t>Manage and engage with key stakeholders</w:t>
      </w:r>
      <w:bookmarkStart w:id="144" w:name="_Toc268358306"/>
    </w:p>
    <w:p w14:paraId="4922B488" w14:textId="77777777" w:rsidR="00CC2CDF" w:rsidRPr="003F17F2" w:rsidRDefault="00CC2CDF" w:rsidP="006F4052">
      <w:pPr>
        <w:pStyle w:val="ListParagraph"/>
        <w:keepLines/>
        <w:spacing w:after="120"/>
        <w:ind w:left="851"/>
        <w:jc w:val="both"/>
      </w:pPr>
    </w:p>
    <w:p w14:paraId="53749581" w14:textId="54E44EF9" w:rsidR="004F2457" w:rsidRPr="003F17F2" w:rsidRDefault="004F2457" w:rsidP="006F4052">
      <w:pPr>
        <w:pStyle w:val="ListParagraph"/>
        <w:keepLines/>
        <w:numPr>
          <w:ilvl w:val="0"/>
          <w:numId w:val="18"/>
        </w:numPr>
        <w:spacing w:after="120"/>
        <w:ind w:left="426" w:hanging="426"/>
        <w:jc w:val="both"/>
      </w:pPr>
      <w:r w:rsidRPr="000C5B62">
        <w:rPr>
          <w:b/>
        </w:rPr>
        <w:t>HR Support Team</w:t>
      </w:r>
      <w:bookmarkEnd w:id="144"/>
      <w:r w:rsidR="003B2FDD" w:rsidRPr="003F17F2">
        <w:t xml:space="preserve"> -</w:t>
      </w:r>
      <w:r w:rsidR="008E1D79" w:rsidRPr="003F17F2">
        <w:t xml:space="preserve"> </w:t>
      </w:r>
      <w:r w:rsidR="003B2FDD" w:rsidRPr="003F17F2">
        <w:t>w</w:t>
      </w:r>
      <w:r w:rsidRPr="003F17F2">
        <w:t xml:space="preserve">ill be provided by the </w:t>
      </w:r>
      <w:r w:rsidR="00CC2CDF" w:rsidRPr="003F17F2">
        <w:t>HR</w:t>
      </w:r>
      <w:r w:rsidR="0008742A" w:rsidRPr="003F17F2">
        <w:t xml:space="preserve"> Manager</w:t>
      </w:r>
      <w:r w:rsidR="008E1D79" w:rsidRPr="003F17F2">
        <w:t xml:space="preserve"> and </w:t>
      </w:r>
      <w:r w:rsidR="00CC2CDF" w:rsidRPr="003F17F2">
        <w:t xml:space="preserve">HR staff </w:t>
      </w:r>
      <w:r w:rsidRPr="003F17F2">
        <w:t>augmented with support from a designated Employee</w:t>
      </w:r>
      <w:r w:rsidR="002C3117" w:rsidRPr="003F17F2">
        <w:t xml:space="preserve"> Assistance Provider (EAP)</w:t>
      </w:r>
      <w:r w:rsidRPr="003F17F2">
        <w:t xml:space="preserve">. This team will operate from </w:t>
      </w:r>
      <w:r w:rsidR="0008742A" w:rsidRPr="003F17F2">
        <w:t xml:space="preserve">the </w:t>
      </w:r>
      <w:r w:rsidR="008D7405">
        <w:t>Chapman Road</w:t>
      </w:r>
      <w:r w:rsidR="00CC2CDF" w:rsidRPr="003F17F2">
        <w:t xml:space="preserve"> leased</w:t>
      </w:r>
      <w:r w:rsidR="008E1D79" w:rsidRPr="003F17F2">
        <w:t xml:space="preserve"> office</w:t>
      </w:r>
      <w:r w:rsidR="00CC2CDF" w:rsidRPr="003F17F2">
        <w:t>s</w:t>
      </w:r>
      <w:r w:rsidRPr="003F17F2">
        <w:t>.</w:t>
      </w:r>
      <w:r w:rsidR="008E1D79" w:rsidRPr="003F17F2">
        <w:t xml:space="preserve"> </w:t>
      </w:r>
      <w:r w:rsidRPr="003F17F2">
        <w:t xml:space="preserve">Primary functions of the </w:t>
      </w:r>
      <w:r w:rsidR="008E1D79" w:rsidRPr="003F17F2">
        <w:t>Team</w:t>
      </w:r>
      <w:r w:rsidRPr="003F17F2">
        <w:t xml:space="preserve"> are to:</w:t>
      </w:r>
    </w:p>
    <w:p w14:paraId="3A98565F" w14:textId="77777777" w:rsidR="004F2457" w:rsidRPr="003F17F2" w:rsidRDefault="004F2457" w:rsidP="006F4052">
      <w:pPr>
        <w:pStyle w:val="ListParagraph"/>
        <w:keepLines/>
        <w:numPr>
          <w:ilvl w:val="0"/>
          <w:numId w:val="19"/>
        </w:numPr>
        <w:spacing w:after="120"/>
        <w:ind w:left="851" w:hanging="425"/>
        <w:jc w:val="both"/>
      </w:pPr>
      <w:r w:rsidRPr="003F17F2">
        <w:t xml:space="preserve">Manage enquiries from Emergency Contacts and Relatives of </w:t>
      </w:r>
      <w:r w:rsidR="008E1D79" w:rsidRPr="003F17F2">
        <w:t xml:space="preserve">Port </w:t>
      </w:r>
      <w:r w:rsidRPr="003F17F2">
        <w:t>staff</w:t>
      </w:r>
    </w:p>
    <w:p w14:paraId="0136528E" w14:textId="77777777" w:rsidR="004F2457" w:rsidRPr="003F17F2" w:rsidRDefault="004F2457" w:rsidP="006F4052">
      <w:pPr>
        <w:pStyle w:val="ListParagraph"/>
        <w:keepLines/>
        <w:numPr>
          <w:ilvl w:val="0"/>
          <w:numId w:val="19"/>
        </w:numPr>
        <w:spacing w:after="120"/>
        <w:ind w:left="851" w:hanging="425"/>
        <w:jc w:val="both"/>
      </w:pPr>
      <w:r w:rsidRPr="003F17F2">
        <w:t>Coordinate HR responses with contractor companies</w:t>
      </w:r>
    </w:p>
    <w:p w14:paraId="1C09D579" w14:textId="0852CB7F" w:rsidR="00467E70" w:rsidRPr="003F17F2" w:rsidRDefault="004F2457" w:rsidP="006F4052">
      <w:pPr>
        <w:pStyle w:val="ListParagraph"/>
        <w:keepLines/>
        <w:numPr>
          <w:ilvl w:val="0"/>
          <w:numId w:val="19"/>
        </w:numPr>
        <w:spacing w:after="120"/>
        <w:ind w:left="851" w:hanging="425"/>
        <w:jc w:val="both"/>
      </w:pPr>
      <w:r w:rsidRPr="003F17F2">
        <w:t>Coordinate welfare support to Emergency Contacts and staff</w:t>
      </w:r>
      <w:bookmarkStart w:id="145" w:name="_Initial_Incident_Assessment"/>
      <w:bookmarkEnd w:id="145"/>
      <w:r w:rsidR="00D819EF">
        <w:t>.</w:t>
      </w:r>
    </w:p>
    <w:p w14:paraId="7CBFA3AC" w14:textId="77777777" w:rsidR="00467E70" w:rsidRPr="003F17F2" w:rsidRDefault="00467E70" w:rsidP="00123794">
      <w:pPr>
        <w:pStyle w:val="Heading2"/>
      </w:pPr>
      <w:bookmarkStart w:id="146" w:name="_Incident_Management_Process"/>
      <w:bookmarkStart w:id="147" w:name="_Incident_Management_Process_1"/>
      <w:bookmarkStart w:id="148" w:name="_Incident_Management_Process_2"/>
      <w:bookmarkStart w:id="149" w:name="_Incident_Management_Process_3"/>
      <w:bookmarkStart w:id="150" w:name="_Incident_Management_Process_4"/>
      <w:bookmarkStart w:id="151" w:name="_Incident_Management_Process_5"/>
      <w:bookmarkStart w:id="152" w:name="_Toc268358311"/>
      <w:bookmarkStart w:id="153" w:name="_Toc268877296"/>
      <w:bookmarkStart w:id="154" w:name="_Toc1731061"/>
      <w:bookmarkEnd w:id="146"/>
      <w:bookmarkEnd w:id="147"/>
      <w:bookmarkEnd w:id="148"/>
      <w:bookmarkEnd w:id="149"/>
      <w:bookmarkEnd w:id="150"/>
      <w:bookmarkEnd w:id="151"/>
      <w:r w:rsidRPr="003F17F2">
        <w:t xml:space="preserve">Incident Management </w:t>
      </w:r>
      <w:r w:rsidR="00601BED" w:rsidRPr="003F17F2">
        <w:t xml:space="preserve">Team </w:t>
      </w:r>
      <w:r w:rsidRPr="003F17F2">
        <w:t>Process</w:t>
      </w:r>
      <w:bookmarkEnd w:id="152"/>
      <w:bookmarkEnd w:id="153"/>
      <w:bookmarkEnd w:id="154"/>
    </w:p>
    <w:p w14:paraId="5EF6E868" w14:textId="77777777" w:rsidR="00467E70" w:rsidRPr="003F17F2" w:rsidRDefault="00787CB8" w:rsidP="006F4052">
      <w:pPr>
        <w:spacing w:after="120"/>
      </w:pPr>
      <w:r w:rsidRPr="003F17F2">
        <w:rPr>
          <w:rFonts w:cs="Arial"/>
          <w:color w:val="000000" w:themeColor="text1"/>
        </w:rPr>
        <w:t xml:space="preserve">The process of problem-solving and decision-making in the IMT is shown </w:t>
      </w:r>
      <w:r w:rsidR="00DD1C22" w:rsidRPr="003F17F2">
        <w:rPr>
          <w:rFonts w:cs="Arial"/>
          <w:color w:val="000000" w:themeColor="text1"/>
        </w:rPr>
        <w:t xml:space="preserve">in Figure </w:t>
      </w:r>
      <w:r w:rsidR="00843FE0" w:rsidRPr="003F17F2">
        <w:rPr>
          <w:rFonts w:cs="Arial"/>
          <w:color w:val="000000" w:themeColor="text1"/>
        </w:rPr>
        <w:t>9</w:t>
      </w:r>
      <w:r w:rsidR="00DD1C22" w:rsidRPr="003F17F2">
        <w:rPr>
          <w:rFonts w:cs="Arial"/>
          <w:color w:val="000000" w:themeColor="text1"/>
        </w:rPr>
        <w:t xml:space="preserve"> </w:t>
      </w:r>
      <w:r w:rsidRPr="003F17F2">
        <w:rPr>
          <w:rFonts w:cs="Arial"/>
          <w:color w:val="000000" w:themeColor="text1"/>
        </w:rPr>
        <w:t>below</w:t>
      </w:r>
      <w:r w:rsidR="00DD1C22" w:rsidRPr="003F17F2">
        <w:rPr>
          <w:rFonts w:cs="Arial"/>
          <w:color w:val="000000" w:themeColor="text1"/>
        </w:rPr>
        <w:t xml:space="preserve"> and further described in Table 6</w:t>
      </w:r>
      <w:r w:rsidR="006C7D44" w:rsidRPr="003F17F2">
        <w:rPr>
          <w:rFonts w:cs="Arial"/>
          <w:color w:val="000000" w:themeColor="text1"/>
        </w:rPr>
        <w:t>.</w:t>
      </w:r>
    </w:p>
    <w:p w14:paraId="413EBF6A" w14:textId="5604495F" w:rsidR="00467E70" w:rsidRPr="003F17F2" w:rsidRDefault="00561BC7" w:rsidP="00561BC7">
      <w:pPr>
        <w:spacing w:after="120"/>
        <w:ind w:left="142"/>
        <w:jc w:val="center"/>
      </w:pPr>
      <w:r>
        <w:rPr>
          <w:noProof/>
        </w:rPr>
        <w:drawing>
          <wp:inline distT="0" distB="0" distL="0" distR="0" wp14:anchorId="7D7FA084" wp14:editId="1F6AF84D">
            <wp:extent cx="6727436" cy="2318124"/>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T Process - Page 1.pn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747835" cy="2325153"/>
                    </a:xfrm>
                    <a:prstGeom prst="rect">
                      <a:avLst/>
                    </a:prstGeom>
                    <a:ln>
                      <a:noFill/>
                    </a:ln>
                    <a:extLst>
                      <a:ext uri="{53640926-AAD7-44D8-BBD7-CCE9431645EC}">
                        <a14:shadowObscured xmlns:a14="http://schemas.microsoft.com/office/drawing/2010/main"/>
                      </a:ext>
                    </a:extLst>
                  </pic:spPr>
                </pic:pic>
              </a:graphicData>
            </a:graphic>
          </wp:inline>
        </w:drawing>
      </w:r>
    </w:p>
    <w:p w14:paraId="1F4212FC" w14:textId="2BC572D2" w:rsidR="00D42694" w:rsidRPr="003F17F2" w:rsidRDefault="00843FE0" w:rsidP="00EA030D">
      <w:pPr>
        <w:pStyle w:val="Figures"/>
        <w:spacing w:before="120"/>
      </w:pPr>
      <w:bookmarkStart w:id="155" w:name="_Toc268872457"/>
      <w:bookmarkStart w:id="156" w:name="_Toc1731121"/>
      <w:r w:rsidRPr="003F17F2">
        <w:t>Figure 9</w:t>
      </w:r>
      <w:r w:rsidR="00467E70" w:rsidRPr="003F17F2">
        <w:t xml:space="preserve"> – I</w:t>
      </w:r>
      <w:r w:rsidR="00787CB8" w:rsidRPr="003F17F2">
        <w:t xml:space="preserve">ncident </w:t>
      </w:r>
      <w:r w:rsidR="00467E70" w:rsidRPr="003F17F2">
        <w:t>M</w:t>
      </w:r>
      <w:r w:rsidR="00787CB8" w:rsidRPr="003F17F2">
        <w:t>anagement Process</w:t>
      </w:r>
      <w:bookmarkEnd w:id="155"/>
      <w:bookmarkEnd w:id="156"/>
    </w:p>
    <w:p w14:paraId="44DF2058" w14:textId="3BD63381" w:rsidR="00D819EF" w:rsidRDefault="00D819EF">
      <w:r>
        <w:br w:type="page"/>
      </w:r>
    </w:p>
    <w:p w14:paraId="6A39B900" w14:textId="1CC4BC59" w:rsidR="00D819EF" w:rsidRPr="00325B8C" w:rsidRDefault="005C5128" w:rsidP="00AA5A5A">
      <w:pPr>
        <w:pStyle w:val="Default"/>
        <w:jc w:val="center"/>
        <w:rPr>
          <w:b/>
          <w:sz w:val="20"/>
        </w:rPr>
      </w:pPr>
      <w:bookmarkStart w:id="157" w:name="_Toc1654437"/>
      <w:r w:rsidRPr="00325B8C">
        <w:rPr>
          <w:b/>
          <w:sz w:val="20"/>
        </w:rPr>
        <w:lastRenderedPageBreak/>
        <w:t>Table 6 – Incident Management Process Responsibilities</w:t>
      </w:r>
      <w:bookmarkEnd w:id="157"/>
    </w:p>
    <w:tbl>
      <w:tblPr>
        <w:tblpPr w:leftFromText="180" w:rightFromText="180" w:vertAnchor="page" w:horzAnchor="margin" w:tblpXSpec="center" w:tblpY="1751"/>
        <w:tblW w:w="9595" w:type="dxa"/>
        <w:tblLayout w:type="fixed"/>
        <w:tblLook w:val="04A0" w:firstRow="1" w:lastRow="0" w:firstColumn="1" w:lastColumn="0" w:noHBand="0" w:noVBand="1"/>
      </w:tblPr>
      <w:tblGrid>
        <w:gridCol w:w="948"/>
        <w:gridCol w:w="1221"/>
        <w:gridCol w:w="1325"/>
        <w:gridCol w:w="1317"/>
        <w:gridCol w:w="443"/>
        <w:gridCol w:w="1121"/>
        <w:gridCol w:w="1369"/>
        <w:gridCol w:w="1851"/>
      </w:tblGrid>
      <w:tr w:rsidR="005C5128" w:rsidRPr="003F17F2" w14:paraId="2F778286" w14:textId="77777777" w:rsidTr="005C5128">
        <w:trPr>
          <w:tblHeader/>
        </w:trPr>
        <w:tc>
          <w:tcPr>
            <w:tcW w:w="9595" w:type="dxa"/>
            <w:gridSpan w:val="8"/>
            <w:shd w:val="clear" w:color="auto" w:fill="DEEAF6" w:themeFill="accent1" w:themeFillTint="33"/>
          </w:tcPr>
          <w:p w14:paraId="50F05847" w14:textId="77777777" w:rsidR="005C5128" w:rsidRPr="003F17F2" w:rsidRDefault="005C5128" w:rsidP="005C5128">
            <w:pPr>
              <w:pStyle w:val="TableText"/>
              <w:jc w:val="center"/>
              <w:rPr>
                <w:rFonts w:asciiTheme="minorHAnsi" w:hAnsiTheme="minorHAnsi"/>
                <w:b/>
                <w:color w:val="595959"/>
                <w:szCs w:val="20"/>
              </w:rPr>
            </w:pPr>
            <w:r w:rsidRPr="003F17F2">
              <w:rPr>
                <w:rFonts w:asciiTheme="minorHAnsi" w:hAnsiTheme="minorHAnsi"/>
                <w:b/>
                <w:color w:val="595959"/>
                <w:szCs w:val="20"/>
              </w:rPr>
              <w:t>Incident Management Process Responsibilities</w:t>
            </w:r>
          </w:p>
        </w:tc>
      </w:tr>
      <w:tr w:rsidR="005C5128" w:rsidRPr="003F17F2" w14:paraId="11DE6DAC" w14:textId="77777777" w:rsidTr="005C5128">
        <w:trPr>
          <w:tblHeader/>
        </w:trPr>
        <w:tc>
          <w:tcPr>
            <w:tcW w:w="948" w:type="dxa"/>
            <w:shd w:val="clear" w:color="auto" w:fill="DEEAF6" w:themeFill="accent1" w:themeFillTint="33"/>
          </w:tcPr>
          <w:p w14:paraId="16D711AB" w14:textId="77777777" w:rsidR="005C5128" w:rsidRPr="003F17F2" w:rsidRDefault="005C5128" w:rsidP="005C5128">
            <w:pPr>
              <w:pStyle w:val="TableText"/>
              <w:rPr>
                <w:rFonts w:asciiTheme="minorHAnsi" w:hAnsiTheme="minorHAnsi"/>
                <w:color w:val="595959"/>
                <w:szCs w:val="20"/>
              </w:rPr>
            </w:pPr>
          </w:p>
        </w:tc>
        <w:tc>
          <w:tcPr>
            <w:tcW w:w="4306" w:type="dxa"/>
            <w:gridSpan w:val="4"/>
            <w:tcBorders>
              <w:bottom w:val="single" w:sz="4" w:space="0" w:color="auto"/>
            </w:tcBorders>
            <w:shd w:val="clear" w:color="auto" w:fill="DEEAF6" w:themeFill="accent1" w:themeFillTint="33"/>
          </w:tcPr>
          <w:p w14:paraId="53CD8F6F" w14:textId="77777777" w:rsidR="005C5128" w:rsidRPr="003F17F2" w:rsidRDefault="005C5128" w:rsidP="005C5128">
            <w:pPr>
              <w:pStyle w:val="TableText"/>
              <w:jc w:val="center"/>
              <w:rPr>
                <w:rFonts w:asciiTheme="minorHAnsi" w:hAnsiTheme="minorHAnsi"/>
                <w:b/>
                <w:color w:val="595959"/>
                <w:szCs w:val="20"/>
              </w:rPr>
            </w:pPr>
            <w:r w:rsidRPr="003F17F2">
              <w:rPr>
                <w:rFonts w:asciiTheme="minorHAnsi" w:hAnsiTheme="minorHAnsi"/>
                <w:b/>
                <w:color w:val="595959"/>
                <w:szCs w:val="20"/>
              </w:rPr>
              <w:t>What</w:t>
            </w:r>
          </w:p>
        </w:tc>
        <w:tc>
          <w:tcPr>
            <w:tcW w:w="1121" w:type="dxa"/>
            <w:tcBorders>
              <w:bottom w:val="single" w:sz="4" w:space="0" w:color="auto"/>
            </w:tcBorders>
            <w:shd w:val="clear" w:color="auto" w:fill="DEEAF6" w:themeFill="accent1" w:themeFillTint="33"/>
          </w:tcPr>
          <w:p w14:paraId="100465A7" w14:textId="77777777" w:rsidR="005C5128" w:rsidRPr="003F17F2" w:rsidRDefault="005C5128" w:rsidP="005C5128">
            <w:pPr>
              <w:pStyle w:val="TableText"/>
              <w:jc w:val="center"/>
              <w:rPr>
                <w:rFonts w:asciiTheme="minorHAnsi" w:hAnsiTheme="minorHAnsi"/>
                <w:b/>
                <w:color w:val="595959"/>
                <w:szCs w:val="20"/>
              </w:rPr>
            </w:pPr>
            <w:r w:rsidRPr="003F17F2">
              <w:rPr>
                <w:rFonts w:asciiTheme="minorHAnsi" w:hAnsiTheme="minorHAnsi"/>
                <w:b/>
                <w:color w:val="595959"/>
                <w:szCs w:val="20"/>
              </w:rPr>
              <w:t>Who</w:t>
            </w:r>
          </w:p>
        </w:tc>
        <w:tc>
          <w:tcPr>
            <w:tcW w:w="1369" w:type="dxa"/>
            <w:tcBorders>
              <w:bottom w:val="single" w:sz="4" w:space="0" w:color="auto"/>
            </w:tcBorders>
            <w:shd w:val="clear" w:color="auto" w:fill="DEEAF6" w:themeFill="accent1" w:themeFillTint="33"/>
          </w:tcPr>
          <w:p w14:paraId="13BC605B" w14:textId="77777777" w:rsidR="005C5128" w:rsidRPr="003F17F2" w:rsidRDefault="005C5128" w:rsidP="005C5128">
            <w:pPr>
              <w:pStyle w:val="TableText"/>
              <w:jc w:val="center"/>
              <w:rPr>
                <w:rFonts w:asciiTheme="minorHAnsi" w:hAnsiTheme="minorHAnsi"/>
                <w:b/>
                <w:color w:val="595959"/>
                <w:szCs w:val="20"/>
              </w:rPr>
            </w:pPr>
            <w:r w:rsidRPr="003F17F2">
              <w:rPr>
                <w:rFonts w:asciiTheme="minorHAnsi" w:hAnsiTheme="minorHAnsi"/>
                <w:b/>
                <w:color w:val="595959"/>
                <w:szCs w:val="20"/>
              </w:rPr>
              <w:t>When</w:t>
            </w:r>
          </w:p>
        </w:tc>
        <w:tc>
          <w:tcPr>
            <w:tcW w:w="1851" w:type="dxa"/>
            <w:tcBorders>
              <w:bottom w:val="single" w:sz="4" w:space="0" w:color="auto"/>
            </w:tcBorders>
            <w:shd w:val="clear" w:color="auto" w:fill="DEEAF6" w:themeFill="accent1" w:themeFillTint="33"/>
          </w:tcPr>
          <w:p w14:paraId="3CC94EBD" w14:textId="77777777" w:rsidR="005C5128" w:rsidRPr="003F17F2" w:rsidRDefault="005C5128" w:rsidP="005C5128">
            <w:pPr>
              <w:pStyle w:val="TableText"/>
              <w:jc w:val="center"/>
              <w:rPr>
                <w:rFonts w:asciiTheme="minorHAnsi" w:hAnsiTheme="minorHAnsi"/>
                <w:b/>
                <w:color w:val="595959"/>
                <w:szCs w:val="20"/>
              </w:rPr>
            </w:pPr>
            <w:r w:rsidRPr="003F17F2">
              <w:rPr>
                <w:rFonts w:asciiTheme="minorHAnsi" w:hAnsiTheme="minorHAnsi"/>
                <w:b/>
                <w:color w:val="595959"/>
                <w:szCs w:val="20"/>
              </w:rPr>
              <w:t>How</w:t>
            </w:r>
          </w:p>
        </w:tc>
      </w:tr>
      <w:tr w:rsidR="005C5128" w:rsidRPr="003F17F2" w14:paraId="64241D84" w14:textId="77777777" w:rsidTr="005C5128">
        <w:trPr>
          <w:gridAfter w:val="4"/>
          <w:wAfter w:w="4784" w:type="dxa"/>
        </w:trPr>
        <w:tc>
          <w:tcPr>
            <w:tcW w:w="948" w:type="dxa"/>
            <w:vMerge w:val="restart"/>
            <w:tcBorders>
              <w:right w:val="nil"/>
            </w:tcBorders>
            <w:shd w:val="clear" w:color="auto" w:fill="auto"/>
            <w:textDirection w:val="btLr"/>
          </w:tcPr>
          <w:p w14:paraId="1D221E20" w14:textId="77777777" w:rsidR="005C5128" w:rsidRPr="003F17F2" w:rsidRDefault="005C5128" w:rsidP="005C5128">
            <w:pPr>
              <w:pStyle w:val="TableText"/>
              <w:jc w:val="center"/>
              <w:rPr>
                <w:rFonts w:asciiTheme="minorHAnsi" w:hAnsiTheme="minorHAnsi"/>
                <w:sz w:val="24"/>
                <w:szCs w:val="20"/>
              </w:rPr>
            </w:pPr>
            <w:r w:rsidRPr="003F17F2">
              <w:rPr>
                <w:rFonts w:asciiTheme="minorHAnsi" w:hAnsiTheme="minorHAnsi"/>
                <w:sz w:val="24"/>
                <w:szCs w:val="20"/>
              </w:rPr>
              <w:t>Step 1 – Activate &amp; Orientate</w:t>
            </w:r>
          </w:p>
        </w:tc>
        <w:tc>
          <w:tcPr>
            <w:tcW w:w="1221" w:type="dxa"/>
            <w:tcBorders>
              <w:left w:val="nil"/>
              <w:right w:val="nil"/>
            </w:tcBorders>
          </w:tcPr>
          <w:p w14:paraId="40EA85C5" w14:textId="77777777" w:rsidR="005C5128" w:rsidRPr="003F17F2" w:rsidRDefault="005C5128" w:rsidP="005C5128">
            <w:pPr>
              <w:pStyle w:val="TableText"/>
              <w:rPr>
                <w:rFonts w:asciiTheme="minorHAnsi" w:hAnsiTheme="minorHAnsi"/>
                <w:szCs w:val="20"/>
              </w:rPr>
            </w:pPr>
          </w:p>
        </w:tc>
        <w:tc>
          <w:tcPr>
            <w:tcW w:w="1325" w:type="dxa"/>
            <w:tcBorders>
              <w:left w:val="nil"/>
              <w:right w:val="nil"/>
            </w:tcBorders>
          </w:tcPr>
          <w:p w14:paraId="001AAFBC" w14:textId="77777777" w:rsidR="005C5128" w:rsidRPr="003F17F2" w:rsidRDefault="005C5128" w:rsidP="005C5128">
            <w:pPr>
              <w:pStyle w:val="TableText"/>
              <w:rPr>
                <w:rFonts w:asciiTheme="minorHAnsi" w:hAnsiTheme="minorHAnsi"/>
                <w:szCs w:val="20"/>
              </w:rPr>
            </w:pPr>
          </w:p>
        </w:tc>
        <w:tc>
          <w:tcPr>
            <w:tcW w:w="1317" w:type="dxa"/>
            <w:tcBorders>
              <w:left w:val="nil"/>
              <w:right w:val="nil"/>
            </w:tcBorders>
          </w:tcPr>
          <w:p w14:paraId="1AD4789F" w14:textId="77777777" w:rsidR="005C5128" w:rsidRPr="003F17F2" w:rsidRDefault="005C5128" w:rsidP="005C5128">
            <w:pPr>
              <w:pStyle w:val="TableText"/>
              <w:rPr>
                <w:rFonts w:asciiTheme="minorHAnsi" w:hAnsiTheme="minorHAnsi"/>
                <w:szCs w:val="20"/>
              </w:rPr>
            </w:pPr>
          </w:p>
        </w:tc>
      </w:tr>
      <w:tr w:rsidR="005C5128" w:rsidRPr="003F17F2" w14:paraId="61418FAF" w14:textId="77777777" w:rsidTr="005C5128">
        <w:tc>
          <w:tcPr>
            <w:tcW w:w="948" w:type="dxa"/>
            <w:vMerge/>
            <w:shd w:val="clear" w:color="auto" w:fill="auto"/>
          </w:tcPr>
          <w:p w14:paraId="588D2A31" w14:textId="77777777" w:rsidR="005C5128" w:rsidRPr="003F17F2" w:rsidRDefault="005C5128" w:rsidP="005C5128">
            <w:pPr>
              <w:pStyle w:val="TableText"/>
              <w:rPr>
                <w:rFonts w:asciiTheme="minorHAnsi" w:hAnsiTheme="minorHAnsi"/>
                <w:sz w:val="24"/>
                <w:szCs w:val="20"/>
              </w:rPr>
            </w:pPr>
          </w:p>
        </w:tc>
        <w:tc>
          <w:tcPr>
            <w:tcW w:w="4306" w:type="dxa"/>
            <w:gridSpan w:val="4"/>
            <w:shd w:val="clear" w:color="auto" w:fill="FF0000"/>
          </w:tcPr>
          <w:p w14:paraId="3A988074"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Notification and Activation using the flowchart at Figure 7.</w:t>
            </w:r>
          </w:p>
        </w:tc>
        <w:tc>
          <w:tcPr>
            <w:tcW w:w="1121" w:type="dxa"/>
            <w:shd w:val="clear" w:color="auto" w:fill="FF0000"/>
          </w:tcPr>
          <w:p w14:paraId="0784B624"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IC</w:t>
            </w:r>
          </w:p>
        </w:tc>
        <w:tc>
          <w:tcPr>
            <w:tcW w:w="1369" w:type="dxa"/>
            <w:shd w:val="clear" w:color="auto" w:fill="FF0000"/>
          </w:tcPr>
          <w:p w14:paraId="094C27F2"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On notification of incident</w:t>
            </w:r>
          </w:p>
        </w:tc>
        <w:tc>
          <w:tcPr>
            <w:tcW w:w="1851" w:type="dxa"/>
            <w:shd w:val="clear" w:color="auto" w:fill="FF0000"/>
          </w:tcPr>
          <w:p w14:paraId="49A5307A"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Phone/SMS/Email</w:t>
            </w:r>
          </w:p>
        </w:tc>
      </w:tr>
      <w:tr w:rsidR="005C5128" w:rsidRPr="003F17F2" w14:paraId="6BE73186" w14:textId="77777777" w:rsidTr="005C5128">
        <w:tc>
          <w:tcPr>
            <w:tcW w:w="948" w:type="dxa"/>
            <w:vMerge/>
            <w:shd w:val="clear" w:color="auto" w:fill="auto"/>
          </w:tcPr>
          <w:p w14:paraId="2B3224D6" w14:textId="77777777" w:rsidR="005C5128" w:rsidRPr="003F17F2" w:rsidRDefault="005C5128" w:rsidP="005C5128">
            <w:pPr>
              <w:pStyle w:val="TableText"/>
              <w:rPr>
                <w:rFonts w:asciiTheme="minorHAnsi" w:hAnsiTheme="minorHAnsi"/>
                <w:sz w:val="24"/>
                <w:szCs w:val="20"/>
              </w:rPr>
            </w:pPr>
          </w:p>
        </w:tc>
        <w:tc>
          <w:tcPr>
            <w:tcW w:w="4306" w:type="dxa"/>
            <w:gridSpan w:val="4"/>
            <w:shd w:val="clear" w:color="auto" w:fill="FF0000"/>
          </w:tcPr>
          <w:p w14:paraId="3DBBEDAC" w14:textId="77777777" w:rsidR="005C5128" w:rsidRPr="003F17F2" w:rsidRDefault="005C5128" w:rsidP="005C5128">
            <w:pPr>
              <w:spacing w:after="120"/>
              <w:ind w:left="8"/>
              <w:rPr>
                <w:color w:val="FFFFFF" w:themeColor="background1"/>
                <w:sz w:val="20"/>
                <w:szCs w:val="20"/>
              </w:rPr>
            </w:pPr>
            <w:r w:rsidRPr="003F17F2">
              <w:rPr>
                <w:color w:val="FFFFFF" w:themeColor="background1"/>
                <w:sz w:val="20"/>
                <w:szCs w:val="20"/>
              </w:rPr>
              <w:t>Initial Brief. Share information relating to;</w:t>
            </w:r>
          </w:p>
          <w:p w14:paraId="6D99C7B5" w14:textId="77777777" w:rsidR="005C5128" w:rsidRPr="003F17F2" w:rsidRDefault="005C5128" w:rsidP="005C5128">
            <w:pPr>
              <w:pStyle w:val="ListParagraph"/>
              <w:keepLines/>
              <w:numPr>
                <w:ilvl w:val="0"/>
                <w:numId w:val="22"/>
              </w:numPr>
              <w:spacing w:before="60" w:after="60" w:line="276" w:lineRule="auto"/>
              <w:ind w:left="433"/>
              <w:jc w:val="both"/>
              <w:rPr>
                <w:color w:val="FFFFFF" w:themeColor="background1"/>
                <w:sz w:val="20"/>
                <w:szCs w:val="20"/>
              </w:rPr>
            </w:pPr>
            <w:r w:rsidRPr="003F17F2">
              <w:rPr>
                <w:color w:val="FFFFFF" w:themeColor="background1"/>
                <w:sz w:val="20"/>
                <w:szCs w:val="20"/>
              </w:rPr>
              <w:t>Incident history and responses already taken</w:t>
            </w:r>
          </w:p>
          <w:p w14:paraId="3F8F5DFE" w14:textId="77777777" w:rsidR="005C5128" w:rsidRPr="003F17F2" w:rsidRDefault="005C5128" w:rsidP="005C5128">
            <w:pPr>
              <w:pStyle w:val="ListParagraph"/>
              <w:keepLines/>
              <w:numPr>
                <w:ilvl w:val="0"/>
                <w:numId w:val="22"/>
              </w:numPr>
              <w:spacing w:before="60" w:after="60" w:line="276" w:lineRule="auto"/>
              <w:ind w:left="433"/>
              <w:jc w:val="both"/>
              <w:rPr>
                <w:color w:val="FFFFFF" w:themeColor="background1"/>
                <w:sz w:val="20"/>
                <w:szCs w:val="20"/>
              </w:rPr>
            </w:pPr>
            <w:r w:rsidRPr="003F17F2">
              <w:rPr>
                <w:color w:val="FFFFFF" w:themeColor="background1"/>
                <w:sz w:val="20"/>
                <w:szCs w:val="20"/>
              </w:rPr>
              <w:t>Current response actions</w:t>
            </w:r>
          </w:p>
          <w:p w14:paraId="7A15C132" w14:textId="77777777" w:rsidR="005C5128" w:rsidRPr="003F17F2" w:rsidRDefault="005C5128" w:rsidP="005C5128">
            <w:pPr>
              <w:pStyle w:val="ListParagraph"/>
              <w:keepLines/>
              <w:numPr>
                <w:ilvl w:val="0"/>
                <w:numId w:val="22"/>
              </w:numPr>
              <w:spacing w:before="60" w:after="60" w:line="276" w:lineRule="auto"/>
              <w:ind w:left="433"/>
              <w:jc w:val="both"/>
              <w:rPr>
                <w:color w:val="FFFFFF" w:themeColor="background1"/>
                <w:sz w:val="20"/>
                <w:szCs w:val="20"/>
              </w:rPr>
            </w:pPr>
            <w:r w:rsidRPr="003F17F2">
              <w:rPr>
                <w:color w:val="FFFFFF" w:themeColor="background1"/>
                <w:sz w:val="20"/>
                <w:szCs w:val="20"/>
              </w:rPr>
              <w:t>Response organisations that are activated</w:t>
            </w:r>
          </w:p>
        </w:tc>
        <w:tc>
          <w:tcPr>
            <w:tcW w:w="1121" w:type="dxa"/>
            <w:shd w:val="clear" w:color="auto" w:fill="FF0000"/>
          </w:tcPr>
          <w:p w14:paraId="2FA198E5"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IC to IMT</w:t>
            </w:r>
          </w:p>
        </w:tc>
        <w:tc>
          <w:tcPr>
            <w:tcW w:w="1369" w:type="dxa"/>
            <w:shd w:val="clear" w:color="auto" w:fill="FF0000"/>
          </w:tcPr>
          <w:p w14:paraId="65735B3C"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Initial Briefing</w:t>
            </w:r>
          </w:p>
        </w:tc>
        <w:tc>
          <w:tcPr>
            <w:tcW w:w="1851" w:type="dxa"/>
            <w:shd w:val="clear" w:color="auto" w:fill="FF0000"/>
          </w:tcPr>
          <w:p w14:paraId="15800908"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Verbal Brief</w:t>
            </w:r>
          </w:p>
        </w:tc>
      </w:tr>
      <w:tr w:rsidR="005C5128" w:rsidRPr="003F17F2" w14:paraId="3D978AB0" w14:textId="77777777" w:rsidTr="005C5128">
        <w:tc>
          <w:tcPr>
            <w:tcW w:w="948" w:type="dxa"/>
            <w:vMerge/>
            <w:shd w:val="clear" w:color="auto" w:fill="auto"/>
          </w:tcPr>
          <w:p w14:paraId="1F63D5AC" w14:textId="77777777" w:rsidR="005C5128" w:rsidRPr="003F17F2" w:rsidRDefault="005C5128" w:rsidP="005C5128">
            <w:pPr>
              <w:pStyle w:val="TableText"/>
              <w:rPr>
                <w:rFonts w:asciiTheme="minorHAnsi" w:hAnsiTheme="minorHAnsi"/>
                <w:sz w:val="24"/>
                <w:szCs w:val="20"/>
              </w:rPr>
            </w:pPr>
          </w:p>
        </w:tc>
        <w:tc>
          <w:tcPr>
            <w:tcW w:w="4306" w:type="dxa"/>
            <w:gridSpan w:val="4"/>
            <w:shd w:val="clear" w:color="auto" w:fill="FF0000"/>
          </w:tcPr>
          <w:p w14:paraId="5408E1DA" w14:textId="77777777" w:rsidR="005C5128" w:rsidRPr="003F17F2" w:rsidRDefault="005C5128" w:rsidP="005C5128">
            <w:pPr>
              <w:spacing w:after="120"/>
              <w:ind w:left="8"/>
              <w:rPr>
                <w:color w:val="FFFFFF" w:themeColor="background1"/>
                <w:sz w:val="20"/>
                <w:szCs w:val="20"/>
              </w:rPr>
            </w:pPr>
            <w:r w:rsidRPr="003F17F2">
              <w:rPr>
                <w:color w:val="FFFFFF" w:themeColor="background1"/>
                <w:sz w:val="20"/>
                <w:szCs w:val="20"/>
              </w:rPr>
              <w:t xml:space="preserve">Identify Stakeholders and Confirm facts. Who is involved and what is the current situation with; </w:t>
            </w:r>
          </w:p>
          <w:p w14:paraId="73CD5523" w14:textId="77777777" w:rsidR="005C5128" w:rsidRPr="003F17F2" w:rsidRDefault="005C5128" w:rsidP="005C5128">
            <w:pPr>
              <w:pStyle w:val="ListParagraph"/>
              <w:keepLines/>
              <w:numPr>
                <w:ilvl w:val="0"/>
                <w:numId w:val="23"/>
              </w:numPr>
              <w:spacing w:before="60" w:after="60" w:line="276" w:lineRule="auto"/>
              <w:ind w:left="433"/>
              <w:jc w:val="both"/>
              <w:rPr>
                <w:color w:val="FFFFFF" w:themeColor="background1"/>
                <w:sz w:val="20"/>
                <w:szCs w:val="20"/>
              </w:rPr>
            </w:pPr>
            <w:r w:rsidRPr="003F17F2">
              <w:rPr>
                <w:color w:val="FFFFFF" w:themeColor="background1"/>
                <w:sz w:val="20"/>
                <w:szCs w:val="20"/>
              </w:rPr>
              <w:t xml:space="preserve">People, </w:t>
            </w:r>
          </w:p>
          <w:p w14:paraId="274823F7" w14:textId="77777777" w:rsidR="005C5128" w:rsidRPr="003F17F2" w:rsidRDefault="005C5128" w:rsidP="005C5128">
            <w:pPr>
              <w:pStyle w:val="ListParagraph"/>
              <w:keepLines/>
              <w:numPr>
                <w:ilvl w:val="0"/>
                <w:numId w:val="23"/>
              </w:numPr>
              <w:spacing w:before="60" w:after="60" w:line="276" w:lineRule="auto"/>
              <w:ind w:left="433"/>
              <w:jc w:val="both"/>
              <w:rPr>
                <w:color w:val="FFFFFF" w:themeColor="background1"/>
                <w:sz w:val="20"/>
                <w:szCs w:val="20"/>
              </w:rPr>
            </w:pPr>
            <w:r w:rsidRPr="003F17F2">
              <w:rPr>
                <w:color w:val="FFFFFF" w:themeColor="background1"/>
                <w:sz w:val="20"/>
                <w:szCs w:val="20"/>
              </w:rPr>
              <w:t xml:space="preserve">Environment, </w:t>
            </w:r>
          </w:p>
          <w:p w14:paraId="15988523" w14:textId="77777777" w:rsidR="005C5128" w:rsidRPr="003F17F2" w:rsidRDefault="005C5128" w:rsidP="005C5128">
            <w:pPr>
              <w:pStyle w:val="ListParagraph"/>
              <w:keepLines/>
              <w:numPr>
                <w:ilvl w:val="0"/>
                <w:numId w:val="23"/>
              </w:numPr>
              <w:spacing w:before="60" w:after="60" w:line="276" w:lineRule="auto"/>
              <w:ind w:left="433"/>
              <w:jc w:val="both"/>
              <w:rPr>
                <w:color w:val="FFFFFF" w:themeColor="background1"/>
                <w:sz w:val="20"/>
                <w:szCs w:val="20"/>
              </w:rPr>
            </w:pPr>
            <w:r w:rsidRPr="003F17F2">
              <w:rPr>
                <w:color w:val="FFFFFF" w:themeColor="background1"/>
                <w:sz w:val="20"/>
                <w:szCs w:val="20"/>
              </w:rPr>
              <w:t>Assets.</w:t>
            </w:r>
          </w:p>
        </w:tc>
        <w:tc>
          <w:tcPr>
            <w:tcW w:w="1121" w:type="dxa"/>
            <w:shd w:val="clear" w:color="auto" w:fill="FF0000"/>
          </w:tcPr>
          <w:p w14:paraId="1738515B"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IMT</w:t>
            </w:r>
          </w:p>
        </w:tc>
        <w:tc>
          <w:tcPr>
            <w:tcW w:w="1369" w:type="dxa"/>
            <w:shd w:val="clear" w:color="auto" w:fill="FF0000"/>
          </w:tcPr>
          <w:p w14:paraId="6695C807"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Initial Meeting</w:t>
            </w:r>
          </w:p>
        </w:tc>
        <w:tc>
          <w:tcPr>
            <w:tcW w:w="1851" w:type="dxa"/>
            <w:shd w:val="clear" w:color="auto" w:fill="FF0000"/>
          </w:tcPr>
          <w:p w14:paraId="1B27A8AF"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General discussion.</w:t>
            </w:r>
          </w:p>
          <w:p w14:paraId="5B7F09E1"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Input from OSC as required/available.</w:t>
            </w:r>
          </w:p>
          <w:p w14:paraId="33AAE171" w14:textId="77777777" w:rsidR="005C5128" w:rsidRPr="003F17F2" w:rsidRDefault="005C5128" w:rsidP="005C512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Capture info on Stakeholder &amp; Situation Board.</w:t>
            </w:r>
          </w:p>
        </w:tc>
      </w:tr>
      <w:tr w:rsidR="005C5128" w:rsidRPr="003F17F2" w14:paraId="15C85CDC" w14:textId="77777777" w:rsidTr="005C5128">
        <w:trPr>
          <w:gridAfter w:val="4"/>
          <w:wAfter w:w="4784" w:type="dxa"/>
        </w:trPr>
        <w:tc>
          <w:tcPr>
            <w:tcW w:w="948" w:type="dxa"/>
            <w:vMerge w:val="restart"/>
            <w:tcBorders>
              <w:right w:val="nil"/>
            </w:tcBorders>
            <w:shd w:val="clear" w:color="auto" w:fill="auto"/>
            <w:textDirection w:val="btLr"/>
          </w:tcPr>
          <w:p w14:paraId="79B04538" w14:textId="77777777" w:rsidR="005C5128" w:rsidRPr="003F17F2" w:rsidRDefault="005C5128" w:rsidP="005C5128">
            <w:pPr>
              <w:pStyle w:val="TableText"/>
              <w:jc w:val="center"/>
              <w:rPr>
                <w:rFonts w:asciiTheme="minorHAnsi" w:hAnsiTheme="minorHAnsi"/>
                <w:color w:val="000000" w:themeColor="text1"/>
                <w:sz w:val="24"/>
                <w:szCs w:val="20"/>
              </w:rPr>
            </w:pPr>
            <w:r w:rsidRPr="003F17F2">
              <w:rPr>
                <w:rFonts w:asciiTheme="minorHAnsi" w:hAnsiTheme="minorHAnsi"/>
                <w:color w:val="000000" w:themeColor="text1"/>
                <w:sz w:val="24"/>
                <w:szCs w:val="20"/>
              </w:rPr>
              <w:t>Step 2 – Brainstorm &amp; Define</w:t>
            </w:r>
          </w:p>
        </w:tc>
        <w:tc>
          <w:tcPr>
            <w:tcW w:w="1221" w:type="dxa"/>
            <w:tcBorders>
              <w:left w:val="nil"/>
              <w:right w:val="nil"/>
            </w:tcBorders>
          </w:tcPr>
          <w:p w14:paraId="7A5C79E3" w14:textId="77777777" w:rsidR="005C5128" w:rsidRPr="003F17F2" w:rsidRDefault="005C5128" w:rsidP="005C5128">
            <w:pPr>
              <w:pStyle w:val="TableText"/>
              <w:rPr>
                <w:rFonts w:asciiTheme="minorHAnsi" w:hAnsiTheme="minorHAnsi"/>
                <w:szCs w:val="20"/>
              </w:rPr>
            </w:pPr>
          </w:p>
        </w:tc>
        <w:tc>
          <w:tcPr>
            <w:tcW w:w="1325" w:type="dxa"/>
            <w:tcBorders>
              <w:left w:val="nil"/>
              <w:right w:val="nil"/>
            </w:tcBorders>
          </w:tcPr>
          <w:p w14:paraId="48BD061B" w14:textId="77777777" w:rsidR="005C5128" w:rsidRPr="003F17F2" w:rsidRDefault="005C5128" w:rsidP="005C5128">
            <w:pPr>
              <w:pStyle w:val="TableText"/>
              <w:rPr>
                <w:rFonts w:asciiTheme="minorHAnsi" w:hAnsiTheme="minorHAnsi"/>
                <w:szCs w:val="20"/>
              </w:rPr>
            </w:pPr>
          </w:p>
        </w:tc>
        <w:tc>
          <w:tcPr>
            <w:tcW w:w="1317" w:type="dxa"/>
            <w:tcBorders>
              <w:left w:val="nil"/>
              <w:right w:val="nil"/>
            </w:tcBorders>
          </w:tcPr>
          <w:p w14:paraId="16A01167" w14:textId="77777777" w:rsidR="005C5128" w:rsidRPr="003F17F2" w:rsidRDefault="005C5128" w:rsidP="005C5128">
            <w:pPr>
              <w:pStyle w:val="TableText"/>
              <w:rPr>
                <w:rFonts w:asciiTheme="minorHAnsi" w:hAnsiTheme="minorHAnsi"/>
                <w:szCs w:val="20"/>
              </w:rPr>
            </w:pPr>
          </w:p>
        </w:tc>
      </w:tr>
      <w:tr w:rsidR="005C5128" w:rsidRPr="003F17F2" w14:paraId="55CC5E07" w14:textId="77777777" w:rsidTr="005C5128">
        <w:tc>
          <w:tcPr>
            <w:tcW w:w="948" w:type="dxa"/>
            <w:vMerge/>
            <w:shd w:val="clear" w:color="auto" w:fill="auto"/>
            <w:textDirection w:val="btLr"/>
          </w:tcPr>
          <w:p w14:paraId="429F1F7D" w14:textId="77777777" w:rsidR="005C5128" w:rsidRPr="003F17F2" w:rsidRDefault="005C5128" w:rsidP="005C5128">
            <w:pPr>
              <w:pStyle w:val="TableText"/>
              <w:rPr>
                <w:rFonts w:asciiTheme="minorHAnsi" w:hAnsiTheme="minorHAnsi"/>
                <w:sz w:val="24"/>
                <w:szCs w:val="20"/>
              </w:rPr>
            </w:pPr>
          </w:p>
        </w:tc>
        <w:tc>
          <w:tcPr>
            <w:tcW w:w="4306" w:type="dxa"/>
            <w:gridSpan w:val="4"/>
            <w:shd w:val="clear" w:color="auto" w:fill="FF6600"/>
          </w:tcPr>
          <w:p w14:paraId="6D87E7C2" w14:textId="77777777" w:rsidR="005C5128" w:rsidRPr="003F17F2" w:rsidRDefault="005C5128" w:rsidP="005C5128">
            <w:pPr>
              <w:spacing w:after="120"/>
              <w:ind w:left="8"/>
              <w:rPr>
                <w:sz w:val="20"/>
                <w:szCs w:val="20"/>
              </w:rPr>
            </w:pPr>
            <w:r w:rsidRPr="003F17F2">
              <w:rPr>
                <w:sz w:val="20"/>
                <w:szCs w:val="20"/>
              </w:rPr>
              <w:t xml:space="preserve">Brainstorm Problems/Issues relating to; </w:t>
            </w:r>
          </w:p>
          <w:p w14:paraId="11D2E628" w14:textId="77777777" w:rsidR="005C5128" w:rsidRPr="003F17F2" w:rsidRDefault="005C5128" w:rsidP="005C5128">
            <w:pPr>
              <w:pStyle w:val="ListParagraph"/>
              <w:keepLines/>
              <w:numPr>
                <w:ilvl w:val="0"/>
                <w:numId w:val="23"/>
              </w:numPr>
              <w:spacing w:before="60" w:after="60" w:line="276" w:lineRule="auto"/>
              <w:ind w:left="433"/>
              <w:jc w:val="both"/>
              <w:rPr>
                <w:sz w:val="20"/>
                <w:szCs w:val="20"/>
              </w:rPr>
            </w:pPr>
            <w:r w:rsidRPr="003F17F2">
              <w:rPr>
                <w:sz w:val="20"/>
                <w:szCs w:val="20"/>
              </w:rPr>
              <w:t xml:space="preserve">People </w:t>
            </w:r>
          </w:p>
          <w:p w14:paraId="62D43690" w14:textId="77777777" w:rsidR="005C5128" w:rsidRPr="003F17F2" w:rsidRDefault="005C5128" w:rsidP="005C5128">
            <w:pPr>
              <w:pStyle w:val="ListParagraph"/>
              <w:keepLines/>
              <w:numPr>
                <w:ilvl w:val="0"/>
                <w:numId w:val="23"/>
              </w:numPr>
              <w:spacing w:before="60" w:after="60" w:line="276" w:lineRule="auto"/>
              <w:ind w:left="433"/>
              <w:jc w:val="both"/>
              <w:rPr>
                <w:sz w:val="20"/>
                <w:szCs w:val="20"/>
              </w:rPr>
            </w:pPr>
            <w:r w:rsidRPr="003F17F2">
              <w:rPr>
                <w:sz w:val="20"/>
                <w:szCs w:val="20"/>
              </w:rPr>
              <w:t xml:space="preserve">Environment </w:t>
            </w:r>
          </w:p>
          <w:p w14:paraId="023E2EB3" w14:textId="77777777" w:rsidR="005C5128" w:rsidRPr="003F17F2" w:rsidRDefault="005C5128" w:rsidP="005C5128">
            <w:pPr>
              <w:pStyle w:val="ListParagraph"/>
              <w:keepLines/>
              <w:numPr>
                <w:ilvl w:val="0"/>
                <w:numId w:val="23"/>
              </w:numPr>
              <w:spacing w:before="60" w:after="60" w:line="276" w:lineRule="auto"/>
              <w:ind w:left="433"/>
              <w:jc w:val="both"/>
              <w:rPr>
                <w:sz w:val="20"/>
                <w:szCs w:val="20"/>
              </w:rPr>
            </w:pPr>
            <w:r w:rsidRPr="003F17F2">
              <w:rPr>
                <w:sz w:val="20"/>
                <w:szCs w:val="20"/>
              </w:rPr>
              <w:t>Assets</w:t>
            </w:r>
          </w:p>
          <w:p w14:paraId="26922A39" w14:textId="77777777" w:rsidR="005C5128" w:rsidRPr="003F17F2" w:rsidRDefault="005C5128" w:rsidP="005C5128">
            <w:pPr>
              <w:pStyle w:val="ListParagraph"/>
              <w:keepLines/>
              <w:numPr>
                <w:ilvl w:val="0"/>
                <w:numId w:val="23"/>
              </w:numPr>
              <w:spacing w:before="60" w:after="60" w:line="276" w:lineRule="auto"/>
              <w:ind w:left="433"/>
              <w:jc w:val="both"/>
              <w:rPr>
                <w:sz w:val="20"/>
                <w:szCs w:val="20"/>
              </w:rPr>
            </w:pPr>
            <w:r w:rsidRPr="003F17F2">
              <w:rPr>
                <w:sz w:val="20"/>
                <w:szCs w:val="20"/>
              </w:rPr>
              <w:t>Business Continuity</w:t>
            </w:r>
          </w:p>
          <w:p w14:paraId="506A9218" w14:textId="77777777" w:rsidR="005C5128" w:rsidRPr="003F17F2" w:rsidRDefault="005C5128" w:rsidP="005C5128">
            <w:pPr>
              <w:pStyle w:val="ListParagraph"/>
              <w:keepLines/>
              <w:numPr>
                <w:ilvl w:val="0"/>
                <w:numId w:val="23"/>
              </w:numPr>
              <w:spacing w:before="60" w:after="60" w:line="276" w:lineRule="auto"/>
              <w:ind w:left="433"/>
              <w:jc w:val="both"/>
              <w:rPr>
                <w:sz w:val="20"/>
                <w:szCs w:val="20"/>
              </w:rPr>
            </w:pPr>
            <w:r w:rsidRPr="003F17F2">
              <w:rPr>
                <w:sz w:val="20"/>
                <w:szCs w:val="20"/>
              </w:rPr>
              <w:t>Liability</w:t>
            </w:r>
          </w:p>
          <w:p w14:paraId="237374D8" w14:textId="77777777" w:rsidR="005C5128" w:rsidRPr="003F17F2" w:rsidRDefault="005C5128" w:rsidP="005C5128">
            <w:pPr>
              <w:pStyle w:val="ListParagraph"/>
              <w:keepLines/>
              <w:numPr>
                <w:ilvl w:val="0"/>
                <w:numId w:val="23"/>
              </w:numPr>
              <w:spacing w:before="60" w:after="60" w:line="276" w:lineRule="auto"/>
              <w:ind w:left="433"/>
              <w:jc w:val="both"/>
              <w:rPr>
                <w:sz w:val="20"/>
                <w:szCs w:val="20"/>
              </w:rPr>
            </w:pPr>
            <w:r w:rsidRPr="003F17F2">
              <w:rPr>
                <w:sz w:val="20"/>
                <w:szCs w:val="20"/>
              </w:rPr>
              <w:t xml:space="preserve">Reputation. </w:t>
            </w:r>
          </w:p>
        </w:tc>
        <w:tc>
          <w:tcPr>
            <w:tcW w:w="1121" w:type="dxa"/>
            <w:shd w:val="clear" w:color="auto" w:fill="FF6600"/>
          </w:tcPr>
          <w:p w14:paraId="1F5638F2"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IMT</w:t>
            </w:r>
          </w:p>
        </w:tc>
        <w:tc>
          <w:tcPr>
            <w:tcW w:w="1369" w:type="dxa"/>
            <w:shd w:val="clear" w:color="auto" w:fill="FF6600"/>
          </w:tcPr>
          <w:p w14:paraId="49D3516A"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Planning Session</w:t>
            </w:r>
          </w:p>
        </w:tc>
        <w:tc>
          <w:tcPr>
            <w:tcW w:w="1851" w:type="dxa"/>
            <w:shd w:val="clear" w:color="auto" w:fill="FF6600"/>
          </w:tcPr>
          <w:p w14:paraId="4AE71D82"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Brainstorming.</w:t>
            </w:r>
          </w:p>
          <w:p w14:paraId="1F63E171"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Capture info on Situation Board.</w:t>
            </w:r>
          </w:p>
        </w:tc>
      </w:tr>
      <w:tr w:rsidR="005C5128" w:rsidRPr="003F17F2" w14:paraId="50AFD33C" w14:textId="77777777" w:rsidTr="005C5128">
        <w:tc>
          <w:tcPr>
            <w:tcW w:w="948" w:type="dxa"/>
            <w:vMerge/>
            <w:shd w:val="clear" w:color="auto" w:fill="auto"/>
          </w:tcPr>
          <w:p w14:paraId="1C40124E" w14:textId="77777777" w:rsidR="005C5128" w:rsidRPr="003F17F2" w:rsidRDefault="005C5128" w:rsidP="005C5128">
            <w:pPr>
              <w:pStyle w:val="TableText"/>
              <w:rPr>
                <w:rFonts w:asciiTheme="minorHAnsi" w:hAnsiTheme="minorHAnsi"/>
                <w:sz w:val="24"/>
                <w:szCs w:val="20"/>
              </w:rPr>
            </w:pPr>
          </w:p>
        </w:tc>
        <w:tc>
          <w:tcPr>
            <w:tcW w:w="4306" w:type="dxa"/>
            <w:gridSpan w:val="4"/>
            <w:shd w:val="clear" w:color="auto" w:fill="FF6600"/>
          </w:tcPr>
          <w:p w14:paraId="610AF30E"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Develop Tasks &amp; Strategies to deal with the issues identified;</w:t>
            </w:r>
          </w:p>
          <w:p w14:paraId="7C1B4D2E" w14:textId="77777777" w:rsidR="005C5128" w:rsidRPr="003F17F2" w:rsidRDefault="005C5128" w:rsidP="005C5128">
            <w:pPr>
              <w:pStyle w:val="TableText"/>
              <w:numPr>
                <w:ilvl w:val="0"/>
                <w:numId w:val="24"/>
              </w:numPr>
              <w:ind w:left="433"/>
              <w:rPr>
                <w:rFonts w:asciiTheme="minorHAnsi" w:hAnsiTheme="minorHAnsi"/>
                <w:szCs w:val="20"/>
              </w:rPr>
            </w:pPr>
            <w:r w:rsidRPr="003F17F2">
              <w:rPr>
                <w:rFonts w:asciiTheme="minorHAnsi" w:hAnsiTheme="minorHAnsi"/>
                <w:szCs w:val="20"/>
              </w:rPr>
              <w:t>Strategies are the general plan or direction selected to accomplish Objectives for individual Sections.</w:t>
            </w:r>
          </w:p>
          <w:p w14:paraId="3E6CC988" w14:textId="77777777" w:rsidR="005C5128" w:rsidRPr="003F17F2" w:rsidRDefault="005C5128" w:rsidP="005C5128">
            <w:pPr>
              <w:pStyle w:val="TableText"/>
              <w:numPr>
                <w:ilvl w:val="0"/>
                <w:numId w:val="24"/>
              </w:numPr>
              <w:ind w:left="433"/>
              <w:rPr>
                <w:rFonts w:asciiTheme="minorHAnsi" w:hAnsiTheme="minorHAnsi"/>
                <w:szCs w:val="20"/>
              </w:rPr>
            </w:pPr>
            <w:r w:rsidRPr="003F17F2">
              <w:rPr>
                <w:rFonts w:asciiTheme="minorHAnsi" w:hAnsiTheme="minorHAnsi"/>
                <w:szCs w:val="20"/>
              </w:rPr>
              <w:t>Tactics are the short-term specific actions taken to complete or satisfy the Objectives</w:t>
            </w:r>
          </w:p>
        </w:tc>
        <w:tc>
          <w:tcPr>
            <w:tcW w:w="1121" w:type="dxa"/>
            <w:shd w:val="clear" w:color="auto" w:fill="FF6600"/>
          </w:tcPr>
          <w:p w14:paraId="6E7C4EEE"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IMT</w:t>
            </w:r>
          </w:p>
        </w:tc>
        <w:tc>
          <w:tcPr>
            <w:tcW w:w="1369" w:type="dxa"/>
            <w:shd w:val="clear" w:color="auto" w:fill="FF6600"/>
          </w:tcPr>
          <w:p w14:paraId="31ECE936"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Planning Session</w:t>
            </w:r>
          </w:p>
        </w:tc>
        <w:tc>
          <w:tcPr>
            <w:tcW w:w="1851" w:type="dxa"/>
            <w:shd w:val="clear" w:color="auto" w:fill="FF6600"/>
          </w:tcPr>
          <w:p w14:paraId="68BB940E"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Brainstorming.</w:t>
            </w:r>
          </w:p>
          <w:p w14:paraId="7F2BDC50"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Capture info on Situation Board.</w:t>
            </w:r>
          </w:p>
        </w:tc>
      </w:tr>
      <w:tr w:rsidR="005C5128" w:rsidRPr="003F17F2" w14:paraId="41E3FE5B" w14:textId="77777777" w:rsidTr="005C5128">
        <w:tc>
          <w:tcPr>
            <w:tcW w:w="948" w:type="dxa"/>
            <w:vMerge/>
            <w:shd w:val="clear" w:color="auto" w:fill="auto"/>
          </w:tcPr>
          <w:p w14:paraId="04478D7A" w14:textId="77777777" w:rsidR="005C5128" w:rsidRPr="003F17F2" w:rsidRDefault="005C5128" w:rsidP="005C5128">
            <w:pPr>
              <w:pStyle w:val="TableText"/>
              <w:rPr>
                <w:rFonts w:asciiTheme="minorHAnsi" w:hAnsiTheme="minorHAnsi"/>
                <w:sz w:val="24"/>
                <w:szCs w:val="20"/>
              </w:rPr>
            </w:pPr>
          </w:p>
        </w:tc>
        <w:tc>
          <w:tcPr>
            <w:tcW w:w="4306" w:type="dxa"/>
            <w:gridSpan w:val="4"/>
            <w:shd w:val="clear" w:color="auto" w:fill="FF6600"/>
          </w:tcPr>
          <w:p w14:paraId="480B2B48"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Discuss what resources will be needed to accomplish the Objectives</w:t>
            </w:r>
          </w:p>
          <w:p w14:paraId="6F883834" w14:textId="77777777" w:rsidR="005C5128" w:rsidRPr="003F17F2" w:rsidRDefault="005C5128" w:rsidP="005C5128">
            <w:pPr>
              <w:pStyle w:val="TableText"/>
              <w:rPr>
                <w:rFonts w:asciiTheme="minorHAnsi" w:hAnsiTheme="minorHAnsi"/>
                <w:szCs w:val="20"/>
              </w:rPr>
            </w:pPr>
          </w:p>
        </w:tc>
        <w:tc>
          <w:tcPr>
            <w:tcW w:w="1121" w:type="dxa"/>
            <w:shd w:val="clear" w:color="auto" w:fill="FF6600"/>
          </w:tcPr>
          <w:p w14:paraId="57E114EE"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 xml:space="preserve">Operations </w:t>
            </w:r>
          </w:p>
          <w:p w14:paraId="70ECD9FB"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 xml:space="preserve">Logistics </w:t>
            </w:r>
          </w:p>
          <w:p w14:paraId="49736520" w14:textId="77777777" w:rsidR="005C5128" w:rsidRPr="003F17F2" w:rsidRDefault="005C5128" w:rsidP="005C5128">
            <w:pPr>
              <w:pStyle w:val="TableText"/>
              <w:rPr>
                <w:rFonts w:asciiTheme="minorHAnsi" w:hAnsiTheme="minorHAnsi"/>
                <w:szCs w:val="20"/>
              </w:rPr>
            </w:pPr>
          </w:p>
        </w:tc>
        <w:tc>
          <w:tcPr>
            <w:tcW w:w="1369" w:type="dxa"/>
            <w:shd w:val="clear" w:color="auto" w:fill="FF6600"/>
          </w:tcPr>
          <w:p w14:paraId="6AFB48AD"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Planning Session</w:t>
            </w:r>
          </w:p>
        </w:tc>
        <w:tc>
          <w:tcPr>
            <w:tcW w:w="1851" w:type="dxa"/>
            <w:shd w:val="clear" w:color="auto" w:fill="FF6600"/>
          </w:tcPr>
          <w:p w14:paraId="451FFCB3"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Brainstorming.</w:t>
            </w:r>
          </w:p>
          <w:p w14:paraId="772E2F92"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Capture info on Resources Board.</w:t>
            </w:r>
          </w:p>
        </w:tc>
      </w:tr>
      <w:tr w:rsidR="005C5128" w:rsidRPr="003F17F2" w14:paraId="35BC59A0" w14:textId="77777777" w:rsidTr="005C5128">
        <w:tc>
          <w:tcPr>
            <w:tcW w:w="948" w:type="dxa"/>
            <w:vMerge/>
            <w:shd w:val="clear" w:color="auto" w:fill="auto"/>
          </w:tcPr>
          <w:p w14:paraId="62A1CEE2" w14:textId="77777777" w:rsidR="005C5128" w:rsidRPr="003F17F2" w:rsidRDefault="005C5128" w:rsidP="005C5128">
            <w:pPr>
              <w:pStyle w:val="TableText"/>
              <w:rPr>
                <w:rFonts w:asciiTheme="minorHAnsi" w:hAnsiTheme="minorHAnsi"/>
                <w:sz w:val="24"/>
                <w:szCs w:val="20"/>
              </w:rPr>
            </w:pPr>
          </w:p>
        </w:tc>
        <w:tc>
          <w:tcPr>
            <w:tcW w:w="4306" w:type="dxa"/>
            <w:gridSpan w:val="4"/>
            <w:shd w:val="clear" w:color="auto" w:fill="FF6600"/>
          </w:tcPr>
          <w:p w14:paraId="748AAE88"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Coordinate obtaining resources and appropriate financial tracking</w:t>
            </w:r>
          </w:p>
        </w:tc>
        <w:tc>
          <w:tcPr>
            <w:tcW w:w="1121" w:type="dxa"/>
            <w:shd w:val="clear" w:color="auto" w:fill="FF6600"/>
          </w:tcPr>
          <w:p w14:paraId="07568FF8"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 xml:space="preserve">Operations </w:t>
            </w:r>
          </w:p>
          <w:p w14:paraId="1EDDDA9D"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 xml:space="preserve">Logistics </w:t>
            </w:r>
          </w:p>
        </w:tc>
        <w:tc>
          <w:tcPr>
            <w:tcW w:w="1369" w:type="dxa"/>
            <w:shd w:val="clear" w:color="auto" w:fill="FF6600"/>
          </w:tcPr>
          <w:p w14:paraId="40187162"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Planning Session</w:t>
            </w:r>
          </w:p>
        </w:tc>
        <w:tc>
          <w:tcPr>
            <w:tcW w:w="1851" w:type="dxa"/>
            <w:shd w:val="clear" w:color="auto" w:fill="FF6600"/>
          </w:tcPr>
          <w:p w14:paraId="04C286DC"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Brainstorming.</w:t>
            </w:r>
          </w:p>
        </w:tc>
      </w:tr>
      <w:tr w:rsidR="005C5128" w:rsidRPr="003F17F2" w14:paraId="1F16E3AC" w14:textId="77777777" w:rsidTr="005C5128">
        <w:tc>
          <w:tcPr>
            <w:tcW w:w="948" w:type="dxa"/>
            <w:vMerge/>
            <w:shd w:val="clear" w:color="auto" w:fill="auto"/>
          </w:tcPr>
          <w:p w14:paraId="15C70F57" w14:textId="77777777" w:rsidR="005C5128" w:rsidRPr="003F17F2" w:rsidRDefault="005C5128" w:rsidP="005C5128">
            <w:pPr>
              <w:pStyle w:val="TableText"/>
              <w:rPr>
                <w:rFonts w:asciiTheme="minorHAnsi" w:hAnsiTheme="minorHAnsi"/>
                <w:sz w:val="24"/>
                <w:szCs w:val="20"/>
              </w:rPr>
            </w:pPr>
          </w:p>
        </w:tc>
        <w:tc>
          <w:tcPr>
            <w:tcW w:w="4306" w:type="dxa"/>
            <w:gridSpan w:val="4"/>
            <w:shd w:val="clear" w:color="auto" w:fill="FF6600"/>
          </w:tcPr>
          <w:p w14:paraId="10A449A3"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Confirm strategy and ensure all Objectives have been assigned to someone for action.</w:t>
            </w:r>
          </w:p>
        </w:tc>
        <w:tc>
          <w:tcPr>
            <w:tcW w:w="1121" w:type="dxa"/>
            <w:shd w:val="clear" w:color="auto" w:fill="FF6600"/>
          </w:tcPr>
          <w:p w14:paraId="09A99B34"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IC</w:t>
            </w:r>
          </w:p>
        </w:tc>
        <w:tc>
          <w:tcPr>
            <w:tcW w:w="1369" w:type="dxa"/>
            <w:shd w:val="clear" w:color="auto" w:fill="FF6600"/>
          </w:tcPr>
          <w:p w14:paraId="4AB3DB14"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Summation</w:t>
            </w:r>
          </w:p>
        </w:tc>
        <w:tc>
          <w:tcPr>
            <w:tcW w:w="1851" w:type="dxa"/>
            <w:shd w:val="clear" w:color="auto" w:fill="FF6600"/>
          </w:tcPr>
          <w:p w14:paraId="70E86927"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Summary brief.</w:t>
            </w:r>
          </w:p>
        </w:tc>
      </w:tr>
      <w:tr w:rsidR="005C5128" w:rsidRPr="003F17F2" w14:paraId="507C818B" w14:textId="77777777" w:rsidTr="005C5128">
        <w:tc>
          <w:tcPr>
            <w:tcW w:w="948" w:type="dxa"/>
            <w:vMerge/>
            <w:shd w:val="clear" w:color="auto" w:fill="auto"/>
          </w:tcPr>
          <w:p w14:paraId="4C29038B" w14:textId="77777777" w:rsidR="005C5128" w:rsidRPr="003F17F2" w:rsidRDefault="005C5128" w:rsidP="005C5128">
            <w:pPr>
              <w:pStyle w:val="TableText"/>
              <w:rPr>
                <w:rFonts w:asciiTheme="minorHAnsi" w:hAnsiTheme="minorHAnsi"/>
                <w:sz w:val="24"/>
                <w:szCs w:val="20"/>
              </w:rPr>
            </w:pPr>
          </w:p>
        </w:tc>
        <w:tc>
          <w:tcPr>
            <w:tcW w:w="4306" w:type="dxa"/>
            <w:gridSpan w:val="4"/>
            <w:tcBorders>
              <w:bottom w:val="single" w:sz="4" w:space="0" w:color="auto"/>
            </w:tcBorders>
            <w:shd w:val="clear" w:color="auto" w:fill="FF6600"/>
          </w:tcPr>
          <w:p w14:paraId="5C79BEF7"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Record assignments against Objectives</w:t>
            </w:r>
          </w:p>
        </w:tc>
        <w:tc>
          <w:tcPr>
            <w:tcW w:w="1121" w:type="dxa"/>
            <w:tcBorders>
              <w:bottom w:val="single" w:sz="4" w:space="0" w:color="auto"/>
            </w:tcBorders>
            <w:shd w:val="clear" w:color="auto" w:fill="FF6600"/>
          </w:tcPr>
          <w:p w14:paraId="459FF0E8"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 xml:space="preserve">Planning </w:t>
            </w:r>
          </w:p>
        </w:tc>
        <w:tc>
          <w:tcPr>
            <w:tcW w:w="1369" w:type="dxa"/>
            <w:tcBorders>
              <w:bottom w:val="single" w:sz="4" w:space="0" w:color="auto"/>
            </w:tcBorders>
            <w:shd w:val="clear" w:color="auto" w:fill="FF6600"/>
          </w:tcPr>
          <w:p w14:paraId="23E9D2B1"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Summation</w:t>
            </w:r>
          </w:p>
        </w:tc>
        <w:tc>
          <w:tcPr>
            <w:tcW w:w="1851" w:type="dxa"/>
            <w:tcBorders>
              <w:bottom w:val="single" w:sz="4" w:space="0" w:color="auto"/>
            </w:tcBorders>
            <w:shd w:val="clear" w:color="auto" w:fill="FF6600"/>
          </w:tcPr>
          <w:p w14:paraId="5C44A50B" w14:textId="77777777" w:rsidR="005C5128" w:rsidRPr="003F17F2" w:rsidRDefault="005C5128" w:rsidP="005C5128">
            <w:pPr>
              <w:pStyle w:val="TableText"/>
              <w:rPr>
                <w:rFonts w:asciiTheme="minorHAnsi" w:hAnsiTheme="minorHAnsi"/>
                <w:szCs w:val="20"/>
              </w:rPr>
            </w:pPr>
            <w:r w:rsidRPr="003F17F2">
              <w:rPr>
                <w:rFonts w:asciiTheme="minorHAnsi" w:hAnsiTheme="minorHAnsi"/>
                <w:szCs w:val="20"/>
              </w:rPr>
              <w:t>Situation Board</w:t>
            </w:r>
          </w:p>
        </w:tc>
      </w:tr>
    </w:tbl>
    <w:p w14:paraId="4AD985D5" w14:textId="2D776900" w:rsidR="00D819EF" w:rsidRDefault="00D819EF">
      <w:r>
        <w:br w:type="page"/>
      </w:r>
    </w:p>
    <w:p w14:paraId="274B9497" w14:textId="77777777" w:rsidR="006E687E" w:rsidRPr="003F17F2" w:rsidRDefault="006E687E"/>
    <w:tbl>
      <w:tblPr>
        <w:tblW w:w="9595" w:type="dxa"/>
        <w:tblInd w:w="720" w:type="dxa"/>
        <w:tblLayout w:type="fixed"/>
        <w:tblLook w:val="04A0" w:firstRow="1" w:lastRow="0" w:firstColumn="1" w:lastColumn="0" w:noHBand="0" w:noVBand="1"/>
      </w:tblPr>
      <w:tblGrid>
        <w:gridCol w:w="948"/>
        <w:gridCol w:w="1221"/>
        <w:gridCol w:w="1325"/>
        <w:gridCol w:w="1317"/>
        <w:gridCol w:w="443"/>
        <w:gridCol w:w="1121"/>
        <w:gridCol w:w="1456"/>
        <w:gridCol w:w="1764"/>
      </w:tblGrid>
      <w:tr w:rsidR="00EA030D" w:rsidRPr="003F17F2" w14:paraId="19388DBD" w14:textId="77777777" w:rsidTr="0029524E">
        <w:trPr>
          <w:gridAfter w:val="4"/>
          <w:wAfter w:w="4784" w:type="dxa"/>
        </w:trPr>
        <w:tc>
          <w:tcPr>
            <w:tcW w:w="948" w:type="dxa"/>
            <w:vMerge w:val="restart"/>
            <w:tcBorders>
              <w:right w:val="nil"/>
            </w:tcBorders>
            <w:textDirection w:val="btLr"/>
          </w:tcPr>
          <w:p w14:paraId="437B35BA" w14:textId="77777777" w:rsidR="00EA030D" w:rsidRPr="003F17F2" w:rsidRDefault="00EA030D" w:rsidP="00E50D25">
            <w:pPr>
              <w:pStyle w:val="TableText"/>
              <w:jc w:val="center"/>
              <w:rPr>
                <w:rFonts w:asciiTheme="minorHAnsi" w:hAnsiTheme="minorHAnsi"/>
                <w:sz w:val="24"/>
                <w:szCs w:val="20"/>
              </w:rPr>
            </w:pPr>
            <w:r w:rsidRPr="003F17F2">
              <w:rPr>
                <w:rFonts w:asciiTheme="minorHAnsi" w:hAnsiTheme="minorHAnsi"/>
                <w:sz w:val="24"/>
                <w:szCs w:val="20"/>
              </w:rPr>
              <w:t>Step 3 – Develop &amp; Engage</w:t>
            </w:r>
          </w:p>
        </w:tc>
        <w:tc>
          <w:tcPr>
            <w:tcW w:w="1221" w:type="dxa"/>
            <w:tcBorders>
              <w:left w:val="nil"/>
              <w:right w:val="nil"/>
            </w:tcBorders>
          </w:tcPr>
          <w:p w14:paraId="68C8FCA8" w14:textId="77777777" w:rsidR="00EA030D" w:rsidRPr="003F17F2" w:rsidRDefault="00EA030D" w:rsidP="00787CB8">
            <w:pPr>
              <w:pStyle w:val="TableText"/>
              <w:rPr>
                <w:rFonts w:asciiTheme="minorHAnsi" w:hAnsiTheme="minorHAnsi"/>
                <w:szCs w:val="20"/>
              </w:rPr>
            </w:pPr>
          </w:p>
        </w:tc>
        <w:tc>
          <w:tcPr>
            <w:tcW w:w="1325" w:type="dxa"/>
            <w:tcBorders>
              <w:left w:val="nil"/>
              <w:right w:val="nil"/>
            </w:tcBorders>
          </w:tcPr>
          <w:p w14:paraId="01919BF1" w14:textId="77777777" w:rsidR="00EA030D" w:rsidRPr="003F17F2" w:rsidRDefault="00EA030D" w:rsidP="00787CB8">
            <w:pPr>
              <w:pStyle w:val="TableText"/>
              <w:rPr>
                <w:rFonts w:asciiTheme="minorHAnsi" w:hAnsiTheme="minorHAnsi"/>
                <w:szCs w:val="20"/>
              </w:rPr>
            </w:pPr>
          </w:p>
        </w:tc>
        <w:tc>
          <w:tcPr>
            <w:tcW w:w="1317" w:type="dxa"/>
            <w:tcBorders>
              <w:left w:val="nil"/>
              <w:right w:val="nil"/>
            </w:tcBorders>
          </w:tcPr>
          <w:p w14:paraId="4A181709" w14:textId="77777777" w:rsidR="00EA030D" w:rsidRPr="003F17F2" w:rsidRDefault="00EA030D" w:rsidP="00787CB8">
            <w:pPr>
              <w:pStyle w:val="TableText"/>
              <w:rPr>
                <w:rFonts w:asciiTheme="minorHAnsi" w:hAnsiTheme="minorHAnsi"/>
                <w:szCs w:val="20"/>
              </w:rPr>
            </w:pPr>
          </w:p>
        </w:tc>
      </w:tr>
      <w:tr w:rsidR="00EA030D" w:rsidRPr="003F17F2" w14:paraId="0186F0CC" w14:textId="77777777" w:rsidTr="00220089">
        <w:tc>
          <w:tcPr>
            <w:tcW w:w="948" w:type="dxa"/>
            <w:vMerge/>
          </w:tcPr>
          <w:p w14:paraId="29A245F5" w14:textId="77777777" w:rsidR="00EA030D" w:rsidRPr="003F17F2" w:rsidRDefault="00EA030D" w:rsidP="00787CB8">
            <w:pPr>
              <w:pStyle w:val="TableText"/>
              <w:rPr>
                <w:rFonts w:asciiTheme="minorHAnsi" w:hAnsiTheme="minorHAnsi"/>
                <w:sz w:val="24"/>
                <w:szCs w:val="20"/>
              </w:rPr>
            </w:pPr>
          </w:p>
        </w:tc>
        <w:tc>
          <w:tcPr>
            <w:tcW w:w="4306" w:type="dxa"/>
            <w:gridSpan w:val="4"/>
            <w:shd w:val="clear" w:color="auto" w:fill="FFFF00"/>
          </w:tcPr>
          <w:p w14:paraId="5162879E" w14:textId="77777777" w:rsidR="00EA030D" w:rsidRPr="003F17F2" w:rsidRDefault="00EA030D" w:rsidP="00787CB8">
            <w:pPr>
              <w:pStyle w:val="TableText"/>
              <w:rPr>
                <w:rFonts w:asciiTheme="minorHAnsi" w:hAnsiTheme="minorHAnsi"/>
                <w:szCs w:val="20"/>
              </w:rPr>
            </w:pPr>
            <w:r w:rsidRPr="003F17F2">
              <w:rPr>
                <w:rFonts w:asciiTheme="minorHAnsi" w:hAnsiTheme="minorHAnsi"/>
                <w:szCs w:val="20"/>
              </w:rPr>
              <w:t>Develop Objectives and tactics into action plans</w:t>
            </w:r>
          </w:p>
        </w:tc>
        <w:tc>
          <w:tcPr>
            <w:tcW w:w="1121" w:type="dxa"/>
            <w:shd w:val="clear" w:color="auto" w:fill="FFFF00"/>
          </w:tcPr>
          <w:p w14:paraId="4BF99A67" w14:textId="77777777" w:rsidR="00EA030D" w:rsidRPr="003F17F2" w:rsidRDefault="00EA030D" w:rsidP="00787CB8">
            <w:pPr>
              <w:pStyle w:val="TableText"/>
              <w:rPr>
                <w:rFonts w:asciiTheme="minorHAnsi" w:hAnsiTheme="minorHAnsi"/>
                <w:szCs w:val="20"/>
              </w:rPr>
            </w:pPr>
            <w:r w:rsidRPr="003F17F2">
              <w:rPr>
                <w:rFonts w:asciiTheme="minorHAnsi" w:hAnsiTheme="minorHAnsi"/>
                <w:szCs w:val="20"/>
              </w:rPr>
              <w:t>Operations SC Planning SC</w:t>
            </w:r>
          </w:p>
        </w:tc>
        <w:tc>
          <w:tcPr>
            <w:tcW w:w="1456" w:type="dxa"/>
            <w:shd w:val="clear" w:color="auto" w:fill="FFFF00"/>
          </w:tcPr>
          <w:p w14:paraId="41A551BC" w14:textId="77777777" w:rsidR="00EA030D" w:rsidRPr="003F17F2" w:rsidRDefault="0029524E" w:rsidP="00787CB8">
            <w:pPr>
              <w:pStyle w:val="TableText"/>
              <w:rPr>
                <w:rFonts w:asciiTheme="minorHAnsi" w:hAnsiTheme="minorHAnsi"/>
                <w:szCs w:val="20"/>
              </w:rPr>
            </w:pPr>
            <w:r w:rsidRPr="003F17F2">
              <w:rPr>
                <w:rFonts w:asciiTheme="minorHAnsi" w:hAnsiTheme="minorHAnsi"/>
                <w:szCs w:val="20"/>
              </w:rPr>
              <w:t xml:space="preserve">Section </w:t>
            </w:r>
            <w:r w:rsidR="00EA030D" w:rsidRPr="003F17F2">
              <w:rPr>
                <w:rFonts w:asciiTheme="minorHAnsi" w:hAnsiTheme="minorHAnsi"/>
                <w:szCs w:val="20"/>
              </w:rPr>
              <w:t>Planning Meeting</w:t>
            </w:r>
          </w:p>
        </w:tc>
        <w:tc>
          <w:tcPr>
            <w:tcW w:w="1764" w:type="dxa"/>
            <w:shd w:val="clear" w:color="auto" w:fill="FFFF00"/>
          </w:tcPr>
          <w:p w14:paraId="7E3D7DD9" w14:textId="77777777" w:rsidR="0029524E" w:rsidRPr="003F17F2" w:rsidRDefault="0029524E" w:rsidP="0029524E">
            <w:pPr>
              <w:pStyle w:val="TableText"/>
              <w:rPr>
                <w:rFonts w:asciiTheme="minorHAnsi" w:hAnsiTheme="minorHAnsi"/>
                <w:szCs w:val="20"/>
              </w:rPr>
            </w:pPr>
            <w:r w:rsidRPr="003F17F2">
              <w:rPr>
                <w:rFonts w:asciiTheme="minorHAnsi" w:hAnsiTheme="minorHAnsi"/>
                <w:szCs w:val="20"/>
              </w:rPr>
              <w:t>Discussion.</w:t>
            </w:r>
          </w:p>
          <w:p w14:paraId="1811E4E5" w14:textId="77777777" w:rsidR="00EA030D" w:rsidRPr="003F17F2" w:rsidRDefault="0029524E" w:rsidP="0029524E">
            <w:pPr>
              <w:pStyle w:val="TableText"/>
              <w:rPr>
                <w:rFonts w:asciiTheme="minorHAnsi" w:hAnsiTheme="minorHAnsi"/>
                <w:szCs w:val="20"/>
              </w:rPr>
            </w:pPr>
            <w:r w:rsidRPr="003F17F2">
              <w:rPr>
                <w:rFonts w:asciiTheme="minorHAnsi" w:hAnsiTheme="minorHAnsi"/>
                <w:szCs w:val="20"/>
              </w:rPr>
              <w:t>Capture info on Situation Board</w:t>
            </w:r>
          </w:p>
        </w:tc>
      </w:tr>
      <w:tr w:rsidR="00EA030D" w:rsidRPr="003F17F2" w14:paraId="0A18B4F0" w14:textId="77777777" w:rsidTr="00220089">
        <w:tc>
          <w:tcPr>
            <w:tcW w:w="948" w:type="dxa"/>
            <w:vMerge/>
          </w:tcPr>
          <w:p w14:paraId="30D08027" w14:textId="77777777" w:rsidR="00EA030D" w:rsidRPr="003F17F2" w:rsidRDefault="00EA030D" w:rsidP="00787CB8">
            <w:pPr>
              <w:pStyle w:val="TableText"/>
              <w:rPr>
                <w:rFonts w:asciiTheme="minorHAnsi" w:hAnsiTheme="minorHAnsi"/>
                <w:sz w:val="24"/>
                <w:szCs w:val="20"/>
              </w:rPr>
            </w:pPr>
          </w:p>
        </w:tc>
        <w:tc>
          <w:tcPr>
            <w:tcW w:w="4306" w:type="dxa"/>
            <w:gridSpan w:val="4"/>
            <w:shd w:val="clear" w:color="auto" w:fill="FFFF00"/>
          </w:tcPr>
          <w:p w14:paraId="49D11AEE" w14:textId="77777777" w:rsidR="00EA030D" w:rsidRPr="003F17F2" w:rsidRDefault="0029524E" w:rsidP="00BE2EF1">
            <w:pPr>
              <w:pStyle w:val="TableText"/>
              <w:rPr>
                <w:rFonts w:asciiTheme="minorHAnsi" w:hAnsiTheme="minorHAnsi"/>
                <w:szCs w:val="20"/>
              </w:rPr>
            </w:pPr>
            <w:r w:rsidRPr="003F17F2">
              <w:rPr>
                <w:rFonts w:asciiTheme="minorHAnsi" w:hAnsiTheme="minorHAnsi"/>
                <w:szCs w:val="20"/>
              </w:rPr>
              <w:t>Discuss strategic i</w:t>
            </w:r>
            <w:r w:rsidR="00EA030D" w:rsidRPr="003F17F2">
              <w:rPr>
                <w:rFonts w:asciiTheme="minorHAnsi" w:hAnsiTheme="minorHAnsi"/>
                <w:szCs w:val="20"/>
              </w:rPr>
              <w:t xml:space="preserve">ssues </w:t>
            </w:r>
            <w:r w:rsidRPr="003F17F2">
              <w:rPr>
                <w:rFonts w:asciiTheme="minorHAnsi" w:hAnsiTheme="minorHAnsi"/>
                <w:szCs w:val="20"/>
              </w:rPr>
              <w:t xml:space="preserve">and stakeholder position </w:t>
            </w:r>
            <w:r w:rsidR="00EA030D" w:rsidRPr="003F17F2">
              <w:rPr>
                <w:rFonts w:asciiTheme="minorHAnsi" w:hAnsiTheme="minorHAnsi"/>
                <w:szCs w:val="20"/>
              </w:rPr>
              <w:t xml:space="preserve">with </w:t>
            </w:r>
            <w:r w:rsidR="007449A3" w:rsidRPr="003F17F2">
              <w:rPr>
                <w:rFonts w:asciiTheme="minorHAnsi" w:hAnsiTheme="minorHAnsi"/>
                <w:szCs w:val="20"/>
              </w:rPr>
              <w:t>CEO</w:t>
            </w:r>
          </w:p>
        </w:tc>
        <w:tc>
          <w:tcPr>
            <w:tcW w:w="1121" w:type="dxa"/>
            <w:shd w:val="clear" w:color="auto" w:fill="FFFF00"/>
          </w:tcPr>
          <w:p w14:paraId="7602FBBB" w14:textId="77777777" w:rsidR="00EA030D" w:rsidRPr="003F17F2" w:rsidRDefault="00EA030D" w:rsidP="00787CB8">
            <w:pPr>
              <w:pStyle w:val="TableText"/>
              <w:rPr>
                <w:rFonts w:asciiTheme="minorHAnsi" w:hAnsiTheme="minorHAnsi"/>
                <w:szCs w:val="20"/>
              </w:rPr>
            </w:pPr>
            <w:r w:rsidRPr="003F17F2">
              <w:rPr>
                <w:rFonts w:asciiTheme="minorHAnsi" w:hAnsiTheme="minorHAnsi"/>
                <w:szCs w:val="20"/>
              </w:rPr>
              <w:t>IC</w:t>
            </w:r>
          </w:p>
        </w:tc>
        <w:tc>
          <w:tcPr>
            <w:tcW w:w="1456" w:type="dxa"/>
            <w:shd w:val="clear" w:color="auto" w:fill="FFFF00"/>
          </w:tcPr>
          <w:p w14:paraId="6B80203B" w14:textId="77777777" w:rsidR="00EA030D" w:rsidRPr="003F17F2" w:rsidRDefault="0029524E" w:rsidP="00787CB8">
            <w:pPr>
              <w:pStyle w:val="TableText"/>
              <w:rPr>
                <w:rFonts w:asciiTheme="minorHAnsi" w:hAnsiTheme="minorHAnsi"/>
                <w:szCs w:val="20"/>
              </w:rPr>
            </w:pPr>
            <w:r w:rsidRPr="003F17F2">
              <w:rPr>
                <w:rFonts w:asciiTheme="minorHAnsi" w:hAnsiTheme="minorHAnsi"/>
                <w:szCs w:val="20"/>
              </w:rPr>
              <w:t>Initial/update briefing</w:t>
            </w:r>
          </w:p>
        </w:tc>
        <w:tc>
          <w:tcPr>
            <w:tcW w:w="1764" w:type="dxa"/>
            <w:shd w:val="clear" w:color="auto" w:fill="FFFF00"/>
          </w:tcPr>
          <w:p w14:paraId="2D615578" w14:textId="77777777" w:rsidR="00EA030D" w:rsidRPr="003F17F2" w:rsidRDefault="0029524E" w:rsidP="00787CB8">
            <w:pPr>
              <w:pStyle w:val="TableText"/>
              <w:rPr>
                <w:rFonts w:asciiTheme="minorHAnsi" w:hAnsiTheme="minorHAnsi"/>
                <w:szCs w:val="20"/>
              </w:rPr>
            </w:pPr>
            <w:r w:rsidRPr="003F17F2">
              <w:rPr>
                <w:rFonts w:asciiTheme="minorHAnsi" w:hAnsiTheme="minorHAnsi"/>
                <w:szCs w:val="20"/>
              </w:rPr>
              <w:t>Verbal brief</w:t>
            </w:r>
          </w:p>
        </w:tc>
      </w:tr>
      <w:tr w:rsidR="00EA030D" w:rsidRPr="003F17F2" w14:paraId="5DCF5633" w14:textId="77777777" w:rsidTr="00220089">
        <w:tc>
          <w:tcPr>
            <w:tcW w:w="948" w:type="dxa"/>
            <w:vMerge/>
          </w:tcPr>
          <w:p w14:paraId="70E21494" w14:textId="77777777" w:rsidR="00EA030D" w:rsidRPr="003F17F2" w:rsidRDefault="00EA030D" w:rsidP="00787CB8">
            <w:pPr>
              <w:pStyle w:val="TableText"/>
              <w:rPr>
                <w:rFonts w:asciiTheme="minorHAnsi" w:hAnsiTheme="minorHAnsi"/>
                <w:sz w:val="24"/>
                <w:szCs w:val="20"/>
              </w:rPr>
            </w:pPr>
          </w:p>
        </w:tc>
        <w:tc>
          <w:tcPr>
            <w:tcW w:w="4306" w:type="dxa"/>
            <w:gridSpan w:val="4"/>
            <w:shd w:val="clear" w:color="auto" w:fill="FFFF00"/>
          </w:tcPr>
          <w:p w14:paraId="2C3C7737" w14:textId="77777777" w:rsidR="00EA030D" w:rsidRPr="003F17F2" w:rsidRDefault="0029524E" w:rsidP="0029524E">
            <w:pPr>
              <w:pStyle w:val="TableText"/>
              <w:rPr>
                <w:rFonts w:asciiTheme="minorHAnsi" w:hAnsiTheme="minorHAnsi"/>
                <w:szCs w:val="20"/>
              </w:rPr>
            </w:pPr>
            <w:r w:rsidRPr="003F17F2">
              <w:rPr>
                <w:rFonts w:asciiTheme="minorHAnsi" w:hAnsiTheme="minorHAnsi"/>
                <w:szCs w:val="20"/>
              </w:rPr>
              <w:t>Brief the OSC/Responders on plans/tasks</w:t>
            </w:r>
          </w:p>
        </w:tc>
        <w:tc>
          <w:tcPr>
            <w:tcW w:w="1121" w:type="dxa"/>
            <w:shd w:val="clear" w:color="auto" w:fill="FFFF00"/>
          </w:tcPr>
          <w:p w14:paraId="26B63FCA" w14:textId="77777777" w:rsidR="00EA030D" w:rsidRPr="003F17F2" w:rsidRDefault="0029524E" w:rsidP="00787CB8">
            <w:pPr>
              <w:pStyle w:val="TableText"/>
              <w:rPr>
                <w:rFonts w:asciiTheme="minorHAnsi" w:hAnsiTheme="minorHAnsi"/>
                <w:szCs w:val="20"/>
              </w:rPr>
            </w:pPr>
            <w:r w:rsidRPr="003F17F2">
              <w:rPr>
                <w:rFonts w:asciiTheme="minorHAnsi" w:hAnsiTheme="minorHAnsi"/>
                <w:szCs w:val="20"/>
              </w:rPr>
              <w:t>Operations SC</w:t>
            </w:r>
          </w:p>
        </w:tc>
        <w:tc>
          <w:tcPr>
            <w:tcW w:w="1456" w:type="dxa"/>
            <w:shd w:val="clear" w:color="auto" w:fill="FFFF00"/>
          </w:tcPr>
          <w:p w14:paraId="38B9F4CF" w14:textId="77777777" w:rsidR="00EA030D" w:rsidRPr="003F17F2" w:rsidRDefault="0029524E" w:rsidP="00787CB8">
            <w:pPr>
              <w:pStyle w:val="TableText"/>
              <w:rPr>
                <w:rFonts w:asciiTheme="minorHAnsi" w:hAnsiTheme="minorHAnsi"/>
                <w:szCs w:val="20"/>
              </w:rPr>
            </w:pPr>
            <w:r w:rsidRPr="003F17F2">
              <w:rPr>
                <w:rFonts w:asciiTheme="minorHAnsi" w:hAnsiTheme="minorHAnsi"/>
                <w:szCs w:val="20"/>
              </w:rPr>
              <w:t>Initial/update briefing</w:t>
            </w:r>
          </w:p>
        </w:tc>
        <w:tc>
          <w:tcPr>
            <w:tcW w:w="1764" w:type="dxa"/>
            <w:shd w:val="clear" w:color="auto" w:fill="FFFF00"/>
          </w:tcPr>
          <w:p w14:paraId="50F18D87" w14:textId="77777777" w:rsidR="00EA030D" w:rsidRPr="003F17F2" w:rsidRDefault="0029524E" w:rsidP="00787CB8">
            <w:pPr>
              <w:pStyle w:val="TableText"/>
              <w:rPr>
                <w:rFonts w:asciiTheme="minorHAnsi" w:hAnsiTheme="minorHAnsi"/>
                <w:szCs w:val="20"/>
              </w:rPr>
            </w:pPr>
            <w:r w:rsidRPr="003F17F2">
              <w:rPr>
                <w:rFonts w:asciiTheme="minorHAnsi" w:hAnsiTheme="minorHAnsi"/>
                <w:szCs w:val="20"/>
              </w:rPr>
              <w:t>Formal orders</w:t>
            </w:r>
          </w:p>
        </w:tc>
      </w:tr>
      <w:tr w:rsidR="00EA030D" w:rsidRPr="003F17F2" w14:paraId="30C29476" w14:textId="77777777" w:rsidTr="0029524E">
        <w:trPr>
          <w:gridAfter w:val="4"/>
          <w:wAfter w:w="4784" w:type="dxa"/>
        </w:trPr>
        <w:tc>
          <w:tcPr>
            <w:tcW w:w="948" w:type="dxa"/>
            <w:vMerge w:val="restart"/>
            <w:tcBorders>
              <w:right w:val="nil"/>
            </w:tcBorders>
            <w:textDirection w:val="btLr"/>
          </w:tcPr>
          <w:p w14:paraId="762ABA6A" w14:textId="77777777" w:rsidR="00EA030D" w:rsidRPr="003F17F2" w:rsidRDefault="00EA030D" w:rsidP="00787CB8">
            <w:pPr>
              <w:pStyle w:val="TableText"/>
              <w:jc w:val="center"/>
              <w:rPr>
                <w:rFonts w:asciiTheme="minorHAnsi" w:hAnsiTheme="minorHAnsi"/>
                <w:sz w:val="24"/>
                <w:szCs w:val="20"/>
              </w:rPr>
            </w:pPr>
            <w:r w:rsidRPr="003F17F2">
              <w:rPr>
                <w:rFonts w:asciiTheme="minorHAnsi" w:hAnsiTheme="minorHAnsi"/>
                <w:sz w:val="24"/>
                <w:szCs w:val="20"/>
              </w:rPr>
              <w:t>Step 4 - Implement</w:t>
            </w:r>
          </w:p>
          <w:p w14:paraId="603E772E" w14:textId="77777777" w:rsidR="00EA030D" w:rsidRPr="003F17F2" w:rsidRDefault="00EA030D" w:rsidP="00787CB8">
            <w:pPr>
              <w:pStyle w:val="TableText"/>
              <w:jc w:val="center"/>
              <w:rPr>
                <w:rFonts w:asciiTheme="minorHAnsi" w:hAnsiTheme="minorHAnsi"/>
                <w:sz w:val="24"/>
                <w:szCs w:val="20"/>
              </w:rPr>
            </w:pPr>
            <w:r w:rsidRPr="003F17F2">
              <w:rPr>
                <w:rFonts w:asciiTheme="minorHAnsi" w:hAnsiTheme="minorHAnsi"/>
                <w:sz w:val="24"/>
                <w:szCs w:val="20"/>
              </w:rPr>
              <w:t>&amp; Review</w:t>
            </w:r>
          </w:p>
        </w:tc>
        <w:tc>
          <w:tcPr>
            <w:tcW w:w="1221" w:type="dxa"/>
            <w:tcBorders>
              <w:left w:val="nil"/>
              <w:right w:val="nil"/>
            </w:tcBorders>
          </w:tcPr>
          <w:p w14:paraId="576F1785" w14:textId="77777777" w:rsidR="00EA030D" w:rsidRPr="003F17F2" w:rsidRDefault="00EA030D" w:rsidP="00787CB8">
            <w:pPr>
              <w:pStyle w:val="TableText"/>
              <w:rPr>
                <w:rFonts w:asciiTheme="minorHAnsi" w:hAnsiTheme="minorHAnsi"/>
                <w:szCs w:val="20"/>
              </w:rPr>
            </w:pPr>
          </w:p>
        </w:tc>
        <w:tc>
          <w:tcPr>
            <w:tcW w:w="1325" w:type="dxa"/>
            <w:tcBorders>
              <w:left w:val="nil"/>
              <w:right w:val="nil"/>
            </w:tcBorders>
          </w:tcPr>
          <w:p w14:paraId="5BE6342A" w14:textId="77777777" w:rsidR="00EA030D" w:rsidRPr="003F17F2" w:rsidRDefault="00EA030D" w:rsidP="00787CB8">
            <w:pPr>
              <w:pStyle w:val="TableText"/>
              <w:rPr>
                <w:rFonts w:asciiTheme="minorHAnsi" w:hAnsiTheme="minorHAnsi"/>
                <w:szCs w:val="20"/>
              </w:rPr>
            </w:pPr>
          </w:p>
        </w:tc>
        <w:tc>
          <w:tcPr>
            <w:tcW w:w="1317" w:type="dxa"/>
            <w:tcBorders>
              <w:left w:val="nil"/>
              <w:right w:val="nil"/>
            </w:tcBorders>
          </w:tcPr>
          <w:p w14:paraId="296C09D9" w14:textId="77777777" w:rsidR="00EA030D" w:rsidRPr="003F17F2" w:rsidRDefault="00EA030D" w:rsidP="00787CB8">
            <w:pPr>
              <w:pStyle w:val="TableText"/>
              <w:rPr>
                <w:rFonts w:asciiTheme="minorHAnsi" w:hAnsiTheme="minorHAnsi"/>
                <w:szCs w:val="20"/>
              </w:rPr>
            </w:pPr>
          </w:p>
        </w:tc>
      </w:tr>
      <w:tr w:rsidR="00EA030D" w:rsidRPr="003F17F2" w14:paraId="10FC0EF0" w14:textId="77777777" w:rsidTr="00220089">
        <w:tc>
          <w:tcPr>
            <w:tcW w:w="948" w:type="dxa"/>
            <w:vMerge/>
          </w:tcPr>
          <w:p w14:paraId="33C64969" w14:textId="77777777" w:rsidR="00EA030D" w:rsidRPr="003F17F2" w:rsidRDefault="00EA030D" w:rsidP="00787CB8">
            <w:pPr>
              <w:pStyle w:val="TableText"/>
              <w:rPr>
                <w:rFonts w:asciiTheme="minorHAnsi" w:hAnsiTheme="minorHAnsi"/>
                <w:szCs w:val="20"/>
              </w:rPr>
            </w:pPr>
          </w:p>
        </w:tc>
        <w:tc>
          <w:tcPr>
            <w:tcW w:w="4306" w:type="dxa"/>
            <w:gridSpan w:val="4"/>
            <w:shd w:val="clear" w:color="auto" w:fill="008000"/>
          </w:tcPr>
          <w:p w14:paraId="58FB131D" w14:textId="77777777" w:rsidR="00EA030D" w:rsidRPr="003F17F2" w:rsidRDefault="0029524E" w:rsidP="0029524E">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Implement</w:t>
            </w:r>
            <w:r w:rsidR="00EA030D" w:rsidRPr="003F17F2">
              <w:rPr>
                <w:rFonts w:asciiTheme="minorHAnsi" w:hAnsiTheme="minorHAnsi"/>
                <w:color w:val="FFFFFF" w:themeColor="background1"/>
                <w:szCs w:val="20"/>
              </w:rPr>
              <w:t xml:space="preserve"> Plan</w:t>
            </w:r>
            <w:r w:rsidRPr="003F17F2">
              <w:rPr>
                <w:rFonts w:asciiTheme="minorHAnsi" w:hAnsiTheme="minorHAnsi"/>
                <w:color w:val="FFFFFF" w:themeColor="background1"/>
                <w:szCs w:val="20"/>
              </w:rPr>
              <w:t>s and monitor for effectiveness.</w:t>
            </w:r>
            <w:r w:rsidR="00EA030D" w:rsidRPr="003F17F2">
              <w:rPr>
                <w:rFonts w:asciiTheme="minorHAnsi" w:hAnsiTheme="minorHAnsi"/>
                <w:color w:val="FFFFFF" w:themeColor="background1"/>
                <w:szCs w:val="20"/>
              </w:rPr>
              <w:t xml:space="preserve"> </w:t>
            </w:r>
            <w:r w:rsidR="00EE16DC" w:rsidRPr="003F17F2">
              <w:rPr>
                <w:rFonts w:asciiTheme="minorHAnsi" w:hAnsiTheme="minorHAnsi"/>
                <w:color w:val="FFFFFF" w:themeColor="background1"/>
                <w:szCs w:val="20"/>
              </w:rPr>
              <w:t xml:space="preserve">Make corrective actions as needed through consultation with the </w:t>
            </w:r>
            <w:r w:rsidR="00AE48D5" w:rsidRPr="003F17F2">
              <w:rPr>
                <w:rFonts w:asciiTheme="minorHAnsi" w:hAnsiTheme="minorHAnsi"/>
                <w:color w:val="FFFFFF" w:themeColor="background1"/>
                <w:szCs w:val="20"/>
              </w:rPr>
              <w:t>Incident Controller</w:t>
            </w:r>
            <w:r w:rsidR="00EE16DC" w:rsidRPr="003F17F2">
              <w:rPr>
                <w:rFonts w:asciiTheme="minorHAnsi" w:hAnsiTheme="minorHAnsi"/>
                <w:color w:val="FFFFFF" w:themeColor="background1"/>
                <w:szCs w:val="20"/>
              </w:rPr>
              <w:t xml:space="preserve">, Section Chiefs and OSC.  </w:t>
            </w:r>
          </w:p>
          <w:p w14:paraId="331934CD" w14:textId="77777777" w:rsidR="0029524E" w:rsidRPr="003F17F2" w:rsidRDefault="0029524E" w:rsidP="0029524E">
            <w:pPr>
              <w:pStyle w:val="TableText"/>
              <w:rPr>
                <w:rFonts w:asciiTheme="minorHAnsi" w:hAnsiTheme="minorHAnsi"/>
                <w:color w:val="FFFFFF" w:themeColor="background1"/>
                <w:szCs w:val="20"/>
              </w:rPr>
            </w:pPr>
          </w:p>
        </w:tc>
        <w:tc>
          <w:tcPr>
            <w:tcW w:w="1121" w:type="dxa"/>
            <w:shd w:val="clear" w:color="auto" w:fill="008000"/>
          </w:tcPr>
          <w:p w14:paraId="690B5A36" w14:textId="77777777" w:rsidR="00EA030D" w:rsidRPr="003F17F2" w:rsidRDefault="00EA030D" w:rsidP="00787CB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All</w:t>
            </w:r>
          </w:p>
        </w:tc>
        <w:tc>
          <w:tcPr>
            <w:tcW w:w="1456" w:type="dxa"/>
            <w:shd w:val="clear" w:color="auto" w:fill="008000"/>
          </w:tcPr>
          <w:p w14:paraId="7390BD3B" w14:textId="77777777" w:rsidR="00EA030D" w:rsidRPr="003F17F2" w:rsidRDefault="00EA030D" w:rsidP="00787CB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Operations Briefing</w:t>
            </w:r>
            <w:r w:rsidR="0029524E" w:rsidRPr="003F17F2">
              <w:rPr>
                <w:rFonts w:asciiTheme="minorHAnsi" w:hAnsiTheme="minorHAnsi"/>
                <w:color w:val="FFFFFF" w:themeColor="background1"/>
                <w:szCs w:val="20"/>
              </w:rPr>
              <w:t>s</w:t>
            </w:r>
          </w:p>
        </w:tc>
        <w:tc>
          <w:tcPr>
            <w:tcW w:w="1764" w:type="dxa"/>
            <w:shd w:val="clear" w:color="auto" w:fill="008000"/>
          </w:tcPr>
          <w:p w14:paraId="12B864B1" w14:textId="77777777" w:rsidR="0029524E" w:rsidRPr="003F17F2" w:rsidRDefault="0029524E" w:rsidP="0029524E">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General discussion.</w:t>
            </w:r>
          </w:p>
          <w:p w14:paraId="46FB8F46" w14:textId="77777777" w:rsidR="0029524E" w:rsidRPr="003F17F2" w:rsidRDefault="0029524E" w:rsidP="0029524E">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Input from OSC as required/available.</w:t>
            </w:r>
          </w:p>
          <w:p w14:paraId="3BB45A61" w14:textId="77777777" w:rsidR="00EA030D" w:rsidRPr="003F17F2" w:rsidRDefault="0029524E" w:rsidP="0029524E">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Capture info on Stakeholder &amp; Situation Board.</w:t>
            </w:r>
          </w:p>
        </w:tc>
      </w:tr>
      <w:tr w:rsidR="00EA030D" w:rsidRPr="003F17F2" w14:paraId="40922A74" w14:textId="77777777" w:rsidTr="00220089">
        <w:tc>
          <w:tcPr>
            <w:tcW w:w="948" w:type="dxa"/>
            <w:vMerge/>
          </w:tcPr>
          <w:p w14:paraId="30D5BC8B" w14:textId="77777777" w:rsidR="00EA030D" w:rsidRPr="003F17F2" w:rsidRDefault="00EA030D" w:rsidP="00787CB8">
            <w:pPr>
              <w:pStyle w:val="TableText"/>
              <w:rPr>
                <w:rFonts w:asciiTheme="minorHAnsi" w:hAnsiTheme="minorHAnsi"/>
                <w:szCs w:val="20"/>
              </w:rPr>
            </w:pPr>
          </w:p>
        </w:tc>
        <w:tc>
          <w:tcPr>
            <w:tcW w:w="4306" w:type="dxa"/>
            <w:gridSpan w:val="4"/>
            <w:shd w:val="clear" w:color="auto" w:fill="008000"/>
          </w:tcPr>
          <w:p w14:paraId="12AEF28C" w14:textId="77777777" w:rsidR="00EA030D" w:rsidRPr="003F17F2" w:rsidRDefault="00EE16DC" w:rsidP="00787CB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Implement stakeholder and communications strategies and monitor for effectiveness.</w:t>
            </w:r>
          </w:p>
        </w:tc>
        <w:tc>
          <w:tcPr>
            <w:tcW w:w="1121" w:type="dxa"/>
            <w:shd w:val="clear" w:color="auto" w:fill="008000"/>
          </w:tcPr>
          <w:p w14:paraId="5C9B945D" w14:textId="77777777" w:rsidR="00EA030D" w:rsidRPr="003F17F2" w:rsidRDefault="00EE16DC" w:rsidP="00787CB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IC</w:t>
            </w:r>
          </w:p>
        </w:tc>
        <w:tc>
          <w:tcPr>
            <w:tcW w:w="1456" w:type="dxa"/>
            <w:shd w:val="clear" w:color="auto" w:fill="008000"/>
          </w:tcPr>
          <w:p w14:paraId="579793C4" w14:textId="77777777" w:rsidR="00EA030D" w:rsidRPr="003F17F2" w:rsidRDefault="00EE16DC" w:rsidP="00787CB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Briefings</w:t>
            </w:r>
          </w:p>
        </w:tc>
        <w:tc>
          <w:tcPr>
            <w:tcW w:w="1764" w:type="dxa"/>
            <w:shd w:val="clear" w:color="auto" w:fill="008000"/>
          </w:tcPr>
          <w:p w14:paraId="6D0CBA31" w14:textId="77777777" w:rsidR="00EE16DC" w:rsidRPr="003F17F2" w:rsidRDefault="00EE16DC" w:rsidP="00EE16DC">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General discussions.</w:t>
            </w:r>
          </w:p>
          <w:p w14:paraId="1C4FCA89" w14:textId="77777777" w:rsidR="00EE16DC" w:rsidRPr="003F17F2" w:rsidRDefault="00EE16DC" w:rsidP="00EE16DC">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 xml:space="preserve">Input from </w:t>
            </w:r>
            <w:r w:rsidR="007449A3" w:rsidRPr="003F17F2">
              <w:rPr>
                <w:rFonts w:asciiTheme="minorHAnsi" w:hAnsiTheme="minorHAnsi"/>
                <w:color w:val="FFFFFF" w:themeColor="background1"/>
                <w:szCs w:val="20"/>
              </w:rPr>
              <w:t>CEO</w:t>
            </w:r>
            <w:r w:rsidRPr="003F17F2">
              <w:rPr>
                <w:rFonts w:asciiTheme="minorHAnsi" w:hAnsiTheme="minorHAnsi"/>
                <w:color w:val="FFFFFF" w:themeColor="background1"/>
                <w:szCs w:val="20"/>
              </w:rPr>
              <w:t xml:space="preserve"> as required.</w:t>
            </w:r>
          </w:p>
          <w:p w14:paraId="3C19B06D" w14:textId="77777777" w:rsidR="00EA030D" w:rsidRPr="003F17F2" w:rsidRDefault="00EE16DC" w:rsidP="00EE16DC">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Capture info on Stakeholder Board</w:t>
            </w:r>
          </w:p>
        </w:tc>
      </w:tr>
      <w:tr w:rsidR="00EA030D" w:rsidRPr="003F17F2" w14:paraId="7FA09D49" w14:textId="77777777" w:rsidTr="00220089">
        <w:tc>
          <w:tcPr>
            <w:tcW w:w="948" w:type="dxa"/>
            <w:vMerge/>
          </w:tcPr>
          <w:p w14:paraId="42736A59" w14:textId="77777777" w:rsidR="00EA030D" w:rsidRPr="003F17F2" w:rsidRDefault="00EA030D" w:rsidP="00787CB8">
            <w:pPr>
              <w:pStyle w:val="TableText"/>
              <w:rPr>
                <w:rFonts w:asciiTheme="minorHAnsi" w:hAnsiTheme="minorHAnsi"/>
                <w:szCs w:val="20"/>
              </w:rPr>
            </w:pPr>
          </w:p>
        </w:tc>
        <w:tc>
          <w:tcPr>
            <w:tcW w:w="4306" w:type="dxa"/>
            <w:gridSpan w:val="4"/>
            <w:shd w:val="clear" w:color="auto" w:fill="008000"/>
          </w:tcPr>
          <w:p w14:paraId="60C3B9BD" w14:textId="77777777" w:rsidR="00EE16DC" w:rsidRPr="003F17F2" w:rsidRDefault="00EE16DC" w:rsidP="00EE16DC">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 xml:space="preserve">If the situation continues, return to Step 2 of the process and continue the IMT workflow. </w:t>
            </w:r>
          </w:p>
          <w:p w14:paraId="4FB96698" w14:textId="77777777" w:rsidR="00EA030D" w:rsidRPr="003F17F2" w:rsidRDefault="00EE16DC" w:rsidP="00EE16DC">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Once the situation is under control, follow the incident stand-down procedures</w:t>
            </w:r>
            <w:r w:rsidR="00EA030D" w:rsidRPr="003F17F2">
              <w:rPr>
                <w:rFonts w:asciiTheme="minorHAnsi" w:hAnsiTheme="minorHAnsi"/>
                <w:color w:val="FFFFFF" w:themeColor="background1"/>
                <w:szCs w:val="20"/>
              </w:rPr>
              <w:t>.</w:t>
            </w:r>
          </w:p>
        </w:tc>
        <w:tc>
          <w:tcPr>
            <w:tcW w:w="1121" w:type="dxa"/>
            <w:shd w:val="clear" w:color="auto" w:fill="008000"/>
          </w:tcPr>
          <w:p w14:paraId="16A1B461" w14:textId="77777777" w:rsidR="00EA030D" w:rsidRPr="003F17F2" w:rsidRDefault="00EA030D" w:rsidP="00787CB8">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All</w:t>
            </w:r>
          </w:p>
        </w:tc>
        <w:tc>
          <w:tcPr>
            <w:tcW w:w="1456" w:type="dxa"/>
            <w:shd w:val="clear" w:color="auto" w:fill="008000"/>
          </w:tcPr>
          <w:p w14:paraId="5491BAF0" w14:textId="77777777" w:rsidR="00EA030D" w:rsidRPr="003F17F2" w:rsidRDefault="00EA030D" w:rsidP="00EE16DC">
            <w:pPr>
              <w:pStyle w:val="TableText"/>
              <w:rPr>
                <w:rFonts w:asciiTheme="minorHAnsi" w:hAnsiTheme="minorHAnsi"/>
                <w:color w:val="FFFFFF" w:themeColor="background1"/>
                <w:szCs w:val="20"/>
              </w:rPr>
            </w:pPr>
            <w:r w:rsidRPr="003F17F2">
              <w:rPr>
                <w:rFonts w:asciiTheme="minorHAnsi" w:hAnsiTheme="minorHAnsi"/>
                <w:color w:val="FFFFFF" w:themeColor="background1"/>
                <w:szCs w:val="20"/>
              </w:rPr>
              <w:t xml:space="preserve">New </w:t>
            </w:r>
            <w:r w:rsidR="00EE16DC" w:rsidRPr="003F17F2">
              <w:rPr>
                <w:rFonts w:asciiTheme="minorHAnsi" w:hAnsiTheme="minorHAnsi"/>
                <w:color w:val="FFFFFF" w:themeColor="background1"/>
                <w:szCs w:val="20"/>
              </w:rPr>
              <w:t>Planning Cycle</w:t>
            </w:r>
          </w:p>
        </w:tc>
        <w:tc>
          <w:tcPr>
            <w:tcW w:w="1764" w:type="dxa"/>
            <w:shd w:val="clear" w:color="auto" w:fill="008000"/>
          </w:tcPr>
          <w:p w14:paraId="75BD70E3" w14:textId="77777777" w:rsidR="00EA030D" w:rsidRPr="003F17F2" w:rsidRDefault="00EA030D" w:rsidP="00787CB8">
            <w:pPr>
              <w:pStyle w:val="TableText"/>
              <w:rPr>
                <w:rFonts w:asciiTheme="minorHAnsi" w:hAnsiTheme="minorHAnsi"/>
                <w:color w:val="FFFFFF" w:themeColor="background1"/>
                <w:szCs w:val="20"/>
              </w:rPr>
            </w:pPr>
          </w:p>
        </w:tc>
      </w:tr>
    </w:tbl>
    <w:p w14:paraId="4FBEFE38" w14:textId="77777777" w:rsidR="00EE16DC" w:rsidRPr="003F17F2" w:rsidRDefault="00EE16DC" w:rsidP="005921A7">
      <w:pPr>
        <w:pStyle w:val="Tables"/>
      </w:pPr>
    </w:p>
    <w:p w14:paraId="37AEE570" w14:textId="77777777" w:rsidR="00B855B3" w:rsidRPr="003F17F2" w:rsidRDefault="00B855B3">
      <w:pPr>
        <w:rPr>
          <w:rFonts w:eastAsiaTheme="majorEastAsia" w:cstheme="majorBidi"/>
          <w:b/>
          <w:bCs/>
          <w:sz w:val="24"/>
          <w:szCs w:val="26"/>
        </w:rPr>
      </w:pPr>
      <w:bookmarkStart w:id="158" w:name="_Support_Team_Processes_2"/>
      <w:bookmarkStart w:id="159" w:name="_Support_Team_Processes_3"/>
      <w:bookmarkStart w:id="160" w:name="_Toc268877297"/>
      <w:bookmarkEnd w:id="158"/>
      <w:bookmarkEnd w:id="159"/>
      <w:r w:rsidRPr="003F17F2">
        <w:br w:type="page"/>
      </w:r>
    </w:p>
    <w:p w14:paraId="4BA4DA6B" w14:textId="77777777" w:rsidR="00C125D6" w:rsidRPr="003F17F2" w:rsidRDefault="00C125D6" w:rsidP="00123794">
      <w:pPr>
        <w:pStyle w:val="Heading2"/>
      </w:pPr>
      <w:bookmarkStart w:id="161" w:name="_Toc1731062"/>
      <w:r w:rsidRPr="003F17F2">
        <w:lastRenderedPageBreak/>
        <w:t>Crisis Management Process</w:t>
      </w:r>
      <w:bookmarkEnd w:id="161"/>
    </w:p>
    <w:p w14:paraId="0E5C27D2" w14:textId="77777777" w:rsidR="00C125D6" w:rsidRPr="003F17F2" w:rsidRDefault="00C125D6" w:rsidP="006F4052">
      <w:r w:rsidRPr="003F17F2">
        <w:rPr>
          <w:rFonts w:cs="Arial"/>
          <w:color w:val="000000" w:themeColor="text1"/>
        </w:rPr>
        <w:t>The process of problem-solving and decision-making in the CMT is shown in Figure 10 below.</w:t>
      </w:r>
    </w:p>
    <w:p w14:paraId="7158A7E4" w14:textId="654B405A" w:rsidR="00C15BDE" w:rsidRDefault="0034793A" w:rsidP="00C15BDE">
      <w:pPr>
        <w:jc w:val="center"/>
      </w:pPr>
      <w:r>
        <w:rPr>
          <w:noProof/>
        </w:rPr>
        <w:drawing>
          <wp:inline distT="0" distB="0" distL="0" distR="0" wp14:anchorId="12F0AFB7" wp14:editId="72D8D3F8">
            <wp:extent cx="6720543" cy="2632785"/>
            <wp:effectExtent l="0" t="0" r="1079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MT Process - Page 1.pn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6725434" cy="2634701"/>
                    </a:xfrm>
                    <a:prstGeom prst="rect">
                      <a:avLst/>
                    </a:prstGeom>
                    <a:ln>
                      <a:noFill/>
                    </a:ln>
                    <a:extLst>
                      <a:ext uri="{53640926-AAD7-44D8-BBD7-CCE9431645EC}">
                        <a14:shadowObscured xmlns:a14="http://schemas.microsoft.com/office/drawing/2010/main"/>
                      </a:ext>
                    </a:extLst>
                  </pic:spPr>
                </pic:pic>
              </a:graphicData>
            </a:graphic>
          </wp:inline>
        </w:drawing>
      </w:r>
    </w:p>
    <w:p w14:paraId="4460F6A1" w14:textId="77777777" w:rsidR="0034793A" w:rsidRDefault="0034793A" w:rsidP="0034793A"/>
    <w:tbl>
      <w:tblPr>
        <w:tblW w:w="9830" w:type="dxa"/>
        <w:tblInd w:w="610" w:type="dxa"/>
        <w:tblCellMar>
          <w:left w:w="0" w:type="dxa"/>
          <w:right w:w="0" w:type="dxa"/>
        </w:tblCellMar>
        <w:tblLook w:val="0420" w:firstRow="1" w:lastRow="0" w:firstColumn="0" w:lastColumn="0" w:noHBand="0" w:noVBand="1"/>
      </w:tblPr>
      <w:tblGrid>
        <w:gridCol w:w="4252"/>
        <w:gridCol w:w="4171"/>
        <w:gridCol w:w="1407"/>
      </w:tblGrid>
      <w:tr w:rsidR="0034793A" w:rsidRPr="0034793A" w14:paraId="15651C1A" w14:textId="77777777" w:rsidTr="0034793A">
        <w:trPr>
          <w:trHeight w:val="274"/>
        </w:trPr>
        <w:tc>
          <w:tcPr>
            <w:tcW w:w="4252" w:type="dxa"/>
            <w:tcBorders>
              <w:top w:val="single" w:sz="8" w:space="0" w:color="FFFFFF"/>
              <w:left w:val="single" w:sz="8" w:space="0" w:color="FFFFFF"/>
              <w:bottom w:val="single" w:sz="24" w:space="0" w:color="FFFFFF"/>
              <w:right w:val="single" w:sz="8" w:space="0" w:color="FFFFFF"/>
            </w:tcBorders>
            <w:shd w:val="clear" w:color="auto" w:fill="8064A2"/>
            <w:tcMar>
              <w:top w:w="54" w:type="dxa"/>
              <w:left w:w="192" w:type="dxa"/>
              <w:bottom w:w="54" w:type="dxa"/>
              <w:right w:w="192" w:type="dxa"/>
            </w:tcMar>
            <w:hideMark/>
          </w:tcPr>
          <w:p w14:paraId="0E0A88EC" w14:textId="77777777" w:rsidR="0034793A" w:rsidRPr="0034793A" w:rsidRDefault="0034793A" w:rsidP="0034793A">
            <w:pPr>
              <w:jc w:val="center"/>
              <w:rPr>
                <w:color w:val="FFFFFF" w:themeColor="background1"/>
                <w:lang w:val="en-GB"/>
              </w:rPr>
            </w:pPr>
            <w:r w:rsidRPr="0034793A">
              <w:rPr>
                <w:b/>
                <w:bCs/>
                <w:color w:val="FFFFFF" w:themeColor="background1"/>
                <w:lang w:val="en-US"/>
              </w:rPr>
              <w:t>2 – Brainstorm &amp; Define</w:t>
            </w:r>
          </w:p>
        </w:tc>
        <w:tc>
          <w:tcPr>
            <w:tcW w:w="4171" w:type="dxa"/>
            <w:tcBorders>
              <w:top w:val="single" w:sz="8" w:space="0" w:color="FFFFFF"/>
              <w:left w:val="single" w:sz="8" w:space="0" w:color="FFFFFF"/>
              <w:bottom w:val="single" w:sz="24" w:space="0" w:color="FFFFFF"/>
              <w:right w:val="single" w:sz="8" w:space="0" w:color="FFFFFF"/>
            </w:tcBorders>
            <w:shd w:val="clear" w:color="auto" w:fill="8064A2"/>
            <w:tcMar>
              <w:top w:w="54" w:type="dxa"/>
              <w:left w:w="192" w:type="dxa"/>
              <w:bottom w:w="54" w:type="dxa"/>
              <w:right w:w="192" w:type="dxa"/>
            </w:tcMar>
            <w:hideMark/>
          </w:tcPr>
          <w:p w14:paraId="45337696" w14:textId="77777777" w:rsidR="0034793A" w:rsidRPr="0034793A" w:rsidRDefault="0034793A" w:rsidP="0034793A">
            <w:pPr>
              <w:jc w:val="center"/>
              <w:rPr>
                <w:color w:val="FFFFFF" w:themeColor="background1"/>
                <w:lang w:val="en-GB"/>
              </w:rPr>
            </w:pPr>
            <w:r w:rsidRPr="0034793A">
              <w:rPr>
                <w:b/>
                <w:bCs/>
                <w:color w:val="FFFFFF" w:themeColor="background1"/>
                <w:lang w:val="en-US"/>
              </w:rPr>
              <w:t>1 – Activate &amp; Orientate</w:t>
            </w:r>
          </w:p>
        </w:tc>
        <w:tc>
          <w:tcPr>
            <w:tcW w:w="1407" w:type="dxa"/>
            <w:tcBorders>
              <w:top w:val="single" w:sz="8" w:space="0" w:color="FFFFFF"/>
              <w:left w:val="single" w:sz="8" w:space="0" w:color="FFFFFF"/>
              <w:bottom w:val="single" w:sz="24" w:space="0" w:color="FFFFFF"/>
              <w:right w:val="single" w:sz="8" w:space="0" w:color="FFFFFF"/>
            </w:tcBorders>
            <w:shd w:val="clear" w:color="auto" w:fill="auto"/>
            <w:tcMar>
              <w:top w:w="54" w:type="dxa"/>
              <w:left w:w="192" w:type="dxa"/>
              <w:bottom w:w="54" w:type="dxa"/>
              <w:right w:w="192" w:type="dxa"/>
            </w:tcMar>
            <w:hideMark/>
          </w:tcPr>
          <w:p w14:paraId="625942D0" w14:textId="77777777" w:rsidR="0034793A" w:rsidRPr="0034793A" w:rsidRDefault="0034793A" w:rsidP="0034793A">
            <w:pPr>
              <w:jc w:val="center"/>
              <w:rPr>
                <w:color w:val="FFFFFF" w:themeColor="background1"/>
                <w:lang w:val="en-GB"/>
              </w:rPr>
            </w:pPr>
          </w:p>
        </w:tc>
      </w:tr>
      <w:tr w:rsidR="0034793A" w:rsidRPr="0034793A" w14:paraId="1302D978" w14:textId="77777777" w:rsidTr="0034793A">
        <w:trPr>
          <w:trHeight w:val="1304"/>
        </w:trPr>
        <w:tc>
          <w:tcPr>
            <w:tcW w:w="4252" w:type="dxa"/>
            <w:tcBorders>
              <w:top w:val="single" w:sz="24" w:space="0" w:color="FFFFFF"/>
              <w:left w:val="single" w:sz="8" w:space="0" w:color="FFFFFF"/>
              <w:bottom w:val="single" w:sz="8" w:space="0" w:color="FFFFFF"/>
              <w:right w:val="single" w:sz="8" w:space="0" w:color="FFFFFF"/>
            </w:tcBorders>
            <w:shd w:val="clear" w:color="auto" w:fill="CDC6D7"/>
            <w:tcMar>
              <w:top w:w="54" w:type="dxa"/>
              <w:left w:w="192" w:type="dxa"/>
              <w:bottom w:w="54" w:type="dxa"/>
              <w:right w:w="192" w:type="dxa"/>
            </w:tcMar>
            <w:hideMark/>
          </w:tcPr>
          <w:p w14:paraId="62F3D28E" w14:textId="77777777" w:rsidR="0034793A" w:rsidRPr="0034793A" w:rsidRDefault="0034793A" w:rsidP="0034793A">
            <w:pPr>
              <w:rPr>
                <w:lang w:val="en-GB"/>
              </w:rPr>
            </w:pPr>
            <w:r w:rsidRPr="0034793A">
              <w:rPr>
                <w:lang w:val="en-US"/>
              </w:rPr>
              <w:t>Implementation of existing Business Continuity Plans?</w:t>
            </w:r>
          </w:p>
          <w:p w14:paraId="3EE18BDF" w14:textId="77777777" w:rsidR="0034793A" w:rsidRPr="0034793A" w:rsidRDefault="0034793A" w:rsidP="0034793A">
            <w:pPr>
              <w:rPr>
                <w:lang w:val="en-GB"/>
              </w:rPr>
            </w:pPr>
            <w:r w:rsidRPr="0034793A">
              <w:rPr>
                <w:lang w:val="en-US"/>
              </w:rPr>
              <w:t xml:space="preserve">Insurance? </w:t>
            </w:r>
          </w:p>
          <w:p w14:paraId="6DBFAE45" w14:textId="77777777" w:rsidR="0034793A" w:rsidRPr="0034793A" w:rsidRDefault="0034793A" w:rsidP="0034793A">
            <w:pPr>
              <w:rPr>
                <w:lang w:val="en-GB"/>
              </w:rPr>
            </w:pPr>
            <w:r w:rsidRPr="0034793A">
              <w:rPr>
                <w:lang w:val="en-US"/>
              </w:rPr>
              <w:t>Process workarounds?</w:t>
            </w:r>
          </w:p>
          <w:p w14:paraId="6D8D791C" w14:textId="77777777" w:rsidR="0034793A" w:rsidRPr="0034793A" w:rsidRDefault="0034793A" w:rsidP="0034793A">
            <w:pPr>
              <w:rPr>
                <w:lang w:val="en-GB"/>
              </w:rPr>
            </w:pPr>
            <w:r w:rsidRPr="0034793A">
              <w:rPr>
                <w:lang w:val="en-US"/>
              </w:rPr>
              <w:t>Alternate sales/marketing strategies?</w:t>
            </w:r>
          </w:p>
          <w:p w14:paraId="676C24AD" w14:textId="77777777" w:rsidR="0034793A" w:rsidRPr="0034793A" w:rsidRDefault="0034793A" w:rsidP="0034793A">
            <w:pPr>
              <w:rPr>
                <w:lang w:val="en-GB"/>
              </w:rPr>
            </w:pPr>
            <w:r w:rsidRPr="0034793A">
              <w:rPr>
                <w:lang w:val="en-US"/>
              </w:rPr>
              <w:t>Leveraging other Ports sites/capacity?</w:t>
            </w:r>
          </w:p>
          <w:p w14:paraId="3AC7E447" w14:textId="77777777" w:rsidR="0034793A" w:rsidRPr="0034793A" w:rsidRDefault="0034793A" w:rsidP="0034793A">
            <w:pPr>
              <w:rPr>
                <w:lang w:val="en-GB"/>
              </w:rPr>
            </w:pPr>
            <w:r w:rsidRPr="0034793A">
              <w:rPr>
                <w:lang w:val="en-US"/>
              </w:rPr>
              <w:t>Using competitor supplies/facilities?</w:t>
            </w:r>
          </w:p>
        </w:tc>
        <w:tc>
          <w:tcPr>
            <w:tcW w:w="4171" w:type="dxa"/>
            <w:tcBorders>
              <w:top w:val="single" w:sz="24" w:space="0" w:color="FFFFFF"/>
              <w:left w:val="single" w:sz="8" w:space="0" w:color="FFFFFF"/>
              <w:bottom w:val="single" w:sz="8" w:space="0" w:color="FFFFFF"/>
              <w:right w:val="single" w:sz="8" w:space="0" w:color="FFFFFF"/>
            </w:tcBorders>
            <w:shd w:val="clear" w:color="auto" w:fill="CDC6D7"/>
            <w:tcMar>
              <w:top w:w="54" w:type="dxa"/>
              <w:left w:w="192" w:type="dxa"/>
              <w:bottom w:w="54" w:type="dxa"/>
              <w:right w:w="192" w:type="dxa"/>
            </w:tcMar>
            <w:hideMark/>
          </w:tcPr>
          <w:p w14:paraId="218D530F" w14:textId="77777777" w:rsidR="0034793A" w:rsidRPr="0034793A" w:rsidRDefault="0034793A" w:rsidP="0034793A">
            <w:pPr>
              <w:rPr>
                <w:lang w:val="en-GB"/>
              </w:rPr>
            </w:pPr>
            <w:r w:rsidRPr="0034793A">
              <w:t xml:space="preserve">Financial impact? </w:t>
            </w:r>
          </w:p>
          <w:p w14:paraId="45B82311" w14:textId="77777777" w:rsidR="0034793A" w:rsidRPr="0034793A" w:rsidRDefault="0034793A" w:rsidP="0034793A">
            <w:pPr>
              <w:rPr>
                <w:lang w:val="en-GB"/>
              </w:rPr>
            </w:pPr>
            <w:r w:rsidRPr="0034793A">
              <w:t xml:space="preserve">Business threat or direct interruption of business? </w:t>
            </w:r>
          </w:p>
          <w:p w14:paraId="44261AFE" w14:textId="77777777" w:rsidR="0034793A" w:rsidRPr="0034793A" w:rsidRDefault="0034793A" w:rsidP="0034793A">
            <w:pPr>
              <w:rPr>
                <w:lang w:val="en-GB"/>
              </w:rPr>
            </w:pPr>
            <w:r w:rsidRPr="0034793A">
              <w:t>How is the incident or issue developing?</w:t>
            </w:r>
          </w:p>
          <w:p w14:paraId="04E6579F" w14:textId="77777777" w:rsidR="0034793A" w:rsidRPr="0034793A" w:rsidRDefault="0034793A" w:rsidP="0034793A">
            <w:pPr>
              <w:rPr>
                <w:lang w:val="en-GB"/>
              </w:rPr>
            </w:pPr>
            <w:r w:rsidRPr="0034793A">
              <w:t>Associated constraints on other assets or projects?</w:t>
            </w:r>
          </w:p>
          <w:p w14:paraId="13BC1DF8" w14:textId="77777777" w:rsidR="0034793A" w:rsidRPr="0034793A" w:rsidRDefault="0034793A" w:rsidP="0034793A">
            <w:pPr>
              <w:rPr>
                <w:lang w:val="en-GB"/>
              </w:rPr>
            </w:pPr>
            <w:r w:rsidRPr="0034793A">
              <w:t>Resumption of operations?</w:t>
            </w:r>
          </w:p>
          <w:p w14:paraId="32D67734" w14:textId="77777777" w:rsidR="0034793A" w:rsidRPr="0034793A" w:rsidRDefault="0034793A" w:rsidP="0034793A">
            <w:pPr>
              <w:rPr>
                <w:lang w:val="en-GB"/>
              </w:rPr>
            </w:pPr>
            <w:r w:rsidRPr="0034793A">
              <w:t xml:space="preserve">Impact on customers/clients? </w:t>
            </w:r>
          </w:p>
          <w:p w14:paraId="68A7E400" w14:textId="77777777" w:rsidR="0034793A" w:rsidRPr="0034793A" w:rsidRDefault="0034793A" w:rsidP="0034793A">
            <w:pPr>
              <w:rPr>
                <w:lang w:val="en-GB"/>
              </w:rPr>
            </w:pPr>
            <w:r w:rsidRPr="0034793A">
              <w:t>Impact on suppliers?</w:t>
            </w:r>
          </w:p>
        </w:tc>
        <w:tc>
          <w:tcPr>
            <w:tcW w:w="1407" w:type="dxa"/>
            <w:tcBorders>
              <w:top w:val="single" w:sz="24" w:space="0" w:color="FFFFFF"/>
              <w:left w:val="single" w:sz="8" w:space="0" w:color="FFFFFF"/>
              <w:bottom w:val="single" w:sz="8" w:space="0" w:color="FFFFFF"/>
              <w:right w:val="single" w:sz="8" w:space="0" w:color="FFFFFF"/>
            </w:tcBorders>
            <w:shd w:val="clear" w:color="auto" w:fill="8064A2"/>
            <w:tcMar>
              <w:top w:w="54" w:type="dxa"/>
              <w:left w:w="192" w:type="dxa"/>
              <w:bottom w:w="54" w:type="dxa"/>
              <w:right w:w="192" w:type="dxa"/>
            </w:tcMar>
            <w:hideMark/>
          </w:tcPr>
          <w:p w14:paraId="0BE2B33D" w14:textId="77777777" w:rsidR="0034793A" w:rsidRPr="0034793A" w:rsidRDefault="0034793A" w:rsidP="0034793A">
            <w:pPr>
              <w:jc w:val="center"/>
              <w:rPr>
                <w:color w:val="FFFFFF" w:themeColor="background1"/>
                <w:lang w:val="en-GB"/>
              </w:rPr>
            </w:pPr>
            <w:r w:rsidRPr="0034793A">
              <w:rPr>
                <w:b/>
                <w:bCs/>
                <w:color w:val="FFFFFF" w:themeColor="background1"/>
                <w:lang w:val="en-US"/>
              </w:rPr>
              <w:t>Business Continuity</w:t>
            </w:r>
          </w:p>
        </w:tc>
      </w:tr>
      <w:tr w:rsidR="0034793A" w:rsidRPr="0034793A" w14:paraId="26ECDE2F" w14:textId="77777777" w:rsidTr="0034793A">
        <w:trPr>
          <w:trHeight w:val="1304"/>
        </w:trPr>
        <w:tc>
          <w:tcPr>
            <w:tcW w:w="4252" w:type="dxa"/>
            <w:tcBorders>
              <w:top w:val="single" w:sz="8" w:space="0" w:color="FFFFFF"/>
              <w:left w:val="single" w:sz="8" w:space="0" w:color="FFFFFF"/>
              <w:bottom w:val="single" w:sz="8" w:space="0" w:color="FFFFFF"/>
              <w:right w:val="single" w:sz="8" w:space="0" w:color="FFFFFF"/>
            </w:tcBorders>
            <w:shd w:val="clear" w:color="auto" w:fill="E8E5EC"/>
            <w:tcMar>
              <w:top w:w="54" w:type="dxa"/>
              <w:left w:w="192" w:type="dxa"/>
              <w:bottom w:w="54" w:type="dxa"/>
              <w:right w:w="192" w:type="dxa"/>
            </w:tcMar>
            <w:hideMark/>
          </w:tcPr>
          <w:p w14:paraId="6F5D8DCF" w14:textId="77777777" w:rsidR="0034793A" w:rsidRPr="0034793A" w:rsidRDefault="0034793A" w:rsidP="0034793A">
            <w:pPr>
              <w:rPr>
                <w:lang w:val="en-GB"/>
              </w:rPr>
            </w:pPr>
            <w:r w:rsidRPr="0034793A">
              <w:rPr>
                <w:lang w:val="en-US"/>
              </w:rPr>
              <w:t>Holding statements and media releases?</w:t>
            </w:r>
          </w:p>
          <w:p w14:paraId="73162765" w14:textId="77777777" w:rsidR="0034793A" w:rsidRPr="0034793A" w:rsidRDefault="0034793A" w:rsidP="0034793A">
            <w:pPr>
              <w:rPr>
                <w:lang w:val="en-GB"/>
              </w:rPr>
            </w:pPr>
            <w:r w:rsidRPr="0034793A">
              <w:rPr>
                <w:lang w:val="en-US"/>
              </w:rPr>
              <w:t>Monitoring strategies?</w:t>
            </w:r>
          </w:p>
          <w:p w14:paraId="33F24ECB" w14:textId="77777777" w:rsidR="0034793A" w:rsidRPr="0034793A" w:rsidRDefault="0034793A" w:rsidP="0034793A">
            <w:pPr>
              <w:rPr>
                <w:lang w:val="en-GB"/>
              </w:rPr>
            </w:pPr>
            <w:r w:rsidRPr="0034793A">
              <w:rPr>
                <w:lang w:val="en-US"/>
              </w:rPr>
              <w:t xml:space="preserve">Influencing strategies? </w:t>
            </w:r>
          </w:p>
          <w:p w14:paraId="71C59A62" w14:textId="77777777" w:rsidR="0034793A" w:rsidRPr="0034793A" w:rsidRDefault="0034793A" w:rsidP="0034793A">
            <w:pPr>
              <w:rPr>
                <w:lang w:val="en-GB"/>
              </w:rPr>
            </w:pPr>
            <w:r w:rsidRPr="0034793A">
              <w:rPr>
                <w:lang w:val="en-US"/>
              </w:rPr>
              <w:t>Regulator relationship reinforcement/building?</w:t>
            </w:r>
          </w:p>
        </w:tc>
        <w:tc>
          <w:tcPr>
            <w:tcW w:w="4171" w:type="dxa"/>
            <w:tcBorders>
              <w:top w:val="single" w:sz="8" w:space="0" w:color="FFFFFF"/>
              <w:left w:val="single" w:sz="8" w:space="0" w:color="FFFFFF"/>
              <w:bottom w:val="single" w:sz="8" w:space="0" w:color="FFFFFF"/>
              <w:right w:val="single" w:sz="8" w:space="0" w:color="FFFFFF"/>
            </w:tcBorders>
            <w:shd w:val="clear" w:color="auto" w:fill="E8E5EC"/>
            <w:tcMar>
              <w:top w:w="54" w:type="dxa"/>
              <w:left w:w="192" w:type="dxa"/>
              <w:bottom w:w="54" w:type="dxa"/>
              <w:right w:w="192" w:type="dxa"/>
            </w:tcMar>
            <w:hideMark/>
          </w:tcPr>
          <w:p w14:paraId="44C09D3C" w14:textId="77777777" w:rsidR="0034793A" w:rsidRPr="0034793A" w:rsidRDefault="0034793A" w:rsidP="0034793A">
            <w:pPr>
              <w:rPr>
                <w:lang w:val="en-GB"/>
              </w:rPr>
            </w:pPr>
            <w:r w:rsidRPr="0034793A">
              <w:t xml:space="preserve">Positive or negative perceptions? </w:t>
            </w:r>
          </w:p>
          <w:p w14:paraId="2C5CD58C" w14:textId="77777777" w:rsidR="0034793A" w:rsidRPr="0034793A" w:rsidRDefault="0034793A" w:rsidP="0034793A">
            <w:pPr>
              <w:rPr>
                <w:lang w:val="en-GB"/>
              </w:rPr>
            </w:pPr>
            <w:r w:rsidRPr="0034793A">
              <w:t>Media led rumour or speculation?</w:t>
            </w:r>
          </w:p>
          <w:p w14:paraId="00793208" w14:textId="77777777" w:rsidR="0034793A" w:rsidRPr="0034793A" w:rsidRDefault="0034793A" w:rsidP="0034793A">
            <w:pPr>
              <w:rPr>
                <w:lang w:val="en-GB"/>
              </w:rPr>
            </w:pPr>
            <w:r w:rsidRPr="0034793A">
              <w:t>Current level of enquiry, or interest by local, national and international media?</w:t>
            </w:r>
          </w:p>
          <w:p w14:paraId="44810C09" w14:textId="77777777" w:rsidR="0034793A" w:rsidRPr="0034793A" w:rsidRDefault="0034793A" w:rsidP="0034793A">
            <w:pPr>
              <w:rPr>
                <w:lang w:val="en-GB"/>
              </w:rPr>
            </w:pPr>
            <w:r w:rsidRPr="0034793A">
              <w:t xml:space="preserve">Current and likely perception of the incident? </w:t>
            </w:r>
          </w:p>
          <w:p w14:paraId="25B798C7" w14:textId="77777777" w:rsidR="0034793A" w:rsidRPr="0034793A" w:rsidRDefault="0034793A" w:rsidP="0034793A">
            <w:pPr>
              <w:rPr>
                <w:lang w:val="en-GB"/>
              </w:rPr>
            </w:pPr>
            <w:r w:rsidRPr="0034793A">
              <w:t xml:space="preserve">Government involvement? </w:t>
            </w:r>
          </w:p>
          <w:p w14:paraId="0F6CD1A1" w14:textId="77777777" w:rsidR="0034793A" w:rsidRPr="0034793A" w:rsidRDefault="0034793A" w:rsidP="0034793A">
            <w:pPr>
              <w:rPr>
                <w:lang w:val="en-GB"/>
              </w:rPr>
            </w:pPr>
            <w:r w:rsidRPr="0034793A">
              <w:t>Likely effects on reputation?</w:t>
            </w:r>
          </w:p>
          <w:p w14:paraId="5CB2BDF7" w14:textId="77777777" w:rsidR="0034793A" w:rsidRPr="0034793A" w:rsidRDefault="0034793A" w:rsidP="0034793A">
            <w:pPr>
              <w:rPr>
                <w:lang w:val="en-GB"/>
              </w:rPr>
            </w:pPr>
            <w:r w:rsidRPr="0034793A">
              <w:t xml:space="preserve">Likely impacts on or response from pressure groups and agencies? </w:t>
            </w:r>
          </w:p>
        </w:tc>
        <w:tc>
          <w:tcPr>
            <w:tcW w:w="1407" w:type="dxa"/>
            <w:tcBorders>
              <w:top w:val="single" w:sz="8" w:space="0" w:color="FFFFFF"/>
              <w:left w:val="single" w:sz="8" w:space="0" w:color="FFFFFF"/>
              <w:bottom w:val="single" w:sz="8" w:space="0" w:color="FFFFFF"/>
              <w:right w:val="single" w:sz="8" w:space="0" w:color="FFFFFF"/>
            </w:tcBorders>
            <w:shd w:val="clear" w:color="auto" w:fill="8064A2"/>
            <w:tcMar>
              <w:top w:w="54" w:type="dxa"/>
              <w:left w:w="192" w:type="dxa"/>
              <w:bottom w:w="54" w:type="dxa"/>
              <w:right w:w="192" w:type="dxa"/>
            </w:tcMar>
            <w:hideMark/>
          </w:tcPr>
          <w:p w14:paraId="502E9A93" w14:textId="77777777" w:rsidR="0034793A" w:rsidRPr="0034793A" w:rsidRDefault="0034793A" w:rsidP="0034793A">
            <w:pPr>
              <w:jc w:val="center"/>
              <w:rPr>
                <w:color w:val="FFFFFF" w:themeColor="background1"/>
                <w:lang w:val="en-GB"/>
              </w:rPr>
            </w:pPr>
            <w:r w:rsidRPr="0034793A">
              <w:rPr>
                <w:b/>
                <w:bCs/>
                <w:color w:val="FFFFFF" w:themeColor="background1"/>
                <w:lang w:val="en-US"/>
              </w:rPr>
              <w:t xml:space="preserve">Reputation </w:t>
            </w:r>
          </w:p>
        </w:tc>
      </w:tr>
      <w:tr w:rsidR="0034793A" w:rsidRPr="0034793A" w14:paraId="396F1C96" w14:textId="77777777" w:rsidTr="0034793A">
        <w:trPr>
          <w:trHeight w:val="1038"/>
        </w:trPr>
        <w:tc>
          <w:tcPr>
            <w:tcW w:w="4252" w:type="dxa"/>
            <w:tcBorders>
              <w:top w:val="single" w:sz="8" w:space="0" w:color="FFFFFF"/>
              <w:left w:val="single" w:sz="8" w:space="0" w:color="FFFFFF"/>
              <w:bottom w:val="single" w:sz="8" w:space="0" w:color="FFFFFF"/>
              <w:right w:val="single" w:sz="8" w:space="0" w:color="FFFFFF"/>
            </w:tcBorders>
            <w:shd w:val="clear" w:color="auto" w:fill="CDC6D7"/>
            <w:tcMar>
              <w:top w:w="54" w:type="dxa"/>
              <w:left w:w="192" w:type="dxa"/>
              <w:bottom w:w="54" w:type="dxa"/>
              <w:right w:w="192" w:type="dxa"/>
            </w:tcMar>
            <w:hideMark/>
          </w:tcPr>
          <w:p w14:paraId="68147050" w14:textId="77777777" w:rsidR="0034793A" w:rsidRPr="0034793A" w:rsidRDefault="0034793A" w:rsidP="0034793A">
            <w:pPr>
              <w:rPr>
                <w:lang w:val="en-GB"/>
              </w:rPr>
            </w:pPr>
            <w:r w:rsidRPr="0034793A">
              <w:rPr>
                <w:lang w:val="en-US"/>
              </w:rPr>
              <w:t>Regulatory interface?</w:t>
            </w:r>
          </w:p>
          <w:p w14:paraId="73259296" w14:textId="77777777" w:rsidR="0034793A" w:rsidRPr="0034793A" w:rsidRDefault="0034793A" w:rsidP="0034793A">
            <w:pPr>
              <w:rPr>
                <w:lang w:val="en-GB"/>
              </w:rPr>
            </w:pPr>
            <w:r w:rsidRPr="0034793A">
              <w:rPr>
                <w:lang w:val="en-US"/>
              </w:rPr>
              <w:t>Insurance review/underwriter support?</w:t>
            </w:r>
          </w:p>
          <w:p w14:paraId="0375896B" w14:textId="77777777" w:rsidR="0034793A" w:rsidRPr="0034793A" w:rsidRDefault="0034793A" w:rsidP="0034793A">
            <w:pPr>
              <w:rPr>
                <w:lang w:val="en-GB"/>
              </w:rPr>
            </w:pPr>
            <w:r w:rsidRPr="0034793A">
              <w:t xml:space="preserve">Clarify legal relationships? </w:t>
            </w:r>
          </w:p>
          <w:p w14:paraId="4F258A56" w14:textId="77777777" w:rsidR="0034793A" w:rsidRPr="0034793A" w:rsidRDefault="0034793A" w:rsidP="0034793A">
            <w:pPr>
              <w:rPr>
                <w:lang w:val="en-GB"/>
              </w:rPr>
            </w:pPr>
            <w:r w:rsidRPr="0034793A">
              <w:t>Review the composition of investigations and use of an independent third party?</w:t>
            </w:r>
          </w:p>
        </w:tc>
        <w:tc>
          <w:tcPr>
            <w:tcW w:w="4171" w:type="dxa"/>
            <w:tcBorders>
              <w:top w:val="single" w:sz="8" w:space="0" w:color="FFFFFF"/>
              <w:left w:val="single" w:sz="8" w:space="0" w:color="FFFFFF"/>
              <w:bottom w:val="single" w:sz="8" w:space="0" w:color="FFFFFF"/>
              <w:right w:val="single" w:sz="8" w:space="0" w:color="FFFFFF"/>
            </w:tcBorders>
            <w:shd w:val="clear" w:color="auto" w:fill="CDC6D7"/>
            <w:tcMar>
              <w:top w:w="54" w:type="dxa"/>
              <w:left w:w="192" w:type="dxa"/>
              <w:bottom w:w="54" w:type="dxa"/>
              <w:right w:w="192" w:type="dxa"/>
            </w:tcMar>
            <w:hideMark/>
          </w:tcPr>
          <w:p w14:paraId="6E38F57B" w14:textId="77777777" w:rsidR="0034793A" w:rsidRPr="0034793A" w:rsidRDefault="0034793A" w:rsidP="0034793A">
            <w:pPr>
              <w:rPr>
                <w:lang w:val="en-GB"/>
              </w:rPr>
            </w:pPr>
            <w:r w:rsidRPr="0034793A">
              <w:t>Extent of liabilities, claims or penalties?</w:t>
            </w:r>
          </w:p>
          <w:p w14:paraId="1A2E73A3" w14:textId="77777777" w:rsidR="0034793A" w:rsidRPr="0034793A" w:rsidRDefault="0034793A" w:rsidP="0034793A">
            <w:pPr>
              <w:rPr>
                <w:lang w:val="en-GB"/>
              </w:rPr>
            </w:pPr>
            <w:r w:rsidRPr="0034793A">
              <w:t>Criminal liability?</w:t>
            </w:r>
          </w:p>
          <w:p w14:paraId="0316E2C0" w14:textId="77777777" w:rsidR="0034793A" w:rsidRPr="0034793A" w:rsidRDefault="0034793A" w:rsidP="0034793A">
            <w:pPr>
              <w:rPr>
                <w:lang w:val="en-GB"/>
              </w:rPr>
            </w:pPr>
            <w:r w:rsidRPr="0034793A">
              <w:t xml:space="preserve">Major third party liability?  </w:t>
            </w:r>
          </w:p>
          <w:p w14:paraId="20058B83" w14:textId="77777777" w:rsidR="0034793A" w:rsidRPr="0034793A" w:rsidRDefault="0034793A" w:rsidP="0034793A">
            <w:pPr>
              <w:rPr>
                <w:lang w:val="en-GB"/>
              </w:rPr>
            </w:pPr>
            <w:r w:rsidRPr="0034793A">
              <w:t xml:space="preserve">Financial impact and compensation? </w:t>
            </w:r>
          </w:p>
          <w:p w14:paraId="0FC5D711" w14:textId="77777777" w:rsidR="0034793A" w:rsidRPr="0034793A" w:rsidRDefault="0034793A" w:rsidP="0034793A">
            <w:pPr>
              <w:rPr>
                <w:lang w:val="en-GB"/>
              </w:rPr>
            </w:pPr>
            <w:r w:rsidRPr="0034793A">
              <w:t>Insurance?</w:t>
            </w:r>
          </w:p>
          <w:p w14:paraId="33D873AE" w14:textId="77777777" w:rsidR="0034793A" w:rsidRPr="0034793A" w:rsidRDefault="0034793A" w:rsidP="0034793A">
            <w:pPr>
              <w:rPr>
                <w:lang w:val="en-GB"/>
              </w:rPr>
            </w:pPr>
            <w:r w:rsidRPr="0034793A">
              <w:t>Loss of revenue?</w:t>
            </w:r>
          </w:p>
          <w:p w14:paraId="11DA9F26" w14:textId="77777777" w:rsidR="0034793A" w:rsidRPr="0034793A" w:rsidRDefault="0034793A" w:rsidP="0034793A">
            <w:pPr>
              <w:rPr>
                <w:lang w:val="en-GB"/>
              </w:rPr>
            </w:pPr>
            <w:r w:rsidRPr="0034793A">
              <w:t xml:space="preserve">Legal issues? </w:t>
            </w:r>
          </w:p>
        </w:tc>
        <w:tc>
          <w:tcPr>
            <w:tcW w:w="1407" w:type="dxa"/>
            <w:tcBorders>
              <w:top w:val="single" w:sz="8" w:space="0" w:color="FFFFFF"/>
              <w:left w:val="single" w:sz="8" w:space="0" w:color="FFFFFF"/>
              <w:bottom w:val="single" w:sz="8" w:space="0" w:color="FFFFFF"/>
              <w:right w:val="single" w:sz="8" w:space="0" w:color="FFFFFF"/>
            </w:tcBorders>
            <w:shd w:val="clear" w:color="auto" w:fill="8064A2"/>
            <w:tcMar>
              <w:top w:w="54" w:type="dxa"/>
              <w:left w:w="192" w:type="dxa"/>
              <w:bottom w:w="54" w:type="dxa"/>
              <w:right w:w="192" w:type="dxa"/>
            </w:tcMar>
            <w:hideMark/>
          </w:tcPr>
          <w:p w14:paraId="0B182C7B" w14:textId="77777777" w:rsidR="0034793A" w:rsidRPr="0034793A" w:rsidRDefault="0034793A" w:rsidP="0034793A">
            <w:pPr>
              <w:jc w:val="center"/>
              <w:rPr>
                <w:color w:val="FFFFFF" w:themeColor="background1"/>
                <w:lang w:val="en-GB"/>
              </w:rPr>
            </w:pPr>
            <w:r w:rsidRPr="0034793A">
              <w:rPr>
                <w:b/>
                <w:bCs/>
                <w:color w:val="FFFFFF" w:themeColor="background1"/>
                <w:lang w:val="en-US"/>
              </w:rPr>
              <w:t>Liability</w:t>
            </w:r>
          </w:p>
        </w:tc>
      </w:tr>
    </w:tbl>
    <w:p w14:paraId="56E260DE" w14:textId="77777777" w:rsidR="0034793A" w:rsidRPr="003F17F2" w:rsidRDefault="0034793A" w:rsidP="00C15BDE">
      <w:pPr>
        <w:jc w:val="center"/>
      </w:pPr>
    </w:p>
    <w:p w14:paraId="335D7007" w14:textId="4BAC0B47" w:rsidR="00C15BDE" w:rsidRPr="003F17F2" w:rsidRDefault="00C125D6" w:rsidP="0034793A">
      <w:pPr>
        <w:pStyle w:val="Figures"/>
        <w:spacing w:before="120"/>
      </w:pPr>
      <w:bookmarkStart w:id="162" w:name="_Toc1731122"/>
      <w:r w:rsidRPr="003F17F2">
        <w:t>Figure 10 – Crisis Management Process</w:t>
      </w:r>
      <w:bookmarkEnd w:id="162"/>
    </w:p>
    <w:p w14:paraId="229F8513" w14:textId="77777777" w:rsidR="002C3117" w:rsidRPr="003F17F2" w:rsidRDefault="002C3117" w:rsidP="00123794">
      <w:pPr>
        <w:pStyle w:val="Heading2"/>
        <w:rPr>
          <w:rFonts w:cs="Arial"/>
          <w:color w:val="000000" w:themeColor="text1"/>
        </w:rPr>
      </w:pPr>
      <w:bookmarkStart w:id="163" w:name="_Toc1731063"/>
      <w:r w:rsidRPr="003F17F2">
        <w:lastRenderedPageBreak/>
        <w:t>Support Team Processes</w:t>
      </w:r>
      <w:bookmarkEnd w:id="163"/>
    </w:p>
    <w:p w14:paraId="5CC0FD25" w14:textId="7C54E55A" w:rsidR="002C3117" w:rsidRPr="003F17F2" w:rsidRDefault="002C3117" w:rsidP="00D819EF">
      <w:pPr>
        <w:pStyle w:val="ListParagraph"/>
        <w:keepLines/>
        <w:numPr>
          <w:ilvl w:val="0"/>
          <w:numId w:val="18"/>
        </w:numPr>
        <w:spacing w:after="120"/>
        <w:ind w:left="426" w:hanging="426"/>
        <w:jc w:val="both"/>
        <w:rPr>
          <w:b/>
        </w:rPr>
      </w:pPr>
      <w:r w:rsidRPr="000C5B62">
        <w:t>Telephone Response Team</w:t>
      </w:r>
      <w:r w:rsidRPr="003F17F2">
        <w:t xml:space="preserve"> </w:t>
      </w:r>
      <w:r w:rsidR="00FA5B74" w:rsidRPr="003F17F2">
        <w:t>work process is outlined below</w:t>
      </w:r>
      <w:r w:rsidRPr="003F17F2">
        <w:t>:</w:t>
      </w:r>
    </w:p>
    <w:p w14:paraId="72BC6D13" w14:textId="76458EC8" w:rsidR="00FA5B74" w:rsidRPr="003F17F2" w:rsidRDefault="00D175C0" w:rsidP="00FA5B74">
      <w:pPr>
        <w:keepLines/>
        <w:spacing w:after="120"/>
        <w:jc w:val="center"/>
        <w:rPr>
          <w:b/>
        </w:rPr>
      </w:pPr>
      <w:r>
        <w:rPr>
          <w:b/>
          <w:noProof/>
        </w:rPr>
        <w:drawing>
          <wp:inline distT="0" distB="0" distL="0" distR="0" wp14:anchorId="65839048" wp14:editId="52FB9084">
            <wp:extent cx="5537835" cy="31948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lephone Responder Process - New Page.png"/>
                    <pic:cNvPicPr/>
                  </pic:nvPicPr>
                  <pic:blipFill>
                    <a:blip r:embed="rId33">
                      <a:extLst>
                        <a:ext uri="{28A0092B-C50C-407E-A947-70E740481C1C}">
                          <a14:useLocalDpi xmlns:a14="http://schemas.microsoft.com/office/drawing/2010/main" val="0"/>
                        </a:ext>
                      </a:extLst>
                    </a:blip>
                    <a:stretch>
                      <a:fillRect/>
                    </a:stretch>
                  </pic:blipFill>
                  <pic:spPr>
                    <a:xfrm>
                      <a:off x="0" y="0"/>
                      <a:ext cx="5550848" cy="3202371"/>
                    </a:xfrm>
                    <a:prstGeom prst="rect">
                      <a:avLst/>
                    </a:prstGeom>
                  </pic:spPr>
                </pic:pic>
              </a:graphicData>
            </a:graphic>
          </wp:inline>
        </w:drawing>
      </w:r>
    </w:p>
    <w:p w14:paraId="41B15CAD" w14:textId="77777777" w:rsidR="00FA5B74" w:rsidRPr="003F17F2" w:rsidRDefault="00C125D6" w:rsidP="00FA5B74">
      <w:pPr>
        <w:pStyle w:val="Figures"/>
        <w:spacing w:before="120"/>
      </w:pPr>
      <w:bookmarkStart w:id="164" w:name="_Toc1731123"/>
      <w:r w:rsidRPr="003F17F2">
        <w:t>Figure 11</w:t>
      </w:r>
      <w:r w:rsidR="00FA5B74" w:rsidRPr="003F17F2">
        <w:t xml:space="preserve"> – Telephone Responder Process.</w:t>
      </w:r>
      <w:bookmarkEnd w:id="164"/>
    </w:p>
    <w:p w14:paraId="2AD73901" w14:textId="77777777" w:rsidR="00D0046C" w:rsidRPr="003F17F2" w:rsidRDefault="00D0046C" w:rsidP="00D175C0">
      <w:pPr>
        <w:keepLines/>
        <w:spacing w:after="120"/>
        <w:rPr>
          <w:b/>
        </w:rPr>
      </w:pPr>
    </w:p>
    <w:p w14:paraId="4F0F5E07" w14:textId="172C9862" w:rsidR="002C3117" w:rsidRPr="003F17F2" w:rsidRDefault="002C3117" w:rsidP="00B804A2">
      <w:pPr>
        <w:pStyle w:val="ListParagraph"/>
        <w:keepLines/>
        <w:numPr>
          <w:ilvl w:val="0"/>
          <w:numId w:val="18"/>
        </w:numPr>
        <w:spacing w:after="120"/>
        <w:ind w:left="1134" w:hanging="567"/>
        <w:jc w:val="both"/>
      </w:pPr>
      <w:r w:rsidRPr="000C5B62">
        <w:t>Corporate Communications Team</w:t>
      </w:r>
      <w:r w:rsidR="0075583B" w:rsidRPr="003F17F2">
        <w:t xml:space="preserve"> work process is outlined below and further d</w:t>
      </w:r>
      <w:r w:rsidR="0057190B" w:rsidRPr="003F17F2">
        <w:t>efined in the Monitoring, Analys</w:t>
      </w:r>
      <w:r w:rsidR="0075583B" w:rsidRPr="003F17F2">
        <w:t>ing and Responding to Traditional and Social Media section and individual duty cards</w:t>
      </w:r>
      <w:r w:rsidRPr="003F17F2">
        <w:t>:</w:t>
      </w:r>
    </w:p>
    <w:p w14:paraId="1B97086A" w14:textId="12FBD926" w:rsidR="00C42FAD" w:rsidRPr="003F17F2" w:rsidRDefault="00D175C0" w:rsidP="00533CFB">
      <w:pPr>
        <w:pStyle w:val="ListParagraph"/>
        <w:keepLines/>
        <w:spacing w:after="120"/>
        <w:ind w:left="0"/>
        <w:jc w:val="center"/>
        <w:rPr>
          <w:b/>
        </w:rPr>
      </w:pPr>
      <w:r>
        <w:rPr>
          <w:b/>
          <w:noProof/>
        </w:rPr>
        <w:drawing>
          <wp:inline distT="0" distB="0" distL="0" distR="0" wp14:anchorId="62C63ED9" wp14:editId="1681FA3A">
            <wp:extent cx="3088997" cy="26200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rporate Communications Support Team Process - New Page.png"/>
                    <pic:cNvPicPr/>
                  </pic:nvPicPr>
                  <pic:blipFill>
                    <a:blip r:embed="rId34">
                      <a:extLst>
                        <a:ext uri="{28A0092B-C50C-407E-A947-70E740481C1C}">
                          <a14:useLocalDpi xmlns:a14="http://schemas.microsoft.com/office/drawing/2010/main" val="0"/>
                        </a:ext>
                      </a:extLst>
                    </a:blip>
                    <a:stretch>
                      <a:fillRect/>
                    </a:stretch>
                  </pic:blipFill>
                  <pic:spPr>
                    <a:xfrm>
                      <a:off x="0" y="0"/>
                      <a:ext cx="3106839" cy="2635143"/>
                    </a:xfrm>
                    <a:prstGeom prst="rect">
                      <a:avLst/>
                    </a:prstGeom>
                  </pic:spPr>
                </pic:pic>
              </a:graphicData>
            </a:graphic>
          </wp:inline>
        </w:drawing>
      </w:r>
    </w:p>
    <w:p w14:paraId="0C2A8422" w14:textId="77777777" w:rsidR="00533CFB" w:rsidRPr="003F17F2" w:rsidRDefault="00C125D6" w:rsidP="00533CFB">
      <w:pPr>
        <w:pStyle w:val="Figures"/>
        <w:spacing w:before="120"/>
      </w:pPr>
      <w:bookmarkStart w:id="165" w:name="_Toc1731124"/>
      <w:r w:rsidRPr="003F17F2">
        <w:t>Figure 12</w:t>
      </w:r>
      <w:r w:rsidR="00533CFB" w:rsidRPr="003F17F2">
        <w:t xml:space="preserve"> – Corporate Communications Support Team Process.</w:t>
      </w:r>
      <w:bookmarkEnd w:id="165"/>
    </w:p>
    <w:p w14:paraId="561BB39D" w14:textId="77777777" w:rsidR="00C42FAD" w:rsidRPr="003F17F2" w:rsidRDefault="00C42FAD" w:rsidP="00551D96">
      <w:pPr>
        <w:keepLines/>
        <w:spacing w:after="120"/>
        <w:jc w:val="both"/>
        <w:rPr>
          <w:highlight w:val="red"/>
        </w:rPr>
      </w:pPr>
    </w:p>
    <w:p w14:paraId="7FC66EC4" w14:textId="530E53BF" w:rsidR="002C3117" w:rsidRPr="003F17F2" w:rsidRDefault="002C3117" w:rsidP="00B804A2">
      <w:pPr>
        <w:pStyle w:val="ListParagraph"/>
        <w:keepLines/>
        <w:numPr>
          <w:ilvl w:val="0"/>
          <w:numId w:val="20"/>
        </w:numPr>
        <w:spacing w:after="120"/>
        <w:ind w:left="1134" w:hanging="567"/>
        <w:jc w:val="both"/>
      </w:pPr>
      <w:r w:rsidRPr="000C5B62">
        <w:t>HR Support Team</w:t>
      </w:r>
      <w:r w:rsidR="00970694" w:rsidRPr="003F17F2">
        <w:t xml:space="preserve"> work process is outlined below and further defined in the Guidelines for Dealing with Affected People section and individual duty cards</w:t>
      </w:r>
      <w:r w:rsidRPr="003F17F2">
        <w:t>:</w:t>
      </w:r>
    </w:p>
    <w:p w14:paraId="7A944225" w14:textId="7C02FBA3" w:rsidR="006C0AB6" w:rsidRPr="003F17F2" w:rsidRDefault="00D175C0" w:rsidP="006C0AB6">
      <w:pPr>
        <w:keepLines/>
        <w:spacing w:after="120"/>
        <w:jc w:val="center"/>
      </w:pPr>
      <w:r>
        <w:rPr>
          <w:noProof/>
        </w:rPr>
        <w:lastRenderedPageBreak/>
        <w:drawing>
          <wp:inline distT="0" distB="0" distL="0" distR="0" wp14:anchorId="197C8711" wp14:editId="161F503B">
            <wp:extent cx="3298150" cy="2997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R Support Team Process - New Page.png"/>
                    <pic:cNvPicPr/>
                  </pic:nvPicPr>
                  <pic:blipFill>
                    <a:blip r:embed="rId35">
                      <a:extLst>
                        <a:ext uri="{28A0092B-C50C-407E-A947-70E740481C1C}">
                          <a14:useLocalDpi xmlns:a14="http://schemas.microsoft.com/office/drawing/2010/main" val="0"/>
                        </a:ext>
                      </a:extLst>
                    </a:blip>
                    <a:stretch>
                      <a:fillRect/>
                    </a:stretch>
                  </pic:blipFill>
                  <pic:spPr>
                    <a:xfrm>
                      <a:off x="0" y="0"/>
                      <a:ext cx="3323552" cy="3020284"/>
                    </a:xfrm>
                    <a:prstGeom prst="rect">
                      <a:avLst/>
                    </a:prstGeom>
                  </pic:spPr>
                </pic:pic>
              </a:graphicData>
            </a:graphic>
          </wp:inline>
        </w:drawing>
      </w:r>
    </w:p>
    <w:p w14:paraId="24BA89D7" w14:textId="77777777" w:rsidR="002C3117" w:rsidRDefault="00C125D6" w:rsidP="00551D96">
      <w:pPr>
        <w:pStyle w:val="Figures"/>
        <w:spacing w:before="120"/>
      </w:pPr>
      <w:bookmarkStart w:id="166" w:name="_Toc1731125"/>
      <w:r w:rsidRPr="003F17F2">
        <w:t>Figure 13</w:t>
      </w:r>
      <w:r w:rsidR="006C0AB6" w:rsidRPr="003F17F2">
        <w:t xml:space="preserve"> – HR Support Team Process.</w:t>
      </w:r>
      <w:bookmarkEnd w:id="166"/>
    </w:p>
    <w:p w14:paraId="6D65DF18" w14:textId="77777777" w:rsidR="00D0046C" w:rsidRDefault="00D0046C" w:rsidP="00D0046C"/>
    <w:p w14:paraId="2346D573" w14:textId="77777777" w:rsidR="00387ED9" w:rsidRPr="003F17F2" w:rsidRDefault="00387ED9" w:rsidP="00123794">
      <w:pPr>
        <w:pStyle w:val="Heading2"/>
      </w:pPr>
      <w:bookmarkStart w:id="167" w:name="_Toc1654367"/>
      <w:bookmarkStart w:id="168" w:name="_Toc1731064"/>
      <w:bookmarkEnd w:id="167"/>
      <w:r w:rsidRPr="003F17F2">
        <w:t>Incident Action Plans</w:t>
      </w:r>
      <w:bookmarkEnd w:id="160"/>
      <w:bookmarkEnd w:id="168"/>
    </w:p>
    <w:p w14:paraId="6F77562B" w14:textId="77777777" w:rsidR="00387ED9" w:rsidRPr="003F17F2" w:rsidRDefault="00387ED9" w:rsidP="006F4052">
      <w:pPr>
        <w:spacing w:after="120"/>
      </w:pPr>
      <w:r w:rsidRPr="003F17F2">
        <w:t xml:space="preserve">In the early stages of an incident and for non-complex incidents, the </w:t>
      </w:r>
      <w:r w:rsidR="00AE48D5" w:rsidRPr="003F17F2">
        <w:t>Incident Controller</w:t>
      </w:r>
      <w:r w:rsidRPr="003F17F2">
        <w:t xml:space="preserve"> may develop an informal Incident Action Plan (IAP). This informal IAP would be based on an initial assessment upon activation and knowledge of pre-existing plans and standard operating procedures. The informal IAP is communicated to the IMT using the Situation Board in the </w:t>
      </w:r>
      <w:r w:rsidR="001F410A" w:rsidRPr="003F17F2">
        <w:t>ICC</w:t>
      </w:r>
      <w:r w:rsidRPr="003F17F2">
        <w:t xml:space="preserve"> using the example at </w:t>
      </w:r>
      <w:r w:rsidR="00B06AD0" w:rsidRPr="003F17F2">
        <w:t>Attachment 2</w:t>
      </w:r>
      <w:r w:rsidRPr="003F17F2">
        <w:t xml:space="preserve"> to assist with information display.</w:t>
      </w:r>
    </w:p>
    <w:p w14:paraId="5031B511" w14:textId="77777777" w:rsidR="00FD3C05" w:rsidRPr="003F17F2" w:rsidRDefault="00387ED9" w:rsidP="006F4052">
      <w:pPr>
        <w:spacing w:after="120"/>
      </w:pPr>
      <w:r w:rsidRPr="003F17F2">
        <w:t>For incidents that have a potential for extended involvement (oil spill in particular), the formal IAP should be documented.</w:t>
      </w:r>
      <w:r w:rsidR="00787CB8" w:rsidRPr="003F17F2">
        <w:t xml:space="preserve"> </w:t>
      </w:r>
      <w:r w:rsidRPr="003F17F2">
        <w:t xml:space="preserve">The </w:t>
      </w:r>
      <w:r w:rsidR="00787CB8" w:rsidRPr="003F17F2">
        <w:t xml:space="preserve">formal IAP </w:t>
      </w:r>
      <w:r w:rsidRPr="003F17F2">
        <w:t xml:space="preserve">process </w:t>
      </w:r>
      <w:r w:rsidR="00787CB8" w:rsidRPr="003F17F2">
        <w:t>is outlined in the Oil Spill Contingency Plan.</w:t>
      </w:r>
      <w:bookmarkStart w:id="169" w:name="_Toc268358316"/>
      <w:bookmarkStart w:id="170" w:name="_Toc268877298"/>
    </w:p>
    <w:p w14:paraId="1DFC3A59" w14:textId="77777777" w:rsidR="009847DC" w:rsidRPr="003F17F2" w:rsidRDefault="009847DC" w:rsidP="00123794">
      <w:pPr>
        <w:pStyle w:val="Heading2"/>
      </w:pPr>
      <w:bookmarkStart w:id="171" w:name="_Toc1731065"/>
      <w:r w:rsidRPr="003F17F2">
        <w:t>Incident Information Management</w:t>
      </w:r>
      <w:bookmarkStart w:id="172" w:name="_Toc268358317"/>
      <w:bookmarkEnd w:id="169"/>
      <w:bookmarkEnd w:id="170"/>
      <w:bookmarkEnd w:id="171"/>
    </w:p>
    <w:p w14:paraId="705734C2" w14:textId="77777777" w:rsidR="009847DC" w:rsidRPr="003F17F2" w:rsidRDefault="009847DC" w:rsidP="006F4052">
      <w:pPr>
        <w:spacing w:after="120"/>
      </w:pPr>
      <w:r w:rsidRPr="003F17F2">
        <w:rPr>
          <w:b/>
        </w:rPr>
        <w:t>Log Keeping</w:t>
      </w:r>
      <w:bookmarkEnd w:id="172"/>
      <w:r w:rsidRPr="003F17F2">
        <w:t xml:space="preserve">. The Planning Section Chief will supervise the Log Keeper in the maintenance of a central team log of main events. The Log will be displayed on the </w:t>
      </w:r>
      <w:r w:rsidR="001F410A" w:rsidRPr="003F17F2">
        <w:t>ICC</w:t>
      </w:r>
      <w:r w:rsidRPr="003F17F2">
        <w:t xml:space="preserve"> wall via the data-projector. All IMT members will assist the Log Keeper by maintaining a personal log using the carbon log pads provided. </w:t>
      </w:r>
      <w:bookmarkStart w:id="173" w:name="_Toc268358318"/>
    </w:p>
    <w:p w14:paraId="5C8FDACE" w14:textId="77777777" w:rsidR="009847DC" w:rsidRPr="003F17F2" w:rsidRDefault="009847DC" w:rsidP="006F4052">
      <w:pPr>
        <w:spacing w:after="120"/>
      </w:pPr>
      <w:r w:rsidRPr="003F17F2">
        <w:rPr>
          <w:b/>
        </w:rPr>
        <w:t>Managing Stakeholders</w:t>
      </w:r>
      <w:bookmarkEnd w:id="173"/>
      <w:r w:rsidRPr="003F17F2">
        <w:t xml:space="preserve">. It is critical that key stakeholders that are affected by the incident are identified early in the planning process and clear responsibilities for contact are established. A stakeholder-tracking matrix should be established by the Liaison appointment based on the </w:t>
      </w:r>
      <w:r w:rsidR="00284273" w:rsidRPr="003F17F2">
        <w:t xml:space="preserve">example </w:t>
      </w:r>
      <w:r w:rsidRPr="003F17F2">
        <w:t>format shown</w:t>
      </w:r>
      <w:r w:rsidR="00B34233" w:rsidRPr="003F17F2">
        <w:t xml:space="preserve"> at Attachment 2.</w:t>
      </w:r>
    </w:p>
    <w:p w14:paraId="15C9F312" w14:textId="77777777" w:rsidR="00FD3C05" w:rsidRPr="003F17F2" w:rsidRDefault="009847DC" w:rsidP="006F4052">
      <w:pPr>
        <w:spacing w:after="120"/>
      </w:pPr>
      <w:bookmarkStart w:id="174" w:name="_Toc268358320"/>
      <w:r w:rsidRPr="003F17F2">
        <w:rPr>
          <w:b/>
        </w:rPr>
        <w:t>Information Display Board</w:t>
      </w:r>
      <w:bookmarkEnd w:id="174"/>
      <w:r w:rsidR="00680D5F" w:rsidRPr="003F17F2">
        <w:rPr>
          <w:b/>
        </w:rPr>
        <w:t>s</w:t>
      </w:r>
      <w:r w:rsidR="00680D5F" w:rsidRPr="003F17F2">
        <w:t xml:space="preserve">. </w:t>
      </w:r>
      <w:r w:rsidRPr="003F17F2">
        <w:t xml:space="preserve">A sample of useful display board layouts is contained at </w:t>
      </w:r>
      <w:r w:rsidR="00B06AD0" w:rsidRPr="003F17F2">
        <w:t>Attachment 2</w:t>
      </w:r>
      <w:r w:rsidR="00680D5F" w:rsidRPr="003F17F2">
        <w:t>.</w:t>
      </w:r>
      <w:r w:rsidRPr="003F17F2">
        <w:t xml:space="preserve"> These should be used in th</w:t>
      </w:r>
      <w:r w:rsidR="00680D5F" w:rsidRPr="003F17F2">
        <w:t xml:space="preserve">e </w:t>
      </w:r>
      <w:r w:rsidR="001F410A" w:rsidRPr="003F17F2">
        <w:t>ICC</w:t>
      </w:r>
      <w:r w:rsidRPr="003F17F2">
        <w:t xml:space="preserve"> to ensure that critical information is clearly displayed and shared between all members and sections of the IMT.</w:t>
      </w:r>
      <w:bookmarkStart w:id="175" w:name="_STAND_DOWN"/>
      <w:bookmarkStart w:id="176" w:name="_Stand_Down_1"/>
      <w:bookmarkStart w:id="177" w:name="_Stand_Down_2"/>
      <w:bookmarkStart w:id="178" w:name="_Stand_Down_3"/>
      <w:bookmarkStart w:id="179" w:name="_Stand_Down_4"/>
      <w:bookmarkStart w:id="180" w:name="_Toc385404280"/>
      <w:bookmarkStart w:id="181" w:name="_Toc256418633"/>
      <w:bookmarkStart w:id="182" w:name="_Toc260212159"/>
      <w:bookmarkStart w:id="183" w:name="_Toc260212455"/>
      <w:bookmarkStart w:id="184" w:name="_Toc263167269"/>
      <w:bookmarkStart w:id="185" w:name="_Toc263167308"/>
      <w:bookmarkEnd w:id="175"/>
      <w:bookmarkEnd w:id="176"/>
      <w:bookmarkEnd w:id="177"/>
      <w:bookmarkEnd w:id="178"/>
      <w:bookmarkEnd w:id="179"/>
    </w:p>
    <w:p w14:paraId="7F7EB208" w14:textId="77777777" w:rsidR="00970694" w:rsidRPr="003F17F2" w:rsidRDefault="00970694" w:rsidP="00123794">
      <w:pPr>
        <w:pStyle w:val="Heading2"/>
      </w:pPr>
      <w:bookmarkStart w:id="186" w:name="_Toc1731066"/>
      <w:r w:rsidRPr="003F17F2">
        <w:t>Guidelines for Dealing with Affected People.</w:t>
      </w:r>
      <w:bookmarkEnd w:id="186"/>
      <w:r w:rsidRPr="003F17F2">
        <w:t xml:space="preserve"> </w:t>
      </w:r>
    </w:p>
    <w:p w14:paraId="3A80DB76" w14:textId="46CB8641" w:rsidR="00533CFB" w:rsidRPr="003F17F2" w:rsidRDefault="00533CFB" w:rsidP="006F4052">
      <w:pPr>
        <w:spacing w:after="120"/>
      </w:pPr>
      <w:bookmarkStart w:id="187" w:name="_Toc339540963"/>
      <w:r w:rsidRPr="003F17F2">
        <w:rPr>
          <w:b/>
        </w:rPr>
        <w:t>HR Records and Information Management</w:t>
      </w:r>
      <w:bookmarkEnd w:id="187"/>
      <w:r w:rsidRPr="003F17F2">
        <w:t xml:space="preserve">. </w:t>
      </w:r>
      <w:r w:rsidRPr="003F17F2">
        <w:rPr>
          <w:rFonts w:cs="Arial"/>
        </w:rPr>
        <w:t>Information on employees and their</w:t>
      </w:r>
      <w:r w:rsidR="0062182B">
        <w:rPr>
          <w:rFonts w:cs="Arial"/>
        </w:rPr>
        <w:t xml:space="preserve"> </w:t>
      </w:r>
      <w:r w:rsidR="0062182B" w:rsidRPr="000C5B62">
        <w:rPr>
          <w:rFonts w:cs="Arial"/>
        </w:rPr>
        <w:t>Nominated Emergency Contact</w:t>
      </w:r>
      <w:r w:rsidRPr="003F17F2">
        <w:rPr>
          <w:rFonts w:cs="Arial"/>
        </w:rPr>
        <w:t xml:space="preserve"> </w:t>
      </w:r>
      <w:r w:rsidR="0062182B">
        <w:rPr>
          <w:rFonts w:cs="Arial"/>
        </w:rPr>
        <w:t>(</w:t>
      </w:r>
      <w:r w:rsidRPr="003F17F2">
        <w:rPr>
          <w:rFonts w:cs="Arial"/>
        </w:rPr>
        <w:t>NEC</w:t>
      </w:r>
      <w:r w:rsidR="0062182B">
        <w:rPr>
          <w:rFonts w:cs="Arial"/>
        </w:rPr>
        <w:t>) or Next of Kin (</w:t>
      </w:r>
      <w:r w:rsidRPr="003F17F2">
        <w:rPr>
          <w:rFonts w:cs="Arial"/>
        </w:rPr>
        <w:t>NOK</w:t>
      </w:r>
      <w:r w:rsidR="0062182B">
        <w:rPr>
          <w:rFonts w:cs="Arial"/>
        </w:rPr>
        <w:t>)</w:t>
      </w:r>
      <w:r w:rsidRPr="003F17F2">
        <w:rPr>
          <w:rFonts w:cs="Arial"/>
        </w:rPr>
        <w:t xml:space="preserve"> is accessed through the </w:t>
      </w:r>
      <w:r w:rsidR="00D93AA6" w:rsidRPr="003F17F2">
        <w:rPr>
          <w:rFonts w:cs="Arial"/>
        </w:rPr>
        <w:t>HR Manager</w:t>
      </w:r>
      <w:r w:rsidRPr="003F17F2">
        <w:rPr>
          <w:rFonts w:cs="Arial"/>
        </w:rPr>
        <w:t xml:space="preserve">. As soon as affected persons are identified, </w:t>
      </w:r>
      <w:r w:rsidR="007C02B9" w:rsidRPr="003F17F2">
        <w:rPr>
          <w:rFonts w:cs="Arial"/>
        </w:rPr>
        <w:t>the</w:t>
      </w:r>
      <w:r w:rsidRPr="003F17F2">
        <w:rPr>
          <w:rFonts w:cs="Arial"/>
        </w:rPr>
        <w:t xml:space="preserve"> </w:t>
      </w:r>
      <w:r w:rsidR="00D93AA6" w:rsidRPr="003F17F2">
        <w:rPr>
          <w:rFonts w:cs="Arial"/>
        </w:rPr>
        <w:t>HR Manager</w:t>
      </w:r>
      <w:r w:rsidR="007C02B9" w:rsidRPr="003F17F2">
        <w:rPr>
          <w:rFonts w:cs="Arial"/>
        </w:rPr>
        <w:t xml:space="preserve"> </w:t>
      </w:r>
      <w:r w:rsidRPr="003F17F2">
        <w:rPr>
          <w:rFonts w:cs="Arial"/>
        </w:rPr>
        <w:t xml:space="preserve">will search </w:t>
      </w:r>
      <w:r w:rsidR="007C02B9" w:rsidRPr="003F17F2">
        <w:rPr>
          <w:rFonts w:cs="Arial"/>
        </w:rPr>
        <w:t xml:space="preserve">for </w:t>
      </w:r>
      <w:r w:rsidRPr="003F17F2">
        <w:rPr>
          <w:rFonts w:cs="Arial"/>
        </w:rPr>
        <w:t>the NEC/NOK information and advi</w:t>
      </w:r>
      <w:r w:rsidR="00F56F3D">
        <w:rPr>
          <w:rFonts w:cs="Arial"/>
        </w:rPr>
        <w:t>c</w:t>
      </w:r>
      <w:r w:rsidRPr="003F17F2">
        <w:rPr>
          <w:rFonts w:cs="Arial"/>
        </w:rPr>
        <w:t xml:space="preserve">e the </w:t>
      </w:r>
      <w:r w:rsidR="007C02B9" w:rsidRPr="003F17F2">
        <w:rPr>
          <w:rFonts w:cs="Arial"/>
        </w:rPr>
        <w:t>IMT of</w:t>
      </w:r>
      <w:r w:rsidRPr="003F17F2">
        <w:rPr>
          <w:rFonts w:cs="Arial"/>
        </w:rPr>
        <w:t xml:space="preserve"> a notification plan </w:t>
      </w:r>
      <w:r w:rsidR="007C02B9" w:rsidRPr="003F17F2">
        <w:rPr>
          <w:rFonts w:cs="Arial"/>
        </w:rPr>
        <w:t>to</w:t>
      </w:r>
      <w:r w:rsidR="00D93AA6" w:rsidRPr="003F17F2">
        <w:rPr>
          <w:rFonts w:cs="Arial"/>
        </w:rPr>
        <w:t xml:space="preserve"> be implemented ‘First and Fast</w:t>
      </w:r>
      <w:r w:rsidRPr="003F17F2">
        <w:rPr>
          <w:rFonts w:cs="Arial"/>
        </w:rPr>
        <w:t>’</w:t>
      </w:r>
      <w:r w:rsidR="00D93AA6" w:rsidRPr="003F17F2">
        <w:rPr>
          <w:rFonts w:cs="Arial"/>
        </w:rPr>
        <w:t>.</w:t>
      </w:r>
      <w:r w:rsidRPr="003F17F2">
        <w:rPr>
          <w:rFonts w:cs="Arial"/>
        </w:rPr>
        <w:t xml:space="preserve"> </w:t>
      </w:r>
    </w:p>
    <w:p w14:paraId="7C700FC3" w14:textId="125B5622" w:rsidR="00533CFB" w:rsidRPr="003F17F2" w:rsidRDefault="00533CFB" w:rsidP="00AD4184">
      <w:pPr>
        <w:spacing w:after="120"/>
        <w:ind w:left="567"/>
      </w:pPr>
      <w:bookmarkStart w:id="188" w:name="_Toc339540964"/>
      <w:r w:rsidRPr="003F17F2">
        <w:rPr>
          <w:b/>
        </w:rPr>
        <w:t>Internal and External Communications</w:t>
      </w:r>
      <w:bookmarkEnd w:id="188"/>
      <w:r w:rsidRPr="003F17F2">
        <w:t xml:space="preserve">. </w:t>
      </w:r>
      <w:r w:rsidRPr="003F17F2">
        <w:rPr>
          <w:rFonts w:cs="Arial"/>
        </w:rPr>
        <w:t>Communicating with the NEC/NOK of affected people is a critical part of the HR</w:t>
      </w:r>
      <w:r w:rsidR="007C02B9" w:rsidRPr="003F17F2">
        <w:rPr>
          <w:rFonts w:cs="Arial"/>
        </w:rPr>
        <w:t xml:space="preserve"> </w:t>
      </w:r>
      <w:r w:rsidRPr="003F17F2">
        <w:rPr>
          <w:rFonts w:cs="Arial"/>
        </w:rPr>
        <w:t>S</w:t>
      </w:r>
      <w:r w:rsidR="007C02B9" w:rsidRPr="003F17F2">
        <w:rPr>
          <w:rFonts w:cs="Arial"/>
        </w:rPr>
        <w:t xml:space="preserve">upport </w:t>
      </w:r>
      <w:r w:rsidRPr="003F17F2">
        <w:rPr>
          <w:rFonts w:cs="Arial"/>
        </w:rPr>
        <w:t>T</w:t>
      </w:r>
      <w:r w:rsidR="007C02B9" w:rsidRPr="003F17F2">
        <w:rPr>
          <w:rFonts w:cs="Arial"/>
        </w:rPr>
        <w:t>eam</w:t>
      </w:r>
      <w:r w:rsidRPr="003F17F2">
        <w:rPr>
          <w:rFonts w:cs="Arial"/>
        </w:rPr>
        <w:t xml:space="preserve"> process. The priority is to ensure that NEC/NOK are informed first and fast. This action is to be done in coordination with </w:t>
      </w:r>
      <w:r w:rsidR="007C02B9" w:rsidRPr="003F17F2">
        <w:rPr>
          <w:rFonts w:cs="Arial"/>
        </w:rPr>
        <w:t>the activated I</w:t>
      </w:r>
      <w:r w:rsidRPr="003F17F2">
        <w:rPr>
          <w:rFonts w:cs="Arial"/>
        </w:rPr>
        <w:t xml:space="preserve">MT or the </w:t>
      </w:r>
      <w:r w:rsidR="007449A3" w:rsidRPr="003F17F2">
        <w:rPr>
          <w:rFonts w:cs="Arial"/>
        </w:rPr>
        <w:t>CEO</w:t>
      </w:r>
      <w:r w:rsidRPr="003F17F2">
        <w:rPr>
          <w:rFonts w:cs="Arial"/>
        </w:rPr>
        <w:t xml:space="preserve">/CMT. The release of all information relating to </w:t>
      </w:r>
      <w:r w:rsidRPr="003F17F2">
        <w:rPr>
          <w:rFonts w:cs="Arial"/>
        </w:rPr>
        <w:lastRenderedPageBreak/>
        <w:t xml:space="preserve">affected people must be coordinated to ensure that information is not made public until the NEC/NOK of affected personnel are notified first.   </w:t>
      </w:r>
      <w:r w:rsidRPr="003F17F2">
        <w:rPr>
          <w:rFonts w:cs="Arial"/>
          <w:b/>
        </w:rPr>
        <w:t xml:space="preserve">Notification of NEC/NOK </w:t>
      </w:r>
      <w:r w:rsidRPr="003F17F2">
        <w:rPr>
          <w:b/>
        </w:rPr>
        <w:t>for a workplace f</w:t>
      </w:r>
      <w:r w:rsidRPr="003F17F2">
        <w:rPr>
          <w:rFonts w:cs="Arial"/>
          <w:b/>
        </w:rPr>
        <w:t xml:space="preserve">atality is the responsibility of </w:t>
      </w:r>
      <w:r w:rsidR="007C02B9" w:rsidRPr="003F17F2">
        <w:rPr>
          <w:rFonts w:cs="Arial"/>
          <w:b/>
        </w:rPr>
        <w:t>WA Police</w:t>
      </w:r>
      <w:r w:rsidRPr="003F17F2">
        <w:rPr>
          <w:rFonts w:cs="Arial"/>
          <w:b/>
        </w:rPr>
        <w:t xml:space="preserve"> however it is essential that the </w:t>
      </w:r>
      <w:r w:rsidR="007C02B9" w:rsidRPr="003F17F2">
        <w:rPr>
          <w:rFonts w:cs="Arial"/>
          <w:b/>
        </w:rPr>
        <w:t>HR Support Team</w:t>
      </w:r>
      <w:r w:rsidRPr="003F17F2">
        <w:rPr>
          <w:rFonts w:cs="Arial"/>
          <w:b/>
        </w:rPr>
        <w:t xml:space="preserve"> work closely and expeditiously with </w:t>
      </w:r>
      <w:r w:rsidR="007C02B9" w:rsidRPr="003F17F2">
        <w:rPr>
          <w:rFonts w:cs="Arial"/>
          <w:b/>
        </w:rPr>
        <w:t>WA Police</w:t>
      </w:r>
      <w:r w:rsidRPr="003F17F2">
        <w:rPr>
          <w:rFonts w:cs="Arial"/>
          <w:b/>
        </w:rPr>
        <w:t xml:space="preserve"> to ensure appropriate support is provided to the NEC/NOK during and after the notification process</w:t>
      </w:r>
      <w:r w:rsidRPr="003F17F2">
        <w:rPr>
          <w:rFonts w:cs="Arial"/>
        </w:rPr>
        <w:t xml:space="preserve">. In some serious injury cases notification may also require close coordination with </w:t>
      </w:r>
      <w:r w:rsidR="007C02B9" w:rsidRPr="003F17F2">
        <w:rPr>
          <w:rFonts w:cs="Arial"/>
        </w:rPr>
        <w:t xml:space="preserve">WA </w:t>
      </w:r>
      <w:r w:rsidRPr="003F17F2">
        <w:rPr>
          <w:rFonts w:cs="Arial"/>
        </w:rPr>
        <w:t>Police.</w:t>
      </w:r>
    </w:p>
    <w:p w14:paraId="72199A22" w14:textId="77777777" w:rsidR="00533CFB" w:rsidRPr="003F17F2" w:rsidRDefault="00533CFB" w:rsidP="006F4052">
      <w:pPr>
        <w:spacing w:after="120"/>
        <w:rPr>
          <w:rFonts w:cs="Arial"/>
        </w:rPr>
      </w:pPr>
      <w:r w:rsidRPr="003F17F2">
        <w:rPr>
          <w:rFonts w:cs="Arial"/>
        </w:rPr>
        <w:t xml:space="preserve">Consideration must be given to internal as well as external communications. It is important that unaffected employees are informed that the </w:t>
      </w:r>
      <w:r w:rsidR="007C02B9" w:rsidRPr="003F17F2">
        <w:rPr>
          <w:rFonts w:cs="Arial"/>
        </w:rPr>
        <w:t>HR Support Team</w:t>
      </w:r>
      <w:r w:rsidRPr="003F17F2">
        <w:rPr>
          <w:rFonts w:cs="Arial"/>
        </w:rPr>
        <w:t xml:space="preserve"> has been activated to deal with the NEC/NOK of affected people, that they are briefed on colleagues where appropriate, and guided on how to handle any queries or questions they may receive from external sources.</w:t>
      </w:r>
    </w:p>
    <w:p w14:paraId="5B3AF293" w14:textId="77777777" w:rsidR="000B62BE" w:rsidRPr="003F17F2" w:rsidRDefault="00533CFB" w:rsidP="006F4052">
      <w:pPr>
        <w:spacing w:after="120"/>
        <w:rPr>
          <w:rFonts w:cs="Arial"/>
        </w:rPr>
      </w:pPr>
      <w:r w:rsidRPr="003F17F2">
        <w:rPr>
          <w:rFonts w:cs="Arial"/>
        </w:rPr>
        <w:t xml:space="preserve">There may be occasions where there are affected people from both </w:t>
      </w:r>
      <w:r w:rsidR="00A218AC" w:rsidRPr="003F17F2">
        <w:rPr>
          <w:rFonts w:cs="Arial"/>
        </w:rPr>
        <w:t xml:space="preserve">MWPA </w:t>
      </w:r>
      <w:r w:rsidR="007C02B9" w:rsidRPr="003F17F2">
        <w:rPr>
          <w:rFonts w:cs="Arial"/>
        </w:rPr>
        <w:t>and</w:t>
      </w:r>
      <w:r w:rsidRPr="003F17F2">
        <w:rPr>
          <w:rFonts w:cs="Arial"/>
        </w:rPr>
        <w:t xml:space="preserve"> contractor</w:t>
      </w:r>
      <w:r w:rsidR="007C02B9" w:rsidRPr="003F17F2">
        <w:rPr>
          <w:rFonts w:cs="Arial"/>
        </w:rPr>
        <w:t>/external</w:t>
      </w:r>
      <w:r w:rsidRPr="003F17F2">
        <w:rPr>
          <w:rFonts w:cs="Arial"/>
        </w:rPr>
        <w:t xml:space="preserve"> organisations. It is the responsibility of the </w:t>
      </w:r>
      <w:r w:rsidR="007C02B9" w:rsidRPr="003F17F2">
        <w:rPr>
          <w:rFonts w:cs="Arial"/>
        </w:rPr>
        <w:t>HR Support Team</w:t>
      </w:r>
      <w:r w:rsidRPr="003F17F2">
        <w:rPr>
          <w:rFonts w:cs="Arial"/>
        </w:rPr>
        <w:t xml:space="preserve"> to ensure the notification of all affected parties is coordinated with the </w:t>
      </w:r>
      <w:r w:rsidR="007C02B9" w:rsidRPr="003F17F2">
        <w:rPr>
          <w:rFonts w:cs="Arial"/>
        </w:rPr>
        <w:t>HR Support Team</w:t>
      </w:r>
      <w:r w:rsidRPr="003F17F2">
        <w:rPr>
          <w:rFonts w:cs="Arial"/>
        </w:rPr>
        <w:t xml:space="preserve">s from all affected organisations. </w:t>
      </w:r>
    </w:p>
    <w:p w14:paraId="7FCBE87D" w14:textId="77777777" w:rsidR="00533CFB" w:rsidRPr="003F17F2" w:rsidRDefault="00533CFB" w:rsidP="006F4052">
      <w:pPr>
        <w:spacing w:after="120"/>
        <w:rPr>
          <w:szCs w:val="22"/>
        </w:rPr>
      </w:pPr>
      <w:r w:rsidRPr="003F17F2">
        <w:t xml:space="preserve">A senior </w:t>
      </w:r>
      <w:r w:rsidR="00A218AC" w:rsidRPr="003F17F2">
        <w:t xml:space="preserve">MWPA </w:t>
      </w:r>
      <w:r w:rsidR="0057190B" w:rsidRPr="003F17F2">
        <w:t>M</w:t>
      </w:r>
      <w:r w:rsidRPr="003F17F2">
        <w:t xml:space="preserve">anager and desirably a Peer Supporter should normally advise the </w:t>
      </w:r>
      <w:r w:rsidRPr="003F17F2">
        <w:rPr>
          <w:szCs w:val="22"/>
        </w:rPr>
        <w:t xml:space="preserve">NEC/NOK of any serious work related injury. In some cases, the local police may also be present when notifying of a serious injury. </w:t>
      </w:r>
    </w:p>
    <w:p w14:paraId="39D03438" w14:textId="77777777" w:rsidR="00E44E4D" w:rsidRPr="003F17F2" w:rsidRDefault="0057190B" w:rsidP="00123794">
      <w:pPr>
        <w:pStyle w:val="Heading2"/>
      </w:pPr>
      <w:bookmarkStart w:id="189" w:name="_Toc1731067"/>
      <w:r w:rsidRPr="003F17F2">
        <w:t>Monitoring, Analys</w:t>
      </w:r>
      <w:r w:rsidR="00E44E4D" w:rsidRPr="003F17F2">
        <w:t>ing and Responding to Traditional and Social Media.</w:t>
      </w:r>
      <w:bookmarkEnd w:id="180"/>
      <w:bookmarkEnd w:id="189"/>
      <w:r w:rsidR="00E44E4D" w:rsidRPr="003F17F2">
        <w:t xml:space="preserve"> </w:t>
      </w:r>
    </w:p>
    <w:p w14:paraId="037020B0" w14:textId="77777777" w:rsidR="00E44E4D" w:rsidRPr="003F17F2" w:rsidRDefault="00E44E4D" w:rsidP="006F4052">
      <w:bookmarkStart w:id="190" w:name="_Toc379360822"/>
      <w:r w:rsidRPr="003F17F2">
        <w:t>The best way to respond to the potential deluge of media demands for information during a crisis is to consider the media as a resource to be utilised and not a threat and to understand that the implementation of strategy is most effective by direct contact with stakeholders rather than by using the media as the medium.</w:t>
      </w:r>
      <w:bookmarkEnd w:id="190"/>
      <w:r w:rsidRPr="003F17F2">
        <w:t xml:space="preserve"> The following section provides a guide to </w:t>
      </w:r>
      <w:r w:rsidR="0040685E" w:rsidRPr="003F17F2">
        <w:t xml:space="preserve">preparing for and </w:t>
      </w:r>
      <w:r w:rsidRPr="003F17F2">
        <w:t>managing media during an incident.</w:t>
      </w:r>
    </w:p>
    <w:p w14:paraId="7FA2B954" w14:textId="77777777" w:rsidR="00E44E4D" w:rsidRPr="003F17F2" w:rsidRDefault="00E44E4D" w:rsidP="00E44E4D">
      <w:pPr>
        <w:ind w:left="567"/>
      </w:pPr>
    </w:p>
    <w:p w14:paraId="20ACD0F7" w14:textId="77777777" w:rsidR="00E44E4D" w:rsidRPr="003F17F2" w:rsidRDefault="00E44E4D" w:rsidP="006F4052">
      <w:pPr>
        <w:rPr>
          <w:b/>
        </w:rPr>
      </w:pPr>
      <w:r w:rsidRPr="003F17F2">
        <w:rPr>
          <w:b/>
        </w:rPr>
        <w:t xml:space="preserve">Preparation </w:t>
      </w:r>
    </w:p>
    <w:p w14:paraId="20D95A8A" w14:textId="77777777" w:rsidR="00FD3C05" w:rsidRPr="003F17F2" w:rsidRDefault="00FD3C05" w:rsidP="0040685E">
      <w:pPr>
        <w:ind w:left="567"/>
        <w:rPr>
          <w:b/>
        </w:rPr>
      </w:pPr>
    </w:p>
    <w:p w14:paraId="4D732C8F" w14:textId="77777777" w:rsidR="00E44E4D" w:rsidRPr="003F17F2" w:rsidRDefault="00E44E4D" w:rsidP="0053604E">
      <w:pPr>
        <w:pStyle w:val="ListParagraph"/>
        <w:numPr>
          <w:ilvl w:val="0"/>
          <w:numId w:val="44"/>
        </w:numPr>
        <w:spacing w:after="120"/>
        <w:ind w:left="567" w:hanging="567"/>
        <w:contextualSpacing w:val="0"/>
        <w:jc w:val="both"/>
        <w:rPr>
          <w:rFonts w:cs="Arial"/>
        </w:rPr>
      </w:pPr>
      <w:r w:rsidRPr="003F17F2">
        <w:rPr>
          <w:rFonts w:cs="Arial"/>
        </w:rPr>
        <w:t>Keep file footage, Fast Facts and simple Q&amp;A on current operations and issues up-to-date and ready to use.</w:t>
      </w:r>
    </w:p>
    <w:p w14:paraId="56814E47" w14:textId="77777777" w:rsidR="00E44E4D" w:rsidRPr="003F17F2" w:rsidRDefault="00E44E4D" w:rsidP="0053604E">
      <w:pPr>
        <w:pStyle w:val="ListParagraph"/>
        <w:numPr>
          <w:ilvl w:val="0"/>
          <w:numId w:val="44"/>
        </w:numPr>
        <w:spacing w:after="120"/>
        <w:ind w:left="567" w:hanging="567"/>
        <w:contextualSpacing w:val="0"/>
        <w:jc w:val="both"/>
        <w:rPr>
          <w:rFonts w:cs="Arial"/>
        </w:rPr>
      </w:pPr>
      <w:r w:rsidRPr="003F17F2">
        <w:rPr>
          <w:rFonts w:cs="Arial"/>
        </w:rPr>
        <w:t xml:space="preserve">Train to respond to media calls and web log under pressure situations. </w:t>
      </w:r>
    </w:p>
    <w:p w14:paraId="39A4DBF3" w14:textId="77777777" w:rsidR="00E44E4D" w:rsidRPr="003F17F2" w:rsidRDefault="00E44E4D" w:rsidP="0053604E">
      <w:pPr>
        <w:pStyle w:val="ListParagraph"/>
        <w:numPr>
          <w:ilvl w:val="0"/>
          <w:numId w:val="44"/>
        </w:numPr>
        <w:spacing w:after="120"/>
        <w:ind w:left="567" w:hanging="567"/>
        <w:contextualSpacing w:val="0"/>
        <w:jc w:val="both"/>
        <w:rPr>
          <w:rFonts w:cs="Arial"/>
        </w:rPr>
      </w:pPr>
      <w:r w:rsidRPr="003F17F2">
        <w:rPr>
          <w:rFonts w:cs="Arial"/>
        </w:rPr>
        <w:t>Have spokespeople identified and well trained.</w:t>
      </w:r>
    </w:p>
    <w:p w14:paraId="0496D12C" w14:textId="77777777" w:rsidR="00E44E4D" w:rsidRPr="003F17F2" w:rsidRDefault="00E44E4D" w:rsidP="0053604E">
      <w:pPr>
        <w:pStyle w:val="ListParagraph"/>
        <w:numPr>
          <w:ilvl w:val="0"/>
          <w:numId w:val="44"/>
        </w:numPr>
        <w:spacing w:after="120"/>
        <w:ind w:left="567" w:hanging="567"/>
        <w:contextualSpacing w:val="0"/>
        <w:jc w:val="both"/>
        <w:rPr>
          <w:rFonts w:cs="Arial"/>
        </w:rPr>
      </w:pPr>
      <w:r w:rsidRPr="003F17F2">
        <w:rPr>
          <w:rFonts w:cs="Arial"/>
        </w:rPr>
        <w:t>Know where and how to organise a press conference or briefing to traditional and social media.</w:t>
      </w:r>
    </w:p>
    <w:p w14:paraId="28E33AEF" w14:textId="77777777" w:rsidR="00E44E4D" w:rsidRPr="003F17F2" w:rsidRDefault="00E44E4D" w:rsidP="0053604E">
      <w:pPr>
        <w:pStyle w:val="ListParagraph"/>
        <w:numPr>
          <w:ilvl w:val="0"/>
          <w:numId w:val="44"/>
        </w:numPr>
        <w:spacing w:after="120"/>
        <w:ind w:left="567" w:hanging="567"/>
        <w:contextualSpacing w:val="0"/>
        <w:jc w:val="both"/>
        <w:rPr>
          <w:rFonts w:cs="Arial"/>
        </w:rPr>
      </w:pPr>
      <w:r w:rsidRPr="003F17F2">
        <w:rPr>
          <w:rFonts w:cs="Arial"/>
        </w:rPr>
        <w:t>Be able to update the website with</w:t>
      </w:r>
      <w:r w:rsidR="0040685E" w:rsidRPr="003F17F2">
        <w:rPr>
          <w:rFonts w:cs="Arial"/>
        </w:rPr>
        <w:t>in</w:t>
      </w:r>
      <w:r w:rsidRPr="003F17F2">
        <w:rPr>
          <w:rFonts w:cs="Arial"/>
        </w:rPr>
        <w:t xml:space="preserve"> one hour, 24/7. </w:t>
      </w:r>
    </w:p>
    <w:p w14:paraId="3058B446" w14:textId="77777777" w:rsidR="00E44E4D" w:rsidRPr="003F17F2" w:rsidRDefault="00E44E4D" w:rsidP="0053604E">
      <w:pPr>
        <w:pStyle w:val="ListParagraph"/>
        <w:numPr>
          <w:ilvl w:val="0"/>
          <w:numId w:val="44"/>
        </w:numPr>
        <w:spacing w:after="120"/>
        <w:ind w:left="567" w:hanging="567"/>
        <w:contextualSpacing w:val="0"/>
        <w:jc w:val="both"/>
        <w:rPr>
          <w:rFonts w:cs="Arial"/>
        </w:rPr>
      </w:pPr>
      <w:r w:rsidRPr="003F17F2">
        <w:rPr>
          <w:rFonts w:cs="Arial"/>
        </w:rPr>
        <w:t xml:space="preserve">Build relationships with industry journalists and key news reporters. </w:t>
      </w:r>
    </w:p>
    <w:p w14:paraId="5608A5EA" w14:textId="77777777" w:rsidR="00E44E4D" w:rsidRPr="003F17F2" w:rsidRDefault="00E44E4D" w:rsidP="0053604E">
      <w:pPr>
        <w:pStyle w:val="ListParagraph"/>
        <w:numPr>
          <w:ilvl w:val="0"/>
          <w:numId w:val="44"/>
        </w:numPr>
        <w:spacing w:after="120"/>
        <w:ind w:left="567" w:hanging="567"/>
        <w:contextualSpacing w:val="0"/>
        <w:jc w:val="both"/>
        <w:rPr>
          <w:rFonts w:cs="Arial"/>
        </w:rPr>
      </w:pPr>
      <w:r w:rsidRPr="003F17F2">
        <w:rPr>
          <w:rFonts w:cs="Arial"/>
        </w:rPr>
        <w:t xml:space="preserve">Have soft copy templates for media releases </w:t>
      </w:r>
      <w:r w:rsidR="0040685E" w:rsidRPr="003F17F2">
        <w:rPr>
          <w:rFonts w:cs="Arial"/>
        </w:rPr>
        <w:t xml:space="preserve">(Attachment 2) </w:t>
      </w:r>
      <w:r w:rsidRPr="003F17F2">
        <w:rPr>
          <w:rFonts w:cs="Arial"/>
        </w:rPr>
        <w:t>ready for immediate broadcast nationally</w:t>
      </w:r>
    </w:p>
    <w:p w14:paraId="24D1DC99" w14:textId="77777777" w:rsidR="00E44E4D" w:rsidRPr="003F17F2" w:rsidRDefault="00E44E4D" w:rsidP="0053604E">
      <w:pPr>
        <w:pStyle w:val="ListParagraph"/>
        <w:numPr>
          <w:ilvl w:val="0"/>
          <w:numId w:val="44"/>
        </w:numPr>
        <w:spacing w:after="120"/>
        <w:ind w:left="567" w:hanging="567"/>
        <w:contextualSpacing w:val="0"/>
        <w:jc w:val="both"/>
        <w:rPr>
          <w:rFonts w:cs="Arial"/>
        </w:rPr>
      </w:pPr>
      <w:r w:rsidRPr="003F17F2">
        <w:rPr>
          <w:rFonts w:cs="Arial"/>
        </w:rPr>
        <w:t xml:space="preserve">With </w:t>
      </w:r>
      <w:r w:rsidRPr="003F17F2">
        <w:rPr>
          <w:rFonts w:cs="Arial"/>
          <w:b/>
        </w:rPr>
        <w:t>Social Media,</w:t>
      </w:r>
      <w:r w:rsidRPr="003F17F2">
        <w:rPr>
          <w:rFonts w:cs="Arial"/>
        </w:rPr>
        <w:t xml:space="preserve"> adapt traditional policy </w:t>
      </w:r>
      <w:r w:rsidR="0040685E" w:rsidRPr="003F17F2">
        <w:rPr>
          <w:rFonts w:cs="Arial"/>
        </w:rPr>
        <w:t>to speed, volume and Generation</w:t>
      </w:r>
      <w:r w:rsidRPr="003F17F2">
        <w:rPr>
          <w:rFonts w:cs="Arial"/>
        </w:rPr>
        <w:t xml:space="preserve"> Y involvement, determine audiences to engage, identify decision makers and know their social medium, be authentic and accept account</w:t>
      </w:r>
      <w:r w:rsidR="0040685E" w:rsidRPr="003F17F2">
        <w:rPr>
          <w:rFonts w:cs="Arial"/>
        </w:rPr>
        <w:t>ability for what you write, use</w:t>
      </w:r>
      <w:r w:rsidRPr="003F17F2">
        <w:rPr>
          <w:rFonts w:cs="Arial"/>
        </w:rPr>
        <w:t xml:space="preserve"> social media etiquette and understand the concept of community, exercise good judgment, protect confidential and proprietary information, respect copyright and fair use.</w:t>
      </w:r>
    </w:p>
    <w:p w14:paraId="2208A436" w14:textId="77777777" w:rsidR="00E44E4D" w:rsidRPr="003F17F2" w:rsidRDefault="00E44E4D" w:rsidP="006F4052">
      <w:pPr>
        <w:tabs>
          <w:tab w:val="left" w:pos="567"/>
        </w:tabs>
        <w:rPr>
          <w:b/>
        </w:rPr>
      </w:pPr>
      <w:r w:rsidRPr="003F17F2">
        <w:rPr>
          <w:b/>
        </w:rPr>
        <w:t>Execution</w:t>
      </w:r>
    </w:p>
    <w:p w14:paraId="40908229" w14:textId="77777777" w:rsidR="00FD3C05" w:rsidRPr="003F17F2" w:rsidRDefault="00FD3C05" w:rsidP="0040685E">
      <w:pPr>
        <w:tabs>
          <w:tab w:val="left" w:pos="567"/>
        </w:tabs>
        <w:ind w:left="1134" w:hanging="567"/>
        <w:rPr>
          <w:b/>
        </w:rPr>
      </w:pPr>
    </w:p>
    <w:p w14:paraId="02DE30DF" w14:textId="77777777" w:rsidR="00E44E4D" w:rsidRPr="003F17F2" w:rsidRDefault="00E44E4D" w:rsidP="0053604E">
      <w:pPr>
        <w:pStyle w:val="ListParagraph"/>
        <w:numPr>
          <w:ilvl w:val="0"/>
          <w:numId w:val="45"/>
        </w:numPr>
        <w:spacing w:after="120"/>
        <w:ind w:left="567" w:hanging="567"/>
        <w:contextualSpacing w:val="0"/>
        <w:jc w:val="both"/>
        <w:rPr>
          <w:rFonts w:cs="Arial"/>
        </w:rPr>
      </w:pPr>
      <w:r w:rsidRPr="003F17F2">
        <w:rPr>
          <w:rFonts w:cs="Arial"/>
        </w:rPr>
        <w:t>Produce a simple releasable Information statement immediately for all Telephone Responders and staff.</w:t>
      </w:r>
    </w:p>
    <w:p w14:paraId="2105838D" w14:textId="77777777" w:rsidR="00E44E4D" w:rsidRPr="003F17F2" w:rsidRDefault="00E44E4D" w:rsidP="0053604E">
      <w:pPr>
        <w:pStyle w:val="ListParagraph"/>
        <w:numPr>
          <w:ilvl w:val="0"/>
          <w:numId w:val="45"/>
        </w:numPr>
        <w:spacing w:after="120"/>
        <w:ind w:left="567" w:hanging="567"/>
        <w:contextualSpacing w:val="0"/>
        <w:jc w:val="both"/>
        <w:rPr>
          <w:rFonts w:cs="Arial"/>
        </w:rPr>
      </w:pPr>
      <w:r w:rsidRPr="003F17F2">
        <w:rPr>
          <w:rFonts w:cs="Arial"/>
        </w:rPr>
        <w:t xml:space="preserve">Develop key messages and modify as the situation changes. </w:t>
      </w:r>
    </w:p>
    <w:p w14:paraId="6B9475F7" w14:textId="77777777" w:rsidR="00E44E4D" w:rsidRPr="003F17F2" w:rsidRDefault="00E44E4D" w:rsidP="0053604E">
      <w:pPr>
        <w:pStyle w:val="ListParagraph"/>
        <w:numPr>
          <w:ilvl w:val="0"/>
          <w:numId w:val="45"/>
        </w:numPr>
        <w:spacing w:after="120"/>
        <w:ind w:left="567" w:hanging="567"/>
        <w:contextualSpacing w:val="0"/>
        <w:jc w:val="both"/>
        <w:rPr>
          <w:rFonts w:cs="Arial"/>
        </w:rPr>
      </w:pPr>
      <w:r w:rsidRPr="003F17F2">
        <w:rPr>
          <w:rFonts w:cs="Arial"/>
        </w:rPr>
        <w:t>Develop Q&amp;A to support strategy and key messages.</w:t>
      </w:r>
    </w:p>
    <w:p w14:paraId="397E68FC" w14:textId="77777777" w:rsidR="00E44E4D" w:rsidRPr="003F17F2" w:rsidRDefault="00E44E4D" w:rsidP="0053604E">
      <w:pPr>
        <w:pStyle w:val="ListParagraph"/>
        <w:numPr>
          <w:ilvl w:val="0"/>
          <w:numId w:val="45"/>
        </w:numPr>
        <w:spacing w:after="120"/>
        <w:ind w:left="567" w:hanging="567"/>
        <w:contextualSpacing w:val="0"/>
        <w:jc w:val="both"/>
        <w:rPr>
          <w:rFonts w:cs="Arial"/>
        </w:rPr>
      </w:pPr>
      <w:r w:rsidRPr="003F17F2">
        <w:rPr>
          <w:rFonts w:cs="Arial"/>
        </w:rPr>
        <w:t xml:space="preserve">Rehearse the </w:t>
      </w:r>
      <w:r w:rsidR="00A218AC" w:rsidRPr="003F17F2">
        <w:rPr>
          <w:rFonts w:cs="Arial"/>
        </w:rPr>
        <w:t xml:space="preserve">MWPA </w:t>
      </w:r>
      <w:r w:rsidRPr="003F17F2">
        <w:rPr>
          <w:rFonts w:cs="Arial"/>
        </w:rPr>
        <w:t>spokesperson.</w:t>
      </w:r>
    </w:p>
    <w:p w14:paraId="418E66E2" w14:textId="2009B2B6" w:rsidR="00E44E4D" w:rsidRPr="003F17F2" w:rsidRDefault="00E44E4D" w:rsidP="0053604E">
      <w:pPr>
        <w:pStyle w:val="ListParagraph"/>
        <w:numPr>
          <w:ilvl w:val="0"/>
          <w:numId w:val="45"/>
        </w:numPr>
        <w:spacing w:after="120"/>
        <w:ind w:left="567" w:hanging="567"/>
        <w:contextualSpacing w:val="0"/>
        <w:jc w:val="both"/>
        <w:rPr>
          <w:rFonts w:cs="Arial"/>
        </w:rPr>
      </w:pPr>
      <w:r w:rsidRPr="003F17F2">
        <w:rPr>
          <w:rFonts w:cs="Arial"/>
        </w:rPr>
        <w:t>Consult relevant parties e.g. partners/contractors to ensure consistency of message.</w:t>
      </w:r>
    </w:p>
    <w:p w14:paraId="0F0DD60E" w14:textId="77777777" w:rsidR="00E44E4D" w:rsidRPr="003F17F2" w:rsidRDefault="00E44E4D" w:rsidP="0053604E">
      <w:pPr>
        <w:pStyle w:val="ListParagraph"/>
        <w:numPr>
          <w:ilvl w:val="0"/>
          <w:numId w:val="45"/>
        </w:numPr>
        <w:spacing w:after="120"/>
        <w:ind w:left="567" w:hanging="567"/>
        <w:contextualSpacing w:val="0"/>
        <w:jc w:val="both"/>
        <w:rPr>
          <w:rFonts w:cs="Arial"/>
        </w:rPr>
      </w:pPr>
      <w:r w:rsidRPr="003F17F2">
        <w:rPr>
          <w:rFonts w:cs="Arial"/>
        </w:rPr>
        <w:t xml:space="preserve">Inform the media or issue a statement as soon as possible and continue to update the media as the situation develops. </w:t>
      </w:r>
    </w:p>
    <w:p w14:paraId="20D9846B" w14:textId="77777777" w:rsidR="00E44E4D" w:rsidRPr="003F17F2" w:rsidRDefault="00E44E4D" w:rsidP="0053604E">
      <w:pPr>
        <w:pStyle w:val="ListParagraph"/>
        <w:numPr>
          <w:ilvl w:val="0"/>
          <w:numId w:val="45"/>
        </w:numPr>
        <w:spacing w:after="120"/>
        <w:ind w:left="567" w:hanging="567"/>
        <w:contextualSpacing w:val="0"/>
        <w:jc w:val="both"/>
        <w:rPr>
          <w:rFonts w:cs="Arial"/>
        </w:rPr>
      </w:pPr>
      <w:r w:rsidRPr="003F17F2">
        <w:rPr>
          <w:rFonts w:cs="Arial"/>
        </w:rPr>
        <w:lastRenderedPageBreak/>
        <w:t xml:space="preserve">Update the website in line with Releasable Information and media releases. </w:t>
      </w:r>
    </w:p>
    <w:p w14:paraId="53B9D297" w14:textId="77777777" w:rsidR="00E44E4D" w:rsidRPr="003F17F2" w:rsidRDefault="00E44E4D" w:rsidP="0053604E">
      <w:pPr>
        <w:pStyle w:val="ListParagraph"/>
        <w:numPr>
          <w:ilvl w:val="0"/>
          <w:numId w:val="45"/>
        </w:numPr>
        <w:spacing w:after="120"/>
        <w:ind w:left="567" w:hanging="567"/>
        <w:contextualSpacing w:val="0"/>
        <w:jc w:val="both"/>
        <w:rPr>
          <w:rFonts w:cs="Arial"/>
        </w:rPr>
      </w:pPr>
      <w:r w:rsidRPr="003F17F2">
        <w:rPr>
          <w:rFonts w:cs="Arial"/>
        </w:rPr>
        <w:t xml:space="preserve">Monitor media coverage for information on the incident and constantly assess the effectiveness of the media strategy. </w:t>
      </w:r>
    </w:p>
    <w:p w14:paraId="15A18DFE" w14:textId="6BC9F15F" w:rsidR="00D93AA6" w:rsidRPr="00D175C0" w:rsidRDefault="00E44E4D" w:rsidP="0053604E">
      <w:pPr>
        <w:pStyle w:val="ListParagraph"/>
        <w:numPr>
          <w:ilvl w:val="0"/>
          <w:numId w:val="45"/>
        </w:numPr>
        <w:spacing w:after="120"/>
        <w:ind w:left="567" w:hanging="567"/>
        <w:contextualSpacing w:val="0"/>
        <w:jc w:val="both"/>
        <w:rPr>
          <w:rFonts w:cs="Arial"/>
        </w:rPr>
      </w:pPr>
      <w:r w:rsidRPr="003F17F2">
        <w:rPr>
          <w:rFonts w:cs="Arial"/>
        </w:rPr>
        <w:t xml:space="preserve">With </w:t>
      </w:r>
      <w:r w:rsidRPr="003F17F2">
        <w:rPr>
          <w:rFonts w:cs="Arial"/>
          <w:b/>
        </w:rPr>
        <w:t>Social Media</w:t>
      </w:r>
      <w:r w:rsidRPr="003F17F2">
        <w:rPr>
          <w:rFonts w:cs="Arial"/>
        </w:rPr>
        <w:t>, formally assess communication risk, optimize your web log (blog), staff the ability to monitor, analyse and respond 24/7, minimize the number of commentators to ensure responsiveness, courtesy and transparency, remain level-headed, do not get angry or make threats and accept that not every question can be answered on a one-to-one basis.</w:t>
      </w:r>
    </w:p>
    <w:p w14:paraId="7212CDB6" w14:textId="77777777" w:rsidR="00E44E4D" w:rsidRDefault="00E44E4D" w:rsidP="006F4052">
      <w:bookmarkStart w:id="191" w:name="_Toc385404281"/>
      <w:r w:rsidRPr="003F17F2">
        <w:rPr>
          <w:b/>
        </w:rPr>
        <w:t>Questions and Answers (Q&amp;A)</w:t>
      </w:r>
      <w:r w:rsidRPr="003F17F2">
        <w:t>.</w:t>
      </w:r>
      <w:bookmarkEnd w:id="191"/>
      <w:r w:rsidRPr="003F17F2">
        <w:t xml:space="preserve"> </w:t>
      </w:r>
      <w:bookmarkStart w:id="192" w:name="_Toc379360826"/>
      <w:r w:rsidRPr="003F17F2">
        <w:t>The questions the media and other stakeholders may ask in the immediate aftermath of a crisis or major emergency typically follow a pattern.  Make sure you have the answers prepared.  These messages must be simple, memorable and answer the media's initial and critical 5W+H questions:</w:t>
      </w:r>
      <w:bookmarkEnd w:id="192"/>
      <w:r w:rsidRPr="003F17F2">
        <w:t xml:space="preserve"> </w:t>
      </w:r>
    </w:p>
    <w:p w14:paraId="68C06F37" w14:textId="77777777" w:rsidR="00ED6647" w:rsidRPr="003F17F2" w:rsidRDefault="00ED6647" w:rsidP="00970694">
      <w:pPr>
        <w:ind w:left="567"/>
      </w:pPr>
    </w:p>
    <w:p w14:paraId="566ABDD2" w14:textId="77777777" w:rsidR="00E44E4D" w:rsidRPr="003F17F2" w:rsidRDefault="00E44E4D" w:rsidP="0053604E">
      <w:pPr>
        <w:pStyle w:val="ListParagraph"/>
        <w:numPr>
          <w:ilvl w:val="0"/>
          <w:numId w:val="43"/>
        </w:numPr>
        <w:spacing w:after="120"/>
        <w:ind w:left="567" w:hanging="567"/>
        <w:jc w:val="both"/>
      </w:pPr>
      <w:bookmarkStart w:id="193" w:name="_Toc379360827"/>
      <w:r w:rsidRPr="003F17F2">
        <w:t>What happened?</w:t>
      </w:r>
      <w:bookmarkEnd w:id="193"/>
      <w:r w:rsidRPr="003F17F2">
        <w:t xml:space="preserve"> </w:t>
      </w:r>
    </w:p>
    <w:p w14:paraId="5801011F" w14:textId="77777777" w:rsidR="00E44E4D" w:rsidRPr="003F17F2" w:rsidRDefault="00E44E4D" w:rsidP="0053604E">
      <w:pPr>
        <w:pStyle w:val="ListParagraph"/>
        <w:numPr>
          <w:ilvl w:val="0"/>
          <w:numId w:val="43"/>
        </w:numPr>
        <w:spacing w:after="120"/>
        <w:ind w:left="567" w:hanging="567"/>
        <w:jc w:val="both"/>
      </w:pPr>
      <w:bookmarkStart w:id="194" w:name="_Toc379360828"/>
      <w:r w:rsidRPr="003F17F2">
        <w:t>Who is involved?</w:t>
      </w:r>
      <w:bookmarkEnd w:id="194"/>
      <w:r w:rsidRPr="003F17F2">
        <w:t xml:space="preserve"> </w:t>
      </w:r>
    </w:p>
    <w:p w14:paraId="3994E851" w14:textId="77777777" w:rsidR="00E44E4D" w:rsidRPr="003F17F2" w:rsidRDefault="00E44E4D" w:rsidP="0053604E">
      <w:pPr>
        <w:pStyle w:val="ListParagraph"/>
        <w:numPr>
          <w:ilvl w:val="0"/>
          <w:numId w:val="43"/>
        </w:numPr>
        <w:spacing w:after="120"/>
        <w:ind w:left="567" w:hanging="567"/>
        <w:jc w:val="both"/>
      </w:pPr>
      <w:bookmarkStart w:id="195" w:name="_Toc379360829"/>
      <w:r w:rsidRPr="003F17F2">
        <w:t>When did it happen?</w:t>
      </w:r>
      <w:bookmarkEnd w:id="195"/>
      <w:r w:rsidRPr="003F17F2">
        <w:t xml:space="preserve"> </w:t>
      </w:r>
    </w:p>
    <w:p w14:paraId="20A12E0A" w14:textId="77777777" w:rsidR="00E44E4D" w:rsidRPr="003F17F2" w:rsidRDefault="00E44E4D" w:rsidP="0053604E">
      <w:pPr>
        <w:pStyle w:val="ListParagraph"/>
        <w:numPr>
          <w:ilvl w:val="0"/>
          <w:numId w:val="43"/>
        </w:numPr>
        <w:spacing w:after="120"/>
        <w:ind w:left="567" w:hanging="567"/>
        <w:jc w:val="both"/>
      </w:pPr>
      <w:bookmarkStart w:id="196" w:name="_Toc379360830"/>
      <w:r w:rsidRPr="003F17F2">
        <w:t>Where did it occur?</w:t>
      </w:r>
      <w:bookmarkEnd w:id="196"/>
      <w:r w:rsidRPr="003F17F2">
        <w:t xml:space="preserve"> </w:t>
      </w:r>
    </w:p>
    <w:p w14:paraId="626FFB77" w14:textId="77777777" w:rsidR="00E44E4D" w:rsidRPr="003F17F2" w:rsidRDefault="00E44E4D" w:rsidP="0053604E">
      <w:pPr>
        <w:pStyle w:val="ListParagraph"/>
        <w:numPr>
          <w:ilvl w:val="0"/>
          <w:numId w:val="43"/>
        </w:numPr>
        <w:spacing w:after="120"/>
        <w:ind w:left="567" w:hanging="567"/>
        <w:jc w:val="both"/>
      </w:pPr>
      <w:bookmarkStart w:id="197" w:name="_Toc379360831"/>
      <w:r w:rsidRPr="003F17F2">
        <w:t>Why did happen?</w:t>
      </w:r>
      <w:bookmarkEnd w:id="197"/>
      <w:r w:rsidRPr="003F17F2">
        <w:t xml:space="preserve"> </w:t>
      </w:r>
    </w:p>
    <w:p w14:paraId="7D0EE928" w14:textId="77777777" w:rsidR="00E44E4D" w:rsidRPr="003F17F2" w:rsidRDefault="00E44E4D" w:rsidP="0053604E">
      <w:pPr>
        <w:pStyle w:val="ListParagraph"/>
        <w:numPr>
          <w:ilvl w:val="0"/>
          <w:numId w:val="43"/>
        </w:numPr>
        <w:spacing w:after="120"/>
        <w:ind w:left="567" w:hanging="567"/>
        <w:jc w:val="both"/>
      </w:pPr>
      <w:bookmarkStart w:id="198" w:name="_Toc379360832"/>
      <w:r w:rsidRPr="003F17F2">
        <w:t>How will it be prevented from happening again?</w:t>
      </w:r>
      <w:bookmarkEnd w:id="198"/>
    </w:p>
    <w:p w14:paraId="40139712" w14:textId="77777777" w:rsidR="00E44E4D" w:rsidRPr="003F17F2" w:rsidRDefault="00E44E4D" w:rsidP="00E44E4D">
      <w:pPr>
        <w:ind w:left="567"/>
      </w:pPr>
    </w:p>
    <w:p w14:paraId="4A976AF9" w14:textId="77777777" w:rsidR="00E44E4D" w:rsidRPr="003F17F2" w:rsidRDefault="00E44E4D" w:rsidP="006F4052">
      <w:pPr>
        <w:rPr>
          <w:rFonts w:cs="Arial"/>
          <w:b/>
        </w:rPr>
      </w:pPr>
      <w:r w:rsidRPr="003F17F2">
        <w:rPr>
          <w:rFonts w:cs="Arial"/>
          <w:b/>
        </w:rPr>
        <w:t xml:space="preserve">Do: </w:t>
      </w:r>
    </w:p>
    <w:p w14:paraId="2DEFBFB4" w14:textId="77777777" w:rsidR="00E44E4D" w:rsidRPr="003F17F2" w:rsidRDefault="00E44E4D" w:rsidP="0053604E">
      <w:pPr>
        <w:pStyle w:val="ListParagraph"/>
        <w:numPr>
          <w:ilvl w:val="0"/>
          <w:numId w:val="42"/>
        </w:numPr>
        <w:spacing w:after="120"/>
        <w:ind w:left="567" w:hanging="567"/>
        <w:contextualSpacing w:val="0"/>
        <w:jc w:val="both"/>
        <w:rPr>
          <w:rFonts w:cs="Arial"/>
        </w:rPr>
      </w:pPr>
      <w:r w:rsidRPr="003F17F2">
        <w:rPr>
          <w:rFonts w:cs="Arial"/>
        </w:rPr>
        <w:t>Express sympathy for any loss of life and regret for any damage to the environment, and stress priority for avoiding any further loss or damage.</w:t>
      </w:r>
      <w:r w:rsidRPr="003F17F2">
        <w:rPr>
          <w:rFonts w:cs="Arial"/>
          <w:b/>
        </w:rPr>
        <w:t xml:space="preserve"> </w:t>
      </w:r>
    </w:p>
    <w:p w14:paraId="619A2FC9" w14:textId="77777777" w:rsidR="00E44E4D" w:rsidRPr="003F17F2" w:rsidRDefault="00E44E4D" w:rsidP="0053604E">
      <w:pPr>
        <w:pStyle w:val="ListParagraph"/>
        <w:numPr>
          <w:ilvl w:val="0"/>
          <w:numId w:val="42"/>
        </w:numPr>
        <w:spacing w:after="120"/>
        <w:ind w:left="567" w:hanging="567"/>
        <w:jc w:val="both"/>
        <w:rPr>
          <w:rFonts w:cs="Arial"/>
        </w:rPr>
      </w:pPr>
      <w:r w:rsidRPr="003F17F2">
        <w:rPr>
          <w:rFonts w:cs="Arial"/>
        </w:rPr>
        <w:t>Explain briefly and clearly what has happened, where and when, and the roles of the parties involved. Confine yourself to verified facts.</w:t>
      </w:r>
    </w:p>
    <w:p w14:paraId="7328123A" w14:textId="77777777" w:rsidR="00E44E4D" w:rsidRPr="003F17F2" w:rsidRDefault="00E44E4D" w:rsidP="00E44E4D">
      <w:pPr>
        <w:ind w:left="567"/>
        <w:rPr>
          <w:rFonts w:cs="Arial"/>
          <w:b/>
        </w:rPr>
      </w:pPr>
    </w:p>
    <w:p w14:paraId="63501D99" w14:textId="77777777" w:rsidR="00E44E4D" w:rsidRPr="003F17F2" w:rsidRDefault="00E44E4D" w:rsidP="006F4052">
      <w:pPr>
        <w:rPr>
          <w:rFonts w:cs="Arial"/>
          <w:b/>
          <w:u w:val="single"/>
        </w:rPr>
      </w:pPr>
      <w:r w:rsidRPr="003F17F2">
        <w:rPr>
          <w:rFonts w:cs="Arial"/>
          <w:b/>
        </w:rPr>
        <w:t xml:space="preserve">Do </w:t>
      </w:r>
      <w:r w:rsidRPr="003F17F2">
        <w:rPr>
          <w:rFonts w:cs="Arial"/>
          <w:b/>
          <w:u w:val="single"/>
        </w:rPr>
        <w:t>not</w:t>
      </w:r>
      <w:r w:rsidRPr="003F17F2">
        <w:rPr>
          <w:rFonts w:cs="Arial"/>
          <w:b/>
        </w:rPr>
        <w:t>:</w:t>
      </w:r>
      <w:r w:rsidRPr="003F17F2">
        <w:rPr>
          <w:rFonts w:cs="Arial"/>
          <w:b/>
          <w:u w:val="single"/>
        </w:rPr>
        <w:t xml:space="preserve"> </w:t>
      </w:r>
    </w:p>
    <w:p w14:paraId="138C7164" w14:textId="77777777" w:rsidR="00E44E4D" w:rsidRPr="003F17F2" w:rsidRDefault="00E44E4D" w:rsidP="0053604E">
      <w:pPr>
        <w:pStyle w:val="ListParagraph"/>
        <w:numPr>
          <w:ilvl w:val="0"/>
          <w:numId w:val="42"/>
        </w:numPr>
        <w:spacing w:after="120"/>
        <w:ind w:left="567" w:hanging="567"/>
        <w:contextualSpacing w:val="0"/>
        <w:jc w:val="both"/>
        <w:rPr>
          <w:rFonts w:cs="Arial"/>
        </w:rPr>
      </w:pPr>
      <w:r w:rsidRPr="003F17F2">
        <w:rPr>
          <w:rFonts w:cs="Arial"/>
        </w:rPr>
        <w:t xml:space="preserve">Speculate on possible causes of the incident or apportion blame; these will be the subject of an Inquiry. </w:t>
      </w:r>
    </w:p>
    <w:p w14:paraId="0DE6D802" w14:textId="77777777" w:rsidR="00E44E4D" w:rsidRPr="003F17F2" w:rsidRDefault="00E44E4D" w:rsidP="0053604E">
      <w:pPr>
        <w:pStyle w:val="ListParagraph"/>
        <w:numPr>
          <w:ilvl w:val="0"/>
          <w:numId w:val="42"/>
        </w:numPr>
        <w:spacing w:after="120"/>
        <w:ind w:left="567" w:hanging="567"/>
        <w:contextualSpacing w:val="0"/>
        <w:jc w:val="both"/>
        <w:rPr>
          <w:rFonts w:cs="Arial"/>
        </w:rPr>
      </w:pPr>
      <w:r w:rsidRPr="003F17F2">
        <w:rPr>
          <w:rFonts w:cs="Arial"/>
        </w:rPr>
        <w:t xml:space="preserve">Estimate or discuss costs; these sensitive issues could involve insurance considerations. </w:t>
      </w:r>
    </w:p>
    <w:p w14:paraId="6BF96D8F" w14:textId="77777777" w:rsidR="00E44E4D" w:rsidRPr="003F17F2" w:rsidRDefault="00E44E4D" w:rsidP="0053604E">
      <w:pPr>
        <w:pStyle w:val="ListParagraph"/>
        <w:numPr>
          <w:ilvl w:val="0"/>
          <w:numId w:val="42"/>
        </w:numPr>
        <w:spacing w:after="120"/>
        <w:ind w:left="567" w:hanging="567"/>
        <w:contextualSpacing w:val="0"/>
        <w:jc w:val="both"/>
        <w:rPr>
          <w:rFonts w:cs="Arial"/>
        </w:rPr>
      </w:pPr>
      <w:r w:rsidRPr="003F17F2">
        <w:rPr>
          <w:rFonts w:cs="Arial"/>
        </w:rPr>
        <w:t>Release names of dead or injured until the Nominated Emergency Contacts (NEC) have been informed and, if necessary, police permission obtained.  Fire, ambulance services and hospital authorities should be reminded accordingly.</w:t>
      </w:r>
    </w:p>
    <w:p w14:paraId="5AED06ED" w14:textId="77777777" w:rsidR="00E44E4D" w:rsidRPr="003F17F2" w:rsidRDefault="00E44E4D" w:rsidP="00E44E4D">
      <w:pPr>
        <w:ind w:left="567" w:firstLine="709"/>
        <w:rPr>
          <w:rFonts w:cs="Arial"/>
          <w:b/>
        </w:rPr>
      </w:pPr>
    </w:p>
    <w:p w14:paraId="522F953A" w14:textId="77777777" w:rsidR="00E44E4D" w:rsidRPr="003F17F2" w:rsidRDefault="00E44E4D" w:rsidP="006F4052">
      <w:bookmarkStart w:id="199" w:name="_Toc379360833"/>
      <w:bookmarkStart w:id="200" w:name="_Toc385404282"/>
      <w:r w:rsidRPr="003F17F2">
        <w:rPr>
          <w:b/>
        </w:rPr>
        <w:t>Messaging</w:t>
      </w:r>
      <w:bookmarkEnd w:id="199"/>
      <w:bookmarkEnd w:id="200"/>
      <w:r w:rsidR="00FD3C05" w:rsidRPr="003F17F2">
        <w:t>.</w:t>
      </w:r>
      <w:r w:rsidRPr="003F17F2">
        <w:t xml:space="preserve"> </w:t>
      </w:r>
      <w:bookmarkStart w:id="201" w:name="_Toc379360834"/>
      <w:r w:rsidR="00FD3C05" w:rsidRPr="003F17F2">
        <w:t xml:space="preserve"> </w:t>
      </w:r>
      <w:r w:rsidRPr="003F17F2">
        <w:t xml:space="preserve">Use the traditional media release template and express concern, control and commitment in any messaging.  The media release template is located at Attachment </w:t>
      </w:r>
      <w:r w:rsidR="0040685E" w:rsidRPr="003F17F2">
        <w:t>2</w:t>
      </w:r>
      <w:r w:rsidRPr="003F17F2">
        <w:t>.</w:t>
      </w:r>
      <w:bookmarkEnd w:id="201"/>
    </w:p>
    <w:p w14:paraId="067CB7D4" w14:textId="77777777" w:rsidR="00491B44" w:rsidRPr="003F17F2" w:rsidRDefault="00491B44">
      <w:pPr>
        <w:rPr>
          <w:rFonts w:eastAsiaTheme="majorEastAsia" w:cstheme="majorBidi"/>
          <w:b/>
          <w:bCs/>
          <w:sz w:val="24"/>
          <w:szCs w:val="26"/>
        </w:rPr>
      </w:pPr>
      <w:r w:rsidRPr="003F17F2">
        <w:br w:type="page"/>
      </w:r>
    </w:p>
    <w:p w14:paraId="79A4E6C0" w14:textId="77777777" w:rsidR="00FF70E4" w:rsidRPr="003F17F2" w:rsidRDefault="00FF70E4" w:rsidP="005C0E27">
      <w:pPr>
        <w:pStyle w:val="Heading2"/>
      </w:pPr>
      <w:bookmarkStart w:id="202" w:name="_Toc1731068"/>
      <w:r w:rsidRPr="003F17F2">
        <w:lastRenderedPageBreak/>
        <w:t>Incident Reporting</w:t>
      </w:r>
      <w:bookmarkEnd w:id="202"/>
    </w:p>
    <w:p w14:paraId="4635506E" w14:textId="02C14847" w:rsidR="00FF70E4" w:rsidRPr="003F17F2" w:rsidRDefault="009A5E95" w:rsidP="006F4052">
      <w:pPr>
        <w:rPr>
          <w:szCs w:val="22"/>
        </w:rPr>
      </w:pPr>
      <w:r>
        <w:rPr>
          <w:szCs w:val="22"/>
        </w:rPr>
        <w:t>HSE-PRO-005</w:t>
      </w:r>
      <w:r w:rsidR="00D562F9" w:rsidRPr="003F17F2">
        <w:rPr>
          <w:rFonts w:cs="Arial"/>
          <w:szCs w:val="22"/>
        </w:rPr>
        <w:t xml:space="preserve"> Incident Reporting and </w:t>
      </w:r>
      <w:r w:rsidR="00D93AA6" w:rsidRPr="003F17F2">
        <w:rPr>
          <w:rFonts w:cs="Arial"/>
          <w:szCs w:val="22"/>
        </w:rPr>
        <w:t xml:space="preserve">Investigation provides detailed information on </w:t>
      </w:r>
      <w:r w:rsidR="00914700" w:rsidRPr="003F17F2">
        <w:t xml:space="preserve">reporting of accidents, incidents or hazards </w:t>
      </w:r>
      <w:r w:rsidR="00D93AA6" w:rsidRPr="003F17F2">
        <w:t>including r</w:t>
      </w:r>
      <w:r w:rsidR="00EA59EA" w:rsidRPr="003F17F2">
        <w:rPr>
          <w:rFonts w:cs="Arial"/>
        </w:rPr>
        <w:t>ecording follow-up actions</w:t>
      </w:r>
      <w:r w:rsidR="00EA34B1" w:rsidRPr="003F17F2">
        <w:t xml:space="preserve">. </w:t>
      </w:r>
      <w:r w:rsidR="00914700" w:rsidRPr="003F17F2">
        <w:t xml:space="preserve">The following table provides </w:t>
      </w:r>
      <w:r w:rsidR="00D93AA6" w:rsidRPr="003F17F2">
        <w:t>a condensed</w:t>
      </w:r>
      <w:r w:rsidR="00914700" w:rsidRPr="003F17F2">
        <w:t xml:space="preserve"> </w:t>
      </w:r>
      <w:r w:rsidR="00D93AA6" w:rsidRPr="003F17F2">
        <w:t>summary</w:t>
      </w:r>
      <w:r w:rsidR="00914700" w:rsidRPr="003F17F2">
        <w:t xml:space="preserve"> on statutory reporting requirements</w:t>
      </w:r>
      <w:r w:rsidR="00D93AA6" w:rsidRPr="003F17F2">
        <w:t xml:space="preserve"> during emergencies</w:t>
      </w:r>
      <w:r w:rsidR="00914700" w:rsidRPr="003F17F2">
        <w:t>;</w:t>
      </w:r>
    </w:p>
    <w:p w14:paraId="065B6F65" w14:textId="77777777" w:rsidR="00914700" w:rsidRDefault="00914700" w:rsidP="00FF70E4"/>
    <w:p w14:paraId="29536BAF" w14:textId="4BFE86B0" w:rsidR="00EB14AC" w:rsidRPr="00325B8C" w:rsidRDefault="00EB14AC" w:rsidP="00AA5A5A">
      <w:pPr>
        <w:pStyle w:val="Default"/>
        <w:jc w:val="center"/>
        <w:rPr>
          <w:b/>
          <w:sz w:val="20"/>
        </w:rPr>
      </w:pPr>
      <w:bookmarkStart w:id="203" w:name="_Toc1654438"/>
      <w:r w:rsidRPr="00325B8C">
        <w:rPr>
          <w:b/>
          <w:sz w:val="20"/>
        </w:rPr>
        <w:t>Table 7 – Guidance on Incident Reporting Requirements</w:t>
      </w:r>
      <w:bookmarkEnd w:id="203"/>
    </w:p>
    <w:tbl>
      <w:tblPr>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1560"/>
        <w:gridCol w:w="4536"/>
        <w:gridCol w:w="3911"/>
      </w:tblGrid>
      <w:tr w:rsidR="00487EC0" w:rsidRPr="003F17F2" w14:paraId="3F76752A" w14:textId="77777777" w:rsidTr="000C5B62">
        <w:trPr>
          <w:trHeight w:val="340"/>
          <w:tblHeader/>
        </w:trPr>
        <w:tc>
          <w:tcPr>
            <w:tcW w:w="1560" w:type="dxa"/>
            <w:shd w:val="clear" w:color="auto" w:fill="DEEAF6" w:themeFill="accent1" w:themeFillTint="33"/>
            <w:vAlign w:val="center"/>
          </w:tcPr>
          <w:p w14:paraId="7CCD2A96" w14:textId="77777777" w:rsidR="00487EC0" w:rsidRPr="003F17F2" w:rsidRDefault="00487EC0" w:rsidP="00AA4B34">
            <w:pPr>
              <w:spacing w:before="120" w:after="120"/>
              <w:jc w:val="center"/>
              <w:rPr>
                <w:rFonts w:cs="Arial"/>
                <w:b/>
                <w:color w:val="595959"/>
                <w:sz w:val="20"/>
                <w:szCs w:val="20"/>
              </w:rPr>
            </w:pPr>
            <w:r w:rsidRPr="003F17F2">
              <w:rPr>
                <w:rFonts w:cs="Arial"/>
                <w:b/>
                <w:color w:val="595959"/>
                <w:sz w:val="20"/>
                <w:szCs w:val="20"/>
              </w:rPr>
              <w:t>Incident Type</w:t>
            </w:r>
          </w:p>
        </w:tc>
        <w:tc>
          <w:tcPr>
            <w:tcW w:w="4536" w:type="dxa"/>
            <w:shd w:val="clear" w:color="auto" w:fill="DEEAF6" w:themeFill="accent1" w:themeFillTint="33"/>
            <w:vAlign w:val="center"/>
          </w:tcPr>
          <w:p w14:paraId="65E7C5D5" w14:textId="77777777" w:rsidR="00487EC0" w:rsidRPr="003F17F2" w:rsidRDefault="00487EC0" w:rsidP="00487EC0">
            <w:pPr>
              <w:spacing w:before="120" w:after="120"/>
              <w:jc w:val="center"/>
              <w:rPr>
                <w:rFonts w:cs="Arial"/>
                <w:b/>
                <w:color w:val="595959"/>
                <w:sz w:val="20"/>
                <w:szCs w:val="20"/>
              </w:rPr>
            </w:pPr>
            <w:r w:rsidRPr="003F17F2">
              <w:rPr>
                <w:rFonts w:cs="Arial"/>
                <w:b/>
                <w:color w:val="595959"/>
                <w:sz w:val="20"/>
                <w:szCs w:val="20"/>
              </w:rPr>
              <w:t xml:space="preserve">Notification </w:t>
            </w:r>
          </w:p>
        </w:tc>
        <w:tc>
          <w:tcPr>
            <w:tcW w:w="3911" w:type="dxa"/>
            <w:shd w:val="clear" w:color="auto" w:fill="DEEAF6" w:themeFill="accent1" w:themeFillTint="33"/>
            <w:vAlign w:val="center"/>
          </w:tcPr>
          <w:p w14:paraId="079D7AA3" w14:textId="77777777" w:rsidR="00487EC0" w:rsidRPr="003F17F2" w:rsidRDefault="00487EC0" w:rsidP="00AA4B34">
            <w:pPr>
              <w:spacing w:before="120" w:after="120"/>
              <w:jc w:val="center"/>
              <w:rPr>
                <w:rFonts w:cs="Arial"/>
                <w:b/>
                <w:color w:val="595959"/>
                <w:sz w:val="20"/>
                <w:szCs w:val="20"/>
              </w:rPr>
            </w:pPr>
            <w:r w:rsidRPr="003F17F2">
              <w:rPr>
                <w:rFonts w:cs="Arial"/>
                <w:b/>
                <w:color w:val="595959"/>
                <w:sz w:val="20"/>
                <w:szCs w:val="20"/>
              </w:rPr>
              <w:t>Link/Contact</w:t>
            </w:r>
          </w:p>
        </w:tc>
      </w:tr>
      <w:tr w:rsidR="00DF27ED" w:rsidRPr="003F17F2" w14:paraId="54BABEC8" w14:textId="77777777" w:rsidTr="000C5B62">
        <w:trPr>
          <w:trHeight w:val="340"/>
        </w:trPr>
        <w:tc>
          <w:tcPr>
            <w:tcW w:w="1560" w:type="dxa"/>
            <w:vMerge w:val="restart"/>
            <w:vAlign w:val="center"/>
          </w:tcPr>
          <w:p w14:paraId="3E799DB5" w14:textId="77777777" w:rsidR="00DF27ED" w:rsidRPr="003F17F2" w:rsidRDefault="00DF27ED" w:rsidP="00B61B00">
            <w:pPr>
              <w:spacing w:before="40" w:after="40"/>
              <w:rPr>
                <w:rFonts w:cs="Arial"/>
                <w:b/>
                <w:sz w:val="20"/>
                <w:szCs w:val="20"/>
              </w:rPr>
            </w:pPr>
            <w:r w:rsidRPr="003F17F2">
              <w:rPr>
                <w:rFonts w:cs="Arial"/>
                <w:b/>
                <w:sz w:val="20"/>
                <w:szCs w:val="20"/>
              </w:rPr>
              <w:t>Electrical Accident</w:t>
            </w:r>
          </w:p>
        </w:tc>
        <w:tc>
          <w:tcPr>
            <w:tcW w:w="4536" w:type="dxa"/>
            <w:vAlign w:val="center"/>
          </w:tcPr>
          <w:p w14:paraId="5AA3ED3D" w14:textId="77777777" w:rsidR="00DF27ED" w:rsidRPr="003F17F2" w:rsidRDefault="00EA59EA" w:rsidP="00EA59EA">
            <w:pPr>
              <w:spacing w:before="40" w:after="40"/>
              <w:rPr>
                <w:rFonts w:cs="Arial"/>
                <w:sz w:val="20"/>
                <w:szCs w:val="20"/>
              </w:rPr>
            </w:pPr>
            <w:r w:rsidRPr="003F17F2">
              <w:rPr>
                <w:b/>
                <w:sz w:val="20"/>
                <w:szCs w:val="20"/>
              </w:rPr>
              <w:t>General</w:t>
            </w:r>
            <w:r w:rsidRPr="003F17F2">
              <w:rPr>
                <w:sz w:val="20"/>
                <w:szCs w:val="20"/>
              </w:rPr>
              <w:t xml:space="preserve">: </w:t>
            </w:r>
            <w:r w:rsidR="00DF27ED" w:rsidRPr="003F17F2">
              <w:rPr>
                <w:sz w:val="20"/>
                <w:szCs w:val="20"/>
              </w:rPr>
              <w:t>Relevant network operator (or Energy</w:t>
            </w:r>
            <w:r w:rsidRPr="003F17F2">
              <w:rPr>
                <w:sz w:val="20"/>
                <w:szCs w:val="20"/>
              </w:rPr>
              <w:t xml:space="preserve"> </w:t>
            </w:r>
            <w:r w:rsidR="00DF27ED" w:rsidRPr="003F17F2">
              <w:rPr>
                <w:rStyle w:val="Emphasis"/>
                <w:i w:val="0"/>
                <w:sz w:val="20"/>
                <w:szCs w:val="20"/>
              </w:rPr>
              <w:t>Safety</w:t>
            </w:r>
            <w:r w:rsidR="00DF27ED" w:rsidRPr="003F17F2">
              <w:rPr>
                <w:sz w:val="20"/>
                <w:szCs w:val="20"/>
              </w:rPr>
              <w:t>)</w:t>
            </w:r>
          </w:p>
        </w:tc>
        <w:tc>
          <w:tcPr>
            <w:tcW w:w="3911" w:type="dxa"/>
            <w:vAlign w:val="center"/>
          </w:tcPr>
          <w:p w14:paraId="5DD117BF" w14:textId="77777777" w:rsidR="00DF27ED" w:rsidRPr="003F17F2" w:rsidRDefault="00EA59EA" w:rsidP="00B61B00">
            <w:pPr>
              <w:spacing w:before="40" w:after="40"/>
              <w:rPr>
                <w:sz w:val="20"/>
                <w:szCs w:val="20"/>
              </w:rPr>
            </w:pPr>
            <w:r w:rsidRPr="003F17F2">
              <w:rPr>
                <w:sz w:val="20"/>
                <w:szCs w:val="20"/>
              </w:rPr>
              <w:t>Western Power: 13 1</w:t>
            </w:r>
            <w:r w:rsidR="00DF27ED" w:rsidRPr="003F17F2">
              <w:rPr>
                <w:sz w:val="20"/>
                <w:szCs w:val="20"/>
              </w:rPr>
              <w:t>3</w:t>
            </w:r>
            <w:r w:rsidRPr="003F17F2">
              <w:rPr>
                <w:sz w:val="20"/>
                <w:szCs w:val="20"/>
              </w:rPr>
              <w:t xml:space="preserve"> </w:t>
            </w:r>
            <w:r w:rsidR="00DF27ED" w:rsidRPr="003F17F2">
              <w:rPr>
                <w:sz w:val="20"/>
                <w:szCs w:val="20"/>
              </w:rPr>
              <w:t>51</w:t>
            </w:r>
          </w:p>
          <w:p w14:paraId="3988EB61" w14:textId="77777777" w:rsidR="00DF27ED" w:rsidRPr="003F17F2" w:rsidRDefault="00DF27ED" w:rsidP="00B61B00">
            <w:pPr>
              <w:spacing w:before="40" w:after="40"/>
              <w:rPr>
                <w:rFonts w:cs="Arial"/>
                <w:sz w:val="20"/>
                <w:szCs w:val="20"/>
              </w:rPr>
            </w:pPr>
            <w:r w:rsidRPr="003F17F2">
              <w:rPr>
                <w:sz w:val="20"/>
                <w:szCs w:val="20"/>
              </w:rPr>
              <w:t xml:space="preserve">Energy Safety: </w:t>
            </w:r>
            <w:r w:rsidRPr="003F17F2">
              <w:rPr>
                <w:rStyle w:val="Strong"/>
                <w:b w:val="0"/>
                <w:sz w:val="20"/>
                <w:szCs w:val="20"/>
              </w:rPr>
              <w:t>1800 678 198</w:t>
            </w:r>
          </w:p>
        </w:tc>
      </w:tr>
      <w:tr w:rsidR="00DF27ED" w:rsidRPr="003F17F2" w14:paraId="5CC91324" w14:textId="77777777" w:rsidTr="000C5B62">
        <w:trPr>
          <w:trHeight w:val="340"/>
        </w:trPr>
        <w:tc>
          <w:tcPr>
            <w:tcW w:w="1560" w:type="dxa"/>
            <w:vMerge/>
            <w:vAlign w:val="center"/>
          </w:tcPr>
          <w:p w14:paraId="1B35D0A1" w14:textId="77777777" w:rsidR="00DF27ED" w:rsidRPr="003F17F2" w:rsidRDefault="00DF27ED" w:rsidP="00B61B00">
            <w:pPr>
              <w:spacing w:before="40" w:after="40"/>
              <w:rPr>
                <w:rFonts w:cs="Arial"/>
                <w:b/>
                <w:sz w:val="20"/>
                <w:szCs w:val="20"/>
              </w:rPr>
            </w:pPr>
          </w:p>
        </w:tc>
        <w:tc>
          <w:tcPr>
            <w:tcW w:w="4536" w:type="dxa"/>
            <w:vAlign w:val="center"/>
          </w:tcPr>
          <w:p w14:paraId="7A917F62" w14:textId="7E81DEEF" w:rsidR="00DF27ED" w:rsidRPr="003F17F2" w:rsidRDefault="00EA59EA" w:rsidP="00B61B00">
            <w:pPr>
              <w:spacing w:before="40" w:after="40"/>
              <w:rPr>
                <w:rFonts w:cs="Times New Roman"/>
                <w:sz w:val="20"/>
                <w:szCs w:val="20"/>
                <w:lang w:eastAsia="en-US"/>
              </w:rPr>
            </w:pPr>
            <w:r w:rsidRPr="003F17F2">
              <w:rPr>
                <w:rFonts w:cs="Arial"/>
                <w:b/>
                <w:sz w:val="20"/>
                <w:szCs w:val="20"/>
              </w:rPr>
              <w:t>Designated Mine Site</w:t>
            </w:r>
            <w:r w:rsidRPr="003F17F2">
              <w:rPr>
                <w:rFonts w:cs="Arial"/>
                <w:sz w:val="20"/>
                <w:szCs w:val="20"/>
              </w:rPr>
              <w:t xml:space="preserve">: </w:t>
            </w:r>
            <w:r w:rsidR="00DF27ED" w:rsidRPr="003F17F2">
              <w:rPr>
                <w:rFonts w:cs="Arial"/>
                <w:sz w:val="20"/>
                <w:szCs w:val="20"/>
              </w:rPr>
              <w:t>As soon as practicable to</w:t>
            </w:r>
            <w:r w:rsidR="00090C52">
              <w:rPr>
                <w:rFonts w:cs="Arial"/>
                <w:sz w:val="20"/>
                <w:szCs w:val="20"/>
              </w:rPr>
              <w:t xml:space="preserve"> </w:t>
            </w:r>
            <w:r w:rsidR="0018596E">
              <w:rPr>
                <w:rFonts w:cs="Arial"/>
                <w:sz w:val="20"/>
                <w:szCs w:val="20"/>
              </w:rPr>
              <w:t>DMIRS</w:t>
            </w:r>
            <w:r w:rsidR="00DF27ED" w:rsidRPr="003F17F2">
              <w:rPr>
                <w:rFonts w:cs="Arial"/>
                <w:sz w:val="20"/>
                <w:szCs w:val="20"/>
              </w:rPr>
              <w:t xml:space="preserve">. </w:t>
            </w:r>
            <w:r w:rsidR="00DF27ED" w:rsidRPr="003F17F2">
              <w:rPr>
                <w:rFonts w:cs="Times New Roman"/>
                <w:sz w:val="20"/>
                <w:szCs w:val="20"/>
                <w:lang w:eastAsia="en-US"/>
              </w:rPr>
              <w:t xml:space="preserve">Accident reports, incident reports must be submitted to Resources Safety via the online Safety Regulation System (SRS). </w:t>
            </w:r>
          </w:p>
          <w:p w14:paraId="3AD0DD12" w14:textId="77777777" w:rsidR="00DF27ED" w:rsidRPr="003F17F2" w:rsidRDefault="00DF27ED" w:rsidP="00B61B00">
            <w:pPr>
              <w:spacing w:before="40" w:after="40"/>
              <w:rPr>
                <w:rFonts w:cs="Times New Roman"/>
                <w:sz w:val="20"/>
                <w:szCs w:val="20"/>
                <w:lang w:eastAsia="en-US"/>
              </w:rPr>
            </w:pPr>
            <w:r w:rsidRPr="003F17F2">
              <w:rPr>
                <w:rFonts w:cs="Times New Roman"/>
                <w:sz w:val="20"/>
                <w:szCs w:val="20"/>
                <w:lang w:eastAsia="en-US"/>
              </w:rPr>
              <w:t xml:space="preserve">A company administrator must register for SRS access before reports can be submitted. </w:t>
            </w:r>
          </w:p>
        </w:tc>
        <w:tc>
          <w:tcPr>
            <w:tcW w:w="3911" w:type="dxa"/>
            <w:vAlign w:val="center"/>
          </w:tcPr>
          <w:p w14:paraId="79BDC8C9" w14:textId="77777777" w:rsidR="00DF27ED" w:rsidRPr="003F17F2" w:rsidRDefault="00DF27ED" w:rsidP="00B61B00">
            <w:pPr>
              <w:spacing w:before="40" w:after="40"/>
              <w:rPr>
                <w:rFonts w:cs="Times New Roman"/>
                <w:sz w:val="20"/>
                <w:szCs w:val="20"/>
                <w:lang w:eastAsia="en-US"/>
              </w:rPr>
            </w:pPr>
            <w:r w:rsidRPr="003F17F2">
              <w:rPr>
                <w:rFonts w:cs="Times New Roman"/>
                <w:sz w:val="20"/>
                <w:szCs w:val="20"/>
                <w:lang w:eastAsia="en-US"/>
              </w:rPr>
              <w:t>Email:</w:t>
            </w:r>
          </w:p>
          <w:p w14:paraId="00CCD1A4" w14:textId="77777777" w:rsidR="00DF27ED" w:rsidRPr="003F17F2" w:rsidRDefault="00DF27ED" w:rsidP="00B61B00">
            <w:pPr>
              <w:spacing w:before="40" w:after="40"/>
              <w:rPr>
                <w:rFonts w:cs="Times New Roman"/>
                <w:sz w:val="20"/>
                <w:szCs w:val="20"/>
                <w:lang w:eastAsia="en-US"/>
              </w:rPr>
            </w:pPr>
            <w:r w:rsidRPr="003F17F2">
              <w:rPr>
                <w:rFonts w:cs="Times New Roman"/>
                <w:sz w:val="20"/>
                <w:szCs w:val="20"/>
                <w:lang w:eastAsia="en-US"/>
              </w:rPr>
              <w:t>SRSNotificationsManager@dmp.wa.gov.au</w:t>
            </w:r>
          </w:p>
          <w:p w14:paraId="4C93358D" w14:textId="77777777" w:rsidR="00DF27ED" w:rsidRPr="003F17F2" w:rsidRDefault="00DF27ED" w:rsidP="00B61B00">
            <w:pPr>
              <w:spacing w:before="40" w:after="40"/>
              <w:rPr>
                <w:rFonts w:cs="Times New Roman"/>
                <w:sz w:val="20"/>
                <w:szCs w:val="20"/>
                <w:lang w:eastAsia="en-US"/>
              </w:rPr>
            </w:pPr>
            <w:r w:rsidRPr="003F17F2">
              <w:rPr>
                <w:rFonts w:cs="Times New Roman"/>
                <w:sz w:val="20"/>
                <w:szCs w:val="20"/>
                <w:lang w:eastAsia="en-US"/>
              </w:rPr>
              <w:t>Phone:</w:t>
            </w:r>
          </w:p>
          <w:p w14:paraId="467A4C2C" w14:textId="77777777" w:rsidR="00DF27ED" w:rsidRPr="003F17F2" w:rsidRDefault="00DF27ED" w:rsidP="00B61B00">
            <w:pPr>
              <w:spacing w:before="40" w:after="40"/>
              <w:rPr>
                <w:rFonts w:cs="Times New Roman"/>
                <w:sz w:val="20"/>
                <w:szCs w:val="20"/>
                <w:lang w:eastAsia="en-US"/>
              </w:rPr>
            </w:pPr>
            <w:r w:rsidRPr="003F17F2">
              <w:rPr>
                <w:rFonts w:cs="Times New Roman"/>
                <w:sz w:val="20"/>
                <w:szCs w:val="20"/>
                <w:lang w:eastAsia="en-US"/>
              </w:rPr>
              <w:t>08 9358 8101</w:t>
            </w:r>
          </w:p>
        </w:tc>
      </w:tr>
      <w:tr w:rsidR="00EA59EA" w:rsidRPr="003F17F2" w14:paraId="07843829" w14:textId="77777777" w:rsidTr="000C5B62">
        <w:trPr>
          <w:trHeight w:val="340"/>
        </w:trPr>
        <w:tc>
          <w:tcPr>
            <w:tcW w:w="1560" w:type="dxa"/>
            <w:vMerge w:val="restart"/>
            <w:vAlign w:val="center"/>
          </w:tcPr>
          <w:p w14:paraId="28F04025" w14:textId="77777777" w:rsidR="00EA59EA" w:rsidRPr="003F17F2" w:rsidRDefault="00EA59EA" w:rsidP="00B61B00">
            <w:pPr>
              <w:spacing w:before="40" w:after="40"/>
              <w:rPr>
                <w:rFonts w:cs="Arial"/>
                <w:b/>
                <w:sz w:val="20"/>
                <w:szCs w:val="20"/>
              </w:rPr>
            </w:pPr>
            <w:r w:rsidRPr="003F17F2">
              <w:rPr>
                <w:rFonts w:cs="Arial"/>
                <w:b/>
                <w:sz w:val="20"/>
                <w:szCs w:val="20"/>
              </w:rPr>
              <w:t>Work Injury</w:t>
            </w:r>
          </w:p>
        </w:tc>
        <w:tc>
          <w:tcPr>
            <w:tcW w:w="4536" w:type="dxa"/>
            <w:vAlign w:val="center"/>
          </w:tcPr>
          <w:p w14:paraId="23D98CC8" w14:textId="77777777" w:rsidR="00EA59EA" w:rsidRPr="003F17F2" w:rsidRDefault="00EA59EA" w:rsidP="00B61B00">
            <w:pPr>
              <w:spacing w:before="40" w:after="40"/>
              <w:rPr>
                <w:rFonts w:cs="Arial"/>
                <w:sz w:val="20"/>
                <w:szCs w:val="20"/>
              </w:rPr>
            </w:pPr>
            <w:r w:rsidRPr="003F17F2">
              <w:rPr>
                <w:rFonts w:cs="Arial"/>
                <w:b/>
                <w:sz w:val="20"/>
                <w:szCs w:val="20"/>
              </w:rPr>
              <w:t>Designated Mine Site</w:t>
            </w:r>
            <w:r w:rsidRPr="003F17F2">
              <w:rPr>
                <w:rFonts w:cs="Arial"/>
                <w:sz w:val="20"/>
                <w:szCs w:val="20"/>
              </w:rPr>
              <w:t>: As soon as practicable to DMP.</w:t>
            </w:r>
          </w:p>
        </w:tc>
        <w:tc>
          <w:tcPr>
            <w:tcW w:w="3911" w:type="dxa"/>
            <w:vAlign w:val="center"/>
          </w:tcPr>
          <w:p w14:paraId="6BFA971E" w14:textId="77777777" w:rsidR="00EA59EA" w:rsidRPr="003F17F2" w:rsidRDefault="00EA59EA" w:rsidP="00B61B00">
            <w:pPr>
              <w:spacing w:before="40" w:after="40"/>
              <w:rPr>
                <w:rFonts w:cs="Arial"/>
                <w:sz w:val="20"/>
                <w:szCs w:val="20"/>
              </w:rPr>
            </w:pPr>
            <w:r w:rsidRPr="003F17F2">
              <w:rPr>
                <w:rFonts w:cs="Arial"/>
                <w:sz w:val="20"/>
                <w:szCs w:val="20"/>
              </w:rPr>
              <w:t>As above.</w:t>
            </w:r>
          </w:p>
        </w:tc>
      </w:tr>
      <w:tr w:rsidR="00EA59EA" w:rsidRPr="003F17F2" w14:paraId="299494FA" w14:textId="77777777" w:rsidTr="000C5B62">
        <w:trPr>
          <w:trHeight w:val="340"/>
        </w:trPr>
        <w:tc>
          <w:tcPr>
            <w:tcW w:w="1560" w:type="dxa"/>
            <w:vMerge/>
            <w:vAlign w:val="center"/>
          </w:tcPr>
          <w:p w14:paraId="766B43D9" w14:textId="77777777" w:rsidR="00EA59EA" w:rsidRPr="003F17F2" w:rsidRDefault="00EA59EA" w:rsidP="00B61B00">
            <w:pPr>
              <w:spacing w:before="40" w:after="40"/>
              <w:rPr>
                <w:rFonts w:cs="Arial"/>
                <w:b/>
                <w:sz w:val="20"/>
                <w:szCs w:val="20"/>
              </w:rPr>
            </w:pPr>
          </w:p>
        </w:tc>
        <w:tc>
          <w:tcPr>
            <w:tcW w:w="4536" w:type="dxa"/>
            <w:vAlign w:val="center"/>
          </w:tcPr>
          <w:p w14:paraId="0C16DC90" w14:textId="57F84313" w:rsidR="00EA59EA" w:rsidRPr="003F17F2" w:rsidRDefault="00EA59EA" w:rsidP="00B61B00">
            <w:pPr>
              <w:spacing w:before="40" w:after="40"/>
              <w:rPr>
                <w:rFonts w:cs="Arial"/>
                <w:sz w:val="20"/>
                <w:szCs w:val="20"/>
              </w:rPr>
            </w:pPr>
            <w:r w:rsidRPr="003F17F2">
              <w:rPr>
                <w:rFonts w:cs="Arial"/>
                <w:b/>
                <w:sz w:val="20"/>
                <w:szCs w:val="20"/>
              </w:rPr>
              <w:t>General</w:t>
            </w:r>
            <w:r w:rsidRPr="003F17F2">
              <w:rPr>
                <w:rFonts w:cs="Arial"/>
                <w:sz w:val="20"/>
                <w:szCs w:val="20"/>
              </w:rPr>
              <w:t>:</w:t>
            </w:r>
            <w:r w:rsidRPr="003F17F2">
              <w:rPr>
                <w:sz w:val="20"/>
                <w:szCs w:val="20"/>
              </w:rPr>
              <w:t xml:space="preserve"> Serious injuries and work</w:t>
            </w:r>
            <w:r w:rsidR="00FC1C7D">
              <w:rPr>
                <w:sz w:val="20"/>
                <w:szCs w:val="20"/>
              </w:rPr>
              <w:t>-</w:t>
            </w:r>
            <w:r w:rsidRPr="003F17F2">
              <w:rPr>
                <w:sz w:val="20"/>
                <w:szCs w:val="20"/>
              </w:rPr>
              <w:t xml:space="preserve">related deaths need to be reported to </w:t>
            </w:r>
            <w:r w:rsidR="00DB006B" w:rsidRPr="003F17F2">
              <w:rPr>
                <w:sz w:val="20"/>
                <w:szCs w:val="20"/>
              </w:rPr>
              <w:t>Worksafe</w:t>
            </w:r>
            <w:r w:rsidRPr="003F17F2">
              <w:rPr>
                <w:sz w:val="20"/>
                <w:szCs w:val="20"/>
              </w:rPr>
              <w:t xml:space="preserve"> forthwith according to section 23I of the </w:t>
            </w:r>
            <w:r w:rsidRPr="003F17F2">
              <w:rPr>
                <w:rStyle w:val="Emphasis"/>
                <w:sz w:val="20"/>
                <w:szCs w:val="20"/>
              </w:rPr>
              <w:t>Occupational Safety and Health Act 1984</w:t>
            </w:r>
            <w:r w:rsidRPr="003F17F2">
              <w:rPr>
                <w:sz w:val="20"/>
                <w:szCs w:val="20"/>
              </w:rPr>
              <w:t>.</w:t>
            </w:r>
          </w:p>
        </w:tc>
        <w:tc>
          <w:tcPr>
            <w:tcW w:w="3911" w:type="dxa"/>
            <w:vAlign w:val="center"/>
          </w:tcPr>
          <w:p w14:paraId="6418362F" w14:textId="77777777" w:rsidR="00077EAE" w:rsidRPr="003F17F2" w:rsidRDefault="00077EAE" w:rsidP="00077EAE">
            <w:pPr>
              <w:spacing w:before="100" w:beforeAutospacing="1" w:after="100" w:afterAutospacing="1"/>
              <w:rPr>
                <w:rFonts w:cs="Times New Roman"/>
                <w:sz w:val="20"/>
                <w:szCs w:val="20"/>
                <w:lang w:eastAsia="en-US"/>
              </w:rPr>
            </w:pPr>
            <w:r w:rsidRPr="003F17F2">
              <w:rPr>
                <w:rFonts w:cs="Times New Roman"/>
                <w:sz w:val="20"/>
                <w:szCs w:val="20"/>
                <w:lang w:eastAsia="en-US"/>
              </w:rPr>
              <w:t>24 hour incident/accident reporting line 1800 678 198</w:t>
            </w:r>
          </w:p>
          <w:p w14:paraId="0FE399EB" w14:textId="77777777" w:rsidR="00EA59EA" w:rsidRPr="003F17F2" w:rsidRDefault="00EA59EA" w:rsidP="00B61B00">
            <w:pPr>
              <w:spacing w:before="40" w:after="40"/>
              <w:rPr>
                <w:rFonts w:cs="Arial"/>
                <w:sz w:val="20"/>
                <w:szCs w:val="20"/>
              </w:rPr>
            </w:pPr>
          </w:p>
        </w:tc>
      </w:tr>
      <w:tr w:rsidR="00D13BE6" w:rsidRPr="003F17F2" w14:paraId="73571D85" w14:textId="77777777" w:rsidTr="000C5B62">
        <w:trPr>
          <w:trHeight w:val="340"/>
        </w:trPr>
        <w:tc>
          <w:tcPr>
            <w:tcW w:w="1560" w:type="dxa"/>
            <w:vMerge w:val="restart"/>
            <w:vAlign w:val="center"/>
          </w:tcPr>
          <w:p w14:paraId="44241509" w14:textId="77777777" w:rsidR="00D13BE6" w:rsidRPr="003F17F2" w:rsidRDefault="00D13BE6" w:rsidP="00B61B00">
            <w:pPr>
              <w:spacing w:before="40" w:after="40"/>
              <w:rPr>
                <w:rFonts w:cs="Arial"/>
                <w:b/>
                <w:sz w:val="20"/>
                <w:szCs w:val="20"/>
              </w:rPr>
            </w:pPr>
            <w:r w:rsidRPr="003F17F2">
              <w:rPr>
                <w:rFonts w:cs="Arial"/>
                <w:b/>
                <w:sz w:val="20"/>
                <w:szCs w:val="20"/>
              </w:rPr>
              <w:t>Transport or Storage of DG</w:t>
            </w:r>
          </w:p>
        </w:tc>
        <w:tc>
          <w:tcPr>
            <w:tcW w:w="4536" w:type="dxa"/>
            <w:vAlign w:val="center"/>
          </w:tcPr>
          <w:p w14:paraId="3747C86C" w14:textId="11681C66" w:rsidR="00BB6BE6" w:rsidRPr="003F17F2" w:rsidRDefault="00077EAE" w:rsidP="0018596E">
            <w:pPr>
              <w:spacing w:before="40" w:after="40"/>
              <w:rPr>
                <w:rFonts w:cs="Arial"/>
                <w:sz w:val="20"/>
                <w:szCs w:val="20"/>
              </w:rPr>
            </w:pPr>
            <w:r w:rsidRPr="003F17F2">
              <w:rPr>
                <w:rFonts w:cs="Arial"/>
                <w:b/>
                <w:sz w:val="20"/>
                <w:szCs w:val="20"/>
              </w:rPr>
              <w:t>Designated Mine Site</w:t>
            </w:r>
            <w:r w:rsidRPr="003F17F2">
              <w:rPr>
                <w:rFonts w:cs="Arial"/>
                <w:sz w:val="20"/>
                <w:szCs w:val="20"/>
              </w:rPr>
              <w:t xml:space="preserve">: </w:t>
            </w:r>
            <w:r w:rsidR="00D13BE6" w:rsidRPr="003F17F2">
              <w:rPr>
                <w:rFonts w:cs="Arial"/>
                <w:sz w:val="20"/>
                <w:szCs w:val="20"/>
              </w:rPr>
              <w:t xml:space="preserve">As soon as practicable to </w:t>
            </w:r>
            <w:r w:rsidR="0018596E">
              <w:rPr>
                <w:rFonts w:cs="Arial"/>
                <w:sz w:val="20"/>
                <w:szCs w:val="20"/>
              </w:rPr>
              <w:t xml:space="preserve"> DMIRS</w:t>
            </w:r>
            <w:r w:rsidR="00D13BE6" w:rsidRPr="003F17F2">
              <w:rPr>
                <w:rFonts w:cs="Arial"/>
                <w:sz w:val="20"/>
                <w:szCs w:val="20"/>
              </w:rPr>
              <w:t xml:space="preserve"> Resources Safety </w:t>
            </w:r>
            <w:r w:rsidR="00433AA8" w:rsidRPr="003F17F2">
              <w:rPr>
                <w:rFonts w:cs="Arial"/>
                <w:sz w:val="20"/>
                <w:szCs w:val="20"/>
              </w:rPr>
              <w:t>DG</w:t>
            </w:r>
            <w:r w:rsidR="00D13BE6" w:rsidRPr="003F17F2">
              <w:rPr>
                <w:rFonts w:cs="Arial"/>
                <w:sz w:val="20"/>
                <w:szCs w:val="20"/>
              </w:rPr>
              <w:t xml:space="preserve"> Officer. </w:t>
            </w:r>
            <w:r w:rsidR="006F7CCE" w:rsidRPr="003F17F2">
              <w:rPr>
                <w:rFonts w:cs="Arial"/>
                <w:sz w:val="20"/>
                <w:szCs w:val="20"/>
              </w:rPr>
              <w:t xml:space="preserve"> </w:t>
            </w:r>
            <w:r w:rsidR="00433AA8" w:rsidRPr="003F17F2">
              <w:rPr>
                <w:sz w:val="20"/>
                <w:szCs w:val="20"/>
              </w:rPr>
              <w:t>DG</w:t>
            </w:r>
            <w:r w:rsidR="00D13BE6" w:rsidRPr="003F17F2">
              <w:rPr>
                <w:sz w:val="20"/>
                <w:szCs w:val="20"/>
              </w:rPr>
              <w:t xml:space="preserve"> incident report form must be lodged within 21 days of a reportable situation</w:t>
            </w:r>
            <w:r w:rsidR="00433AA8" w:rsidRPr="003F17F2">
              <w:rPr>
                <w:rFonts w:cs="Arial"/>
                <w:sz w:val="20"/>
                <w:szCs w:val="20"/>
              </w:rPr>
              <w:t xml:space="preserve">: </w:t>
            </w:r>
            <w:hyperlink r:id="rId36" w:history="1">
              <w:r w:rsidR="0018596E" w:rsidRPr="0018596E">
                <w:rPr>
                  <w:rStyle w:val="Hyperlink"/>
                  <w:rFonts w:cs="Arial"/>
                  <w:sz w:val="20"/>
                  <w:szCs w:val="20"/>
                </w:rPr>
                <w:t>www.dmirs.wa.gov.au/documents/Forms/DGS_F_IncidentReport.pdf</w:t>
              </w:r>
            </w:hyperlink>
            <w:r w:rsidR="00BB6BE6" w:rsidRPr="003F17F2">
              <w:rPr>
                <w:rFonts w:cs="Arial"/>
                <w:sz w:val="20"/>
                <w:szCs w:val="20"/>
              </w:rPr>
              <w:t xml:space="preserve"> </w:t>
            </w:r>
          </w:p>
        </w:tc>
        <w:tc>
          <w:tcPr>
            <w:tcW w:w="3911" w:type="dxa"/>
            <w:vAlign w:val="center"/>
          </w:tcPr>
          <w:p w14:paraId="57E09C04" w14:textId="77777777" w:rsidR="00D13BE6" w:rsidRPr="003F17F2" w:rsidRDefault="00D13BE6" w:rsidP="00B61B00">
            <w:pPr>
              <w:spacing w:before="40" w:after="40"/>
              <w:rPr>
                <w:sz w:val="20"/>
                <w:szCs w:val="20"/>
              </w:rPr>
            </w:pPr>
            <w:r w:rsidRPr="003F17F2">
              <w:rPr>
                <w:rFonts w:cs="Arial"/>
                <w:sz w:val="20"/>
                <w:szCs w:val="20"/>
              </w:rPr>
              <w:t xml:space="preserve">Phone: </w:t>
            </w:r>
            <w:r w:rsidRPr="003F17F2">
              <w:rPr>
                <w:sz w:val="20"/>
                <w:szCs w:val="20"/>
              </w:rPr>
              <w:t>08) 9358 8002 (</w:t>
            </w:r>
            <w:r w:rsidR="00433AA8" w:rsidRPr="003F17F2">
              <w:rPr>
                <w:sz w:val="20"/>
                <w:szCs w:val="20"/>
              </w:rPr>
              <w:t>08.30-16</w:t>
            </w:r>
            <w:r w:rsidRPr="003F17F2">
              <w:rPr>
                <w:sz w:val="20"/>
                <w:szCs w:val="20"/>
              </w:rPr>
              <w:t>.30 Mon</w:t>
            </w:r>
            <w:r w:rsidR="00433AA8" w:rsidRPr="003F17F2">
              <w:rPr>
                <w:sz w:val="20"/>
                <w:szCs w:val="20"/>
              </w:rPr>
              <w:t>-Fri</w:t>
            </w:r>
            <w:r w:rsidRPr="003F17F2">
              <w:rPr>
                <w:sz w:val="20"/>
                <w:szCs w:val="20"/>
              </w:rPr>
              <w:t xml:space="preserve">) </w:t>
            </w:r>
          </w:p>
          <w:p w14:paraId="5ECE3BEA" w14:textId="77777777" w:rsidR="00D13BE6" w:rsidRPr="003F17F2" w:rsidRDefault="00D13BE6" w:rsidP="00B61B00">
            <w:pPr>
              <w:spacing w:before="40" w:after="40"/>
              <w:rPr>
                <w:sz w:val="20"/>
                <w:szCs w:val="20"/>
              </w:rPr>
            </w:pPr>
            <w:r w:rsidRPr="003F17F2">
              <w:rPr>
                <w:sz w:val="20"/>
                <w:szCs w:val="20"/>
              </w:rPr>
              <w:t>Fax: (08) 9358 8000</w:t>
            </w:r>
          </w:p>
          <w:p w14:paraId="28DD6084" w14:textId="62161EDD" w:rsidR="00D13BE6" w:rsidRPr="003F17F2" w:rsidRDefault="00D13BE6" w:rsidP="00B61B00">
            <w:pPr>
              <w:spacing w:before="40" w:after="40"/>
              <w:rPr>
                <w:sz w:val="20"/>
                <w:szCs w:val="20"/>
              </w:rPr>
            </w:pPr>
            <w:r w:rsidRPr="003F17F2">
              <w:rPr>
                <w:sz w:val="20"/>
                <w:szCs w:val="20"/>
              </w:rPr>
              <w:t>Email: dgsb@</w:t>
            </w:r>
            <w:r w:rsidR="0018596E">
              <w:rPr>
                <w:sz w:val="20"/>
                <w:szCs w:val="20"/>
              </w:rPr>
              <w:t>dmirs</w:t>
            </w:r>
            <w:r w:rsidRPr="003F17F2">
              <w:rPr>
                <w:sz w:val="20"/>
                <w:szCs w:val="20"/>
              </w:rPr>
              <w:t>.wa.gov.au</w:t>
            </w:r>
          </w:p>
          <w:p w14:paraId="4FCC7FFE" w14:textId="77777777" w:rsidR="00D13BE6" w:rsidRPr="003F17F2" w:rsidRDefault="00D13BE6" w:rsidP="00B61B00">
            <w:pPr>
              <w:spacing w:before="40" w:after="40"/>
              <w:rPr>
                <w:rFonts w:cs="Arial"/>
                <w:sz w:val="20"/>
                <w:szCs w:val="20"/>
              </w:rPr>
            </w:pPr>
          </w:p>
        </w:tc>
      </w:tr>
      <w:tr w:rsidR="00D13BE6" w:rsidRPr="003F17F2" w14:paraId="3A585B75" w14:textId="77777777" w:rsidTr="000C5B62">
        <w:trPr>
          <w:trHeight w:val="340"/>
        </w:trPr>
        <w:tc>
          <w:tcPr>
            <w:tcW w:w="1560" w:type="dxa"/>
            <w:vMerge/>
            <w:vAlign w:val="center"/>
          </w:tcPr>
          <w:p w14:paraId="701466E2" w14:textId="77777777" w:rsidR="00D13BE6" w:rsidRPr="003F17F2" w:rsidRDefault="00D13BE6" w:rsidP="00B61B00">
            <w:pPr>
              <w:spacing w:before="40" w:after="40"/>
              <w:rPr>
                <w:rFonts w:cs="Arial"/>
                <w:b/>
                <w:sz w:val="20"/>
                <w:szCs w:val="20"/>
              </w:rPr>
            </w:pPr>
          </w:p>
        </w:tc>
        <w:tc>
          <w:tcPr>
            <w:tcW w:w="4536" w:type="dxa"/>
            <w:vAlign w:val="center"/>
          </w:tcPr>
          <w:p w14:paraId="59BBD7C6" w14:textId="77777777" w:rsidR="00D13BE6" w:rsidRPr="003F17F2" w:rsidRDefault="00077EAE" w:rsidP="00B61B00">
            <w:pPr>
              <w:spacing w:before="40" w:after="40"/>
              <w:rPr>
                <w:rFonts w:cs="Arial"/>
                <w:sz w:val="20"/>
                <w:szCs w:val="20"/>
              </w:rPr>
            </w:pPr>
            <w:r w:rsidRPr="003F17F2">
              <w:rPr>
                <w:rFonts w:cs="Arial"/>
                <w:b/>
                <w:sz w:val="20"/>
                <w:szCs w:val="20"/>
              </w:rPr>
              <w:t>General</w:t>
            </w:r>
            <w:r w:rsidRPr="003F17F2">
              <w:rPr>
                <w:rFonts w:cs="Arial"/>
                <w:sz w:val="20"/>
                <w:szCs w:val="20"/>
              </w:rPr>
              <w:t xml:space="preserve">: </w:t>
            </w:r>
            <w:r w:rsidR="00D13BE6" w:rsidRPr="003F17F2">
              <w:rPr>
                <w:sz w:val="20"/>
                <w:szCs w:val="20"/>
              </w:rPr>
              <w:t xml:space="preserve">Hazardous materials emissions and major pollution incidents. </w:t>
            </w:r>
            <w:r w:rsidR="00D13BE6" w:rsidRPr="003F17F2">
              <w:rPr>
                <w:rFonts w:cs="Arial"/>
                <w:sz w:val="20"/>
                <w:szCs w:val="20"/>
              </w:rPr>
              <w:t>Department of Environment Regulation (DER).</w:t>
            </w:r>
          </w:p>
        </w:tc>
        <w:tc>
          <w:tcPr>
            <w:tcW w:w="3911" w:type="dxa"/>
            <w:vAlign w:val="center"/>
          </w:tcPr>
          <w:p w14:paraId="1651A185" w14:textId="77777777" w:rsidR="00D13BE6" w:rsidRPr="003F17F2" w:rsidRDefault="00D13BE6" w:rsidP="00B61B00">
            <w:pPr>
              <w:spacing w:before="40" w:after="40"/>
              <w:rPr>
                <w:sz w:val="20"/>
                <w:szCs w:val="20"/>
              </w:rPr>
            </w:pPr>
            <w:r w:rsidRPr="003F17F2">
              <w:rPr>
                <w:sz w:val="20"/>
                <w:szCs w:val="20"/>
              </w:rPr>
              <w:t>24 hr Pollution Watch hotline – 1300 784 782</w:t>
            </w:r>
          </w:p>
          <w:p w14:paraId="54AE35F2" w14:textId="77777777" w:rsidR="00D13BE6" w:rsidRPr="003F17F2" w:rsidRDefault="00D13BE6" w:rsidP="00B61B00">
            <w:pPr>
              <w:spacing w:before="40" w:after="40"/>
              <w:rPr>
                <w:sz w:val="20"/>
                <w:szCs w:val="20"/>
              </w:rPr>
            </w:pPr>
            <w:r w:rsidRPr="003F17F2">
              <w:rPr>
                <w:rFonts w:cs="Arial"/>
                <w:sz w:val="20"/>
                <w:szCs w:val="20"/>
              </w:rPr>
              <w:t>Online report - www.der.wa.gov.au/your-environment/reporting-pollution/report-pollution-form</w:t>
            </w:r>
          </w:p>
        </w:tc>
      </w:tr>
      <w:tr w:rsidR="00487EC0" w:rsidRPr="003F17F2" w14:paraId="7D944D06" w14:textId="77777777" w:rsidTr="000C5B62">
        <w:trPr>
          <w:trHeight w:val="340"/>
        </w:trPr>
        <w:tc>
          <w:tcPr>
            <w:tcW w:w="1560" w:type="dxa"/>
            <w:vAlign w:val="center"/>
          </w:tcPr>
          <w:p w14:paraId="6AB96979" w14:textId="77777777" w:rsidR="00487EC0" w:rsidRPr="003F17F2" w:rsidRDefault="00487EC0" w:rsidP="00B61B00">
            <w:pPr>
              <w:spacing w:before="40" w:after="40"/>
              <w:rPr>
                <w:rFonts w:cs="Arial"/>
                <w:b/>
                <w:sz w:val="20"/>
                <w:szCs w:val="20"/>
              </w:rPr>
            </w:pPr>
            <w:r w:rsidRPr="003F17F2">
              <w:rPr>
                <w:rFonts w:cs="Arial"/>
                <w:b/>
                <w:sz w:val="20"/>
                <w:szCs w:val="20"/>
              </w:rPr>
              <w:t>Environmental Incident</w:t>
            </w:r>
            <w:r w:rsidR="00D13BE6" w:rsidRPr="003F17F2">
              <w:rPr>
                <w:rFonts w:cs="Arial"/>
                <w:b/>
                <w:sz w:val="20"/>
                <w:szCs w:val="20"/>
              </w:rPr>
              <w:t xml:space="preserve"> </w:t>
            </w:r>
          </w:p>
        </w:tc>
        <w:tc>
          <w:tcPr>
            <w:tcW w:w="4536" w:type="dxa"/>
            <w:vAlign w:val="center"/>
          </w:tcPr>
          <w:p w14:paraId="66103C38" w14:textId="51109ED8" w:rsidR="00487EC0" w:rsidRPr="003F17F2" w:rsidRDefault="00D13BE6" w:rsidP="00B61B00">
            <w:pPr>
              <w:spacing w:before="40" w:after="40"/>
              <w:rPr>
                <w:rFonts w:cs="Arial"/>
                <w:sz w:val="20"/>
                <w:szCs w:val="20"/>
              </w:rPr>
            </w:pPr>
            <w:r w:rsidRPr="003F17F2">
              <w:rPr>
                <w:rFonts w:cs="Arial"/>
                <w:sz w:val="20"/>
                <w:szCs w:val="20"/>
              </w:rPr>
              <w:t xml:space="preserve">Department of </w:t>
            </w:r>
            <w:r w:rsidR="00ED6647">
              <w:rPr>
                <w:rFonts w:cs="Arial"/>
                <w:sz w:val="20"/>
                <w:szCs w:val="20"/>
              </w:rPr>
              <w:t xml:space="preserve">Water and </w:t>
            </w:r>
            <w:r w:rsidRPr="003F17F2">
              <w:rPr>
                <w:rFonts w:cs="Arial"/>
                <w:sz w:val="20"/>
                <w:szCs w:val="20"/>
              </w:rPr>
              <w:t xml:space="preserve">Environment Regulation (DER). </w:t>
            </w:r>
          </w:p>
        </w:tc>
        <w:tc>
          <w:tcPr>
            <w:tcW w:w="3911" w:type="dxa"/>
            <w:vAlign w:val="center"/>
          </w:tcPr>
          <w:p w14:paraId="17E31473" w14:textId="77777777" w:rsidR="00D13BE6" w:rsidRPr="003F17F2" w:rsidRDefault="00D13BE6" w:rsidP="00B61B00">
            <w:pPr>
              <w:spacing w:before="40" w:after="40"/>
              <w:rPr>
                <w:rFonts w:cs="Arial"/>
                <w:sz w:val="20"/>
                <w:szCs w:val="20"/>
              </w:rPr>
            </w:pPr>
            <w:r w:rsidRPr="003F17F2">
              <w:rPr>
                <w:rFonts w:cs="Arial"/>
                <w:sz w:val="20"/>
                <w:szCs w:val="20"/>
              </w:rPr>
              <w:t>As above</w:t>
            </w:r>
          </w:p>
        </w:tc>
      </w:tr>
      <w:tr w:rsidR="00D87B78" w:rsidRPr="003F17F2" w14:paraId="2C3F887B" w14:textId="77777777" w:rsidTr="000C5B62">
        <w:trPr>
          <w:trHeight w:val="340"/>
        </w:trPr>
        <w:tc>
          <w:tcPr>
            <w:tcW w:w="1560" w:type="dxa"/>
            <w:vMerge w:val="restart"/>
            <w:vAlign w:val="center"/>
          </w:tcPr>
          <w:p w14:paraId="3D5BE9CC" w14:textId="77777777" w:rsidR="00D87B78" w:rsidRPr="003F17F2" w:rsidRDefault="00D87B78" w:rsidP="00B61B00">
            <w:pPr>
              <w:spacing w:before="40" w:after="40"/>
              <w:rPr>
                <w:rFonts w:cs="Arial"/>
                <w:b/>
                <w:sz w:val="20"/>
                <w:szCs w:val="20"/>
              </w:rPr>
            </w:pPr>
            <w:r w:rsidRPr="003F17F2">
              <w:rPr>
                <w:rFonts w:cs="Arial"/>
                <w:b/>
                <w:sz w:val="20"/>
                <w:szCs w:val="20"/>
              </w:rPr>
              <w:t>Oil Spill</w:t>
            </w:r>
          </w:p>
        </w:tc>
        <w:tc>
          <w:tcPr>
            <w:tcW w:w="4536" w:type="dxa"/>
            <w:vAlign w:val="center"/>
          </w:tcPr>
          <w:p w14:paraId="0A251273" w14:textId="5EDB5A97" w:rsidR="00D87B78" w:rsidRPr="003F17F2" w:rsidRDefault="00D87B78" w:rsidP="00B61B00">
            <w:pPr>
              <w:spacing w:before="40" w:after="40"/>
              <w:rPr>
                <w:sz w:val="20"/>
                <w:szCs w:val="20"/>
              </w:rPr>
            </w:pPr>
            <w:r w:rsidRPr="003F17F2">
              <w:rPr>
                <w:rFonts w:cs="Arial"/>
                <w:sz w:val="20"/>
                <w:szCs w:val="20"/>
              </w:rPr>
              <w:t xml:space="preserve">Department of </w:t>
            </w:r>
            <w:r w:rsidR="00ED6647">
              <w:rPr>
                <w:rFonts w:cs="Arial"/>
                <w:sz w:val="20"/>
                <w:szCs w:val="20"/>
              </w:rPr>
              <w:t xml:space="preserve">Water and </w:t>
            </w:r>
            <w:r w:rsidRPr="003F17F2">
              <w:rPr>
                <w:rFonts w:cs="Arial"/>
                <w:sz w:val="20"/>
                <w:szCs w:val="20"/>
              </w:rPr>
              <w:t xml:space="preserve">Environment Regulation (DER). </w:t>
            </w:r>
          </w:p>
        </w:tc>
        <w:tc>
          <w:tcPr>
            <w:tcW w:w="3911" w:type="dxa"/>
            <w:vAlign w:val="center"/>
          </w:tcPr>
          <w:p w14:paraId="4B41895D" w14:textId="77777777" w:rsidR="00D87B78" w:rsidRPr="003F17F2" w:rsidRDefault="00D87B78" w:rsidP="00B61B00">
            <w:pPr>
              <w:spacing w:before="40" w:after="40"/>
              <w:rPr>
                <w:sz w:val="20"/>
                <w:szCs w:val="20"/>
              </w:rPr>
            </w:pPr>
            <w:r w:rsidRPr="003F17F2">
              <w:rPr>
                <w:rFonts w:cs="Arial"/>
                <w:sz w:val="20"/>
                <w:szCs w:val="20"/>
              </w:rPr>
              <w:t>As above</w:t>
            </w:r>
          </w:p>
        </w:tc>
      </w:tr>
      <w:tr w:rsidR="00D87B78" w:rsidRPr="003F17F2" w14:paraId="0A38DBA2" w14:textId="77777777" w:rsidTr="000C5B62">
        <w:trPr>
          <w:trHeight w:val="340"/>
        </w:trPr>
        <w:tc>
          <w:tcPr>
            <w:tcW w:w="1560" w:type="dxa"/>
            <w:vMerge/>
            <w:vAlign w:val="center"/>
          </w:tcPr>
          <w:p w14:paraId="1C63AC67" w14:textId="77777777" w:rsidR="00D87B78" w:rsidRPr="003F17F2" w:rsidRDefault="00D87B78" w:rsidP="00B61B00">
            <w:pPr>
              <w:spacing w:before="40" w:after="40"/>
              <w:rPr>
                <w:rFonts w:cs="Arial"/>
                <w:b/>
                <w:sz w:val="20"/>
                <w:szCs w:val="20"/>
              </w:rPr>
            </w:pPr>
          </w:p>
        </w:tc>
        <w:tc>
          <w:tcPr>
            <w:tcW w:w="4536" w:type="dxa"/>
            <w:vAlign w:val="center"/>
          </w:tcPr>
          <w:p w14:paraId="36D9BD77" w14:textId="77777777" w:rsidR="00D87B78" w:rsidRPr="003F17F2" w:rsidRDefault="00D87B78" w:rsidP="00B61B00">
            <w:pPr>
              <w:spacing w:before="40" w:after="40"/>
              <w:rPr>
                <w:sz w:val="20"/>
                <w:szCs w:val="20"/>
              </w:rPr>
            </w:pPr>
            <w:r w:rsidRPr="003F17F2">
              <w:rPr>
                <w:sz w:val="20"/>
                <w:szCs w:val="20"/>
              </w:rPr>
              <w:t>Department of Transport for state waters.</w:t>
            </w:r>
          </w:p>
          <w:p w14:paraId="5A465419" w14:textId="77777777" w:rsidR="005D287F" w:rsidRPr="003F17F2" w:rsidRDefault="005D287F" w:rsidP="00B61B00">
            <w:pPr>
              <w:spacing w:before="40" w:after="40"/>
              <w:rPr>
                <w:rFonts w:cs="Times New Roman"/>
                <w:sz w:val="20"/>
                <w:szCs w:val="20"/>
                <w:lang w:eastAsia="en-US"/>
              </w:rPr>
            </w:pPr>
            <w:r w:rsidRPr="003F17F2">
              <w:rPr>
                <w:rFonts w:cs="Times New Roman"/>
                <w:sz w:val="20"/>
                <w:szCs w:val="20"/>
                <w:lang w:eastAsia="en-US"/>
              </w:rPr>
              <w:t>Initially by phone to the Oil Spill Response Coordination. Th</w:t>
            </w:r>
            <w:r w:rsidR="00433AA8" w:rsidRPr="003F17F2">
              <w:rPr>
                <w:rFonts w:cs="Times New Roman"/>
                <w:sz w:val="20"/>
                <w:szCs w:val="20"/>
                <w:lang w:eastAsia="en-US"/>
              </w:rPr>
              <w:t>en by Pollution Report (POLR</w:t>
            </w:r>
            <w:r w:rsidR="00077EAE" w:rsidRPr="003F17F2">
              <w:rPr>
                <w:rFonts w:cs="Times New Roman"/>
                <w:sz w:val="20"/>
                <w:szCs w:val="20"/>
                <w:lang w:eastAsia="en-US"/>
              </w:rPr>
              <w:t>EP</w:t>
            </w:r>
            <w:r w:rsidR="00433AA8" w:rsidRPr="003F17F2">
              <w:rPr>
                <w:rFonts w:cs="Times New Roman"/>
                <w:sz w:val="20"/>
                <w:szCs w:val="20"/>
                <w:lang w:eastAsia="en-US"/>
              </w:rPr>
              <w:t>);</w:t>
            </w:r>
          </w:p>
          <w:p w14:paraId="57152310" w14:textId="77777777" w:rsidR="00433AA8" w:rsidRPr="003F17F2" w:rsidRDefault="00283C96" w:rsidP="00B61B00">
            <w:pPr>
              <w:spacing w:before="40" w:after="40"/>
              <w:rPr>
                <w:rFonts w:cs="Times New Roman"/>
                <w:sz w:val="20"/>
                <w:szCs w:val="20"/>
                <w:lang w:eastAsia="en-US"/>
              </w:rPr>
            </w:pPr>
            <w:hyperlink r:id="rId37" w:history="1">
              <w:r w:rsidR="00BB6BE6" w:rsidRPr="003F17F2">
                <w:rPr>
                  <w:rStyle w:val="Hyperlink"/>
                  <w:rFonts w:cs="Times New Roman"/>
                  <w:sz w:val="20"/>
                  <w:szCs w:val="20"/>
                  <w:lang w:eastAsia="en-US"/>
                </w:rPr>
                <w:t>http://www.transport.wa.gov.au/mediaFiles/marine/MAC-F-PollutionReport.pdf</w:t>
              </w:r>
            </w:hyperlink>
            <w:r w:rsidR="00BB6BE6" w:rsidRPr="003F17F2">
              <w:rPr>
                <w:rFonts w:cs="Times New Roman"/>
                <w:sz w:val="20"/>
                <w:szCs w:val="20"/>
                <w:lang w:eastAsia="en-US"/>
              </w:rPr>
              <w:t xml:space="preserve"> </w:t>
            </w:r>
          </w:p>
        </w:tc>
        <w:tc>
          <w:tcPr>
            <w:tcW w:w="3911" w:type="dxa"/>
            <w:vAlign w:val="center"/>
          </w:tcPr>
          <w:p w14:paraId="60EF10CD" w14:textId="77777777" w:rsidR="005D287F" w:rsidRPr="003F17F2" w:rsidRDefault="00E65218" w:rsidP="00B61B00">
            <w:pPr>
              <w:spacing w:before="40" w:after="40"/>
              <w:rPr>
                <w:rFonts w:cs="Times New Roman"/>
                <w:sz w:val="20"/>
                <w:szCs w:val="20"/>
                <w:lang w:eastAsia="en-US"/>
              </w:rPr>
            </w:pPr>
            <w:r w:rsidRPr="003F17F2">
              <w:rPr>
                <w:rFonts w:cs="Times New Roman"/>
                <w:sz w:val="20"/>
                <w:szCs w:val="20"/>
                <w:lang w:eastAsia="en-US"/>
              </w:rPr>
              <w:t xml:space="preserve">Email: </w:t>
            </w:r>
            <w:r w:rsidR="005D287F" w:rsidRPr="003F17F2">
              <w:rPr>
                <w:rFonts w:cs="Times New Roman"/>
                <w:sz w:val="20"/>
                <w:szCs w:val="20"/>
                <w:lang w:eastAsia="en-US"/>
              </w:rPr>
              <w:t>marine.pollution@transport.wa.gov.au and rccaus@amsa.gov.au</w:t>
            </w:r>
          </w:p>
          <w:p w14:paraId="4E646934" w14:textId="77777777" w:rsidR="005D287F" w:rsidRPr="003F17F2" w:rsidRDefault="005D287F" w:rsidP="00B61B00">
            <w:pPr>
              <w:spacing w:before="40" w:after="40"/>
              <w:rPr>
                <w:rFonts w:cs="Times New Roman"/>
                <w:sz w:val="20"/>
                <w:szCs w:val="20"/>
                <w:lang w:eastAsia="en-US"/>
              </w:rPr>
            </w:pPr>
            <w:r w:rsidRPr="003F17F2">
              <w:rPr>
                <w:rFonts w:cs="Times New Roman"/>
                <w:sz w:val="20"/>
                <w:szCs w:val="20"/>
                <w:lang w:eastAsia="en-US"/>
              </w:rPr>
              <w:t>Phone (08) 9480 9924</w:t>
            </w:r>
          </w:p>
          <w:p w14:paraId="7D24DCD5" w14:textId="77777777" w:rsidR="00D87B78" w:rsidRPr="003F17F2" w:rsidRDefault="005D287F" w:rsidP="00B61B00">
            <w:pPr>
              <w:spacing w:before="40" w:after="40"/>
              <w:rPr>
                <w:rFonts w:cs="Times New Roman"/>
                <w:sz w:val="20"/>
                <w:szCs w:val="20"/>
                <w:lang w:eastAsia="en-US"/>
              </w:rPr>
            </w:pPr>
            <w:r w:rsidRPr="003F17F2">
              <w:rPr>
                <w:rFonts w:cs="Times New Roman"/>
                <w:sz w:val="20"/>
                <w:szCs w:val="20"/>
                <w:lang w:eastAsia="en-US"/>
              </w:rPr>
              <w:t>Fax: 1300 905 866</w:t>
            </w:r>
          </w:p>
        </w:tc>
      </w:tr>
      <w:tr w:rsidR="00D87B78" w:rsidRPr="003F17F2" w14:paraId="55B8F11E" w14:textId="77777777" w:rsidTr="000C5B62">
        <w:trPr>
          <w:trHeight w:val="340"/>
        </w:trPr>
        <w:tc>
          <w:tcPr>
            <w:tcW w:w="1560" w:type="dxa"/>
            <w:vMerge/>
            <w:vAlign w:val="center"/>
          </w:tcPr>
          <w:p w14:paraId="424E79E4" w14:textId="77777777" w:rsidR="00D87B78" w:rsidRPr="003F17F2" w:rsidRDefault="00D87B78" w:rsidP="00B61B00">
            <w:pPr>
              <w:spacing w:before="40" w:after="40"/>
              <w:rPr>
                <w:rFonts w:cs="Arial"/>
                <w:b/>
                <w:sz w:val="20"/>
                <w:szCs w:val="20"/>
              </w:rPr>
            </w:pPr>
          </w:p>
        </w:tc>
        <w:tc>
          <w:tcPr>
            <w:tcW w:w="4536" w:type="dxa"/>
            <w:vAlign w:val="center"/>
          </w:tcPr>
          <w:p w14:paraId="57A707D4" w14:textId="77777777" w:rsidR="00D87B78" w:rsidRPr="003F17F2" w:rsidRDefault="00433AA8" w:rsidP="0057573C">
            <w:pPr>
              <w:rPr>
                <w:sz w:val="20"/>
                <w:szCs w:val="20"/>
              </w:rPr>
            </w:pPr>
            <w:r w:rsidRPr="003F17F2">
              <w:rPr>
                <w:rFonts w:cs="Arial"/>
                <w:sz w:val="20"/>
                <w:szCs w:val="20"/>
              </w:rPr>
              <w:t>AMSA for Commonwealth W</w:t>
            </w:r>
            <w:r w:rsidR="00D87B78" w:rsidRPr="003F17F2">
              <w:rPr>
                <w:rFonts w:cs="Arial"/>
                <w:sz w:val="20"/>
                <w:szCs w:val="20"/>
              </w:rPr>
              <w:t xml:space="preserve">aters. </w:t>
            </w:r>
            <w:r w:rsidRPr="003F17F2">
              <w:rPr>
                <w:rFonts w:cs="Arial"/>
                <w:sz w:val="20"/>
                <w:szCs w:val="20"/>
              </w:rPr>
              <w:t xml:space="preserve"> </w:t>
            </w:r>
            <w:r w:rsidRPr="003F17F2">
              <w:rPr>
                <w:sz w:val="20"/>
                <w:szCs w:val="20"/>
              </w:rPr>
              <w:t>Australian Search and Rescue (AusSAR)</w:t>
            </w:r>
            <w:r w:rsidRPr="003F17F2">
              <w:rPr>
                <w:rStyle w:val="Emphasis"/>
                <w:b/>
                <w:sz w:val="20"/>
                <w:szCs w:val="20"/>
              </w:rPr>
              <w:t xml:space="preserve">: </w:t>
            </w:r>
            <w:r w:rsidRPr="003F17F2">
              <w:rPr>
                <w:sz w:val="20"/>
                <w:szCs w:val="20"/>
              </w:rPr>
              <w:t>Rescue Coordination Centre</w:t>
            </w:r>
          </w:p>
        </w:tc>
        <w:tc>
          <w:tcPr>
            <w:tcW w:w="3911" w:type="dxa"/>
            <w:vAlign w:val="center"/>
          </w:tcPr>
          <w:p w14:paraId="3DE42E5A" w14:textId="77777777" w:rsidR="00B61B00" w:rsidRPr="003F17F2" w:rsidRDefault="00433AA8" w:rsidP="00433AA8">
            <w:pPr>
              <w:spacing w:before="40" w:after="40"/>
              <w:rPr>
                <w:sz w:val="20"/>
                <w:szCs w:val="20"/>
              </w:rPr>
            </w:pPr>
            <w:r w:rsidRPr="003F17F2">
              <w:rPr>
                <w:sz w:val="20"/>
                <w:szCs w:val="20"/>
              </w:rPr>
              <w:t>Phone: (</w:t>
            </w:r>
            <w:r w:rsidR="00B61B00" w:rsidRPr="003F17F2">
              <w:rPr>
                <w:sz w:val="20"/>
                <w:szCs w:val="20"/>
              </w:rPr>
              <w:t>02</w:t>
            </w:r>
            <w:r w:rsidRPr="003F17F2">
              <w:rPr>
                <w:sz w:val="20"/>
                <w:szCs w:val="20"/>
              </w:rPr>
              <w:t>)</w:t>
            </w:r>
            <w:r w:rsidR="00B61B00" w:rsidRPr="003F17F2">
              <w:rPr>
                <w:sz w:val="20"/>
                <w:szCs w:val="20"/>
              </w:rPr>
              <w:t xml:space="preserve"> 6230 6811</w:t>
            </w:r>
          </w:p>
          <w:p w14:paraId="75D30078" w14:textId="6ACC92A1" w:rsidR="00B61B00" w:rsidRPr="003F17F2" w:rsidRDefault="00DB006B" w:rsidP="00433AA8">
            <w:pPr>
              <w:spacing w:before="40" w:after="40"/>
              <w:rPr>
                <w:sz w:val="20"/>
                <w:szCs w:val="20"/>
              </w:rPr>
            </w:pPr>
            <w:r w:rsidRPr="003F17F2">
              <w:rPr>
                <w:sz w:val="20"/>
                <w:szCs w:val="20"/>
              </w:rPr>
              <w:t>Free call</w:t>
            </w:r>
            <w:r w:rsidR="00433AA8" w:rsidRPr="003F17F2">
              <w:rPr>
                <w:sz w:val="20"/>
                <w:szCs w:val="20"/>
              </w:rPr>
              <w:t xml:space="preserve">: </w:t>
            </w:r>
            <w:r w:rsidR="00B61B00" w:rsidRPr="003F17F2">
              <w:rPr>
                <w:sz w:val="20"/>
                <w:szCs w:val="20"/>
              </w:rPr>
              <w:t>1800 641 792</w:t>
            </w:r>
          </w:p>
          <w:p w14:paraId="3AC5EA43" w14:textId="77777777" w:rsidR="00D87B78" w:rsidRPr="003F17F2" w:rsidRDefault="00B61B00" w:rsidP="00B61B00">
            <w:pPr>
              <w:spacing w:before="40" w:after="40"/>
              <w:rPr>
                <w:sz w:val="20"/>
                <w:szCs w:val="20"/>
              </w:rPr>
            </w:pPr>
            <w:r w:rsidRPr="003F17F2">
              <w:rPr>
                <w:sz w:val="20"/>
                <w:szCs w:val="20"/>
              </w:rPr>
              <w:t>Fax</w:t>
            </w:r>
            <w:r w:rsidR="00433AA8" w:rsidRPr="003F17F2">
              <w:rPr>
                <w:sz w:val="20"/>
                <w:szCs w:val="20"/>
              </w:rPr>
              <w:t>: (</w:t>
            </w:r>
            <w:r w:rsidRPr="003F17F2">
              <w:rPr>
                <w:sz w:val="20"/>
                <w:szCs w:val="20"/>
              </w:rPr>
              <w:t>02</w:t>
            </w:r>
            <w:r w:rsidR="00433AA8" w:rsidRPr="003F17F2">
              <w:rPr>
                <w:sz w:val="20"/>
                <w:szCs w:val="20"/>
              </w:rPr>
              <w:t>)</w:t>
            </w:r>
            <w:r w:rsidRPr="003F17F2">
              <w:rPr>
                <w:sz w:val="20"/>
                <w:szCs w:val="20"/>
              </w:rPr>
              <w:t xml:space="preserve"> 6230 6868</w:t>
            </w:r>
          </w:p>
        </w:tc>
      </w:tr>
      <w:tr w:rsidR="00433AA8" w:rsidRPr="003F17F2" w14:paraId="35A2794A" w14:textId="77777777" w:rsidTr="000C5B62">
        <w:trPr>
          <w:trHeight w:val="340"/>
        </w:trPr>
        <w:tc>
          <w:tcPr>
            <w:tcW w:w="1560" w:type="dxa"/>
            <w:vMerge w:val="restart"/>
            <w:vAlign w:val="center"/>
          </w:tcPr>
          <w:p w14:paraId="3306F181" w14:textId="77777777" w:rsidR="00433AA8" w:rsidRPr="003F17F2" w:rsidRDefault="00433AA8" w:rsidP="00B61B00">
            <w:pPr>
              <w:spacing w:before="40" w:after="40"/>
              <w:rPr>
                <w:rFonts w:cs="Arial"/>
                <w:b/>
                <w:sz w:val="20"/>
                <w:szCs w:val="20"/>
              </w:rPr>
            </w:pPr>
            <w:r w:rsidRPr="003F17F2">
              <w:rPr>
                <w:rFonts w:cs="Arial"/>
                <w:b/>
                <w:sz w:val="20"/>
                <w:szCs w:val="20"/>
              </w:rPr>
              <w:t>Shipping Incident</w:t>
            </w:r>
          </w:p>
        </w:tc>
        <w:tc>
          <w:tcPr>
            <w:tcW w:w="4536" w:type="dxa"/>
            <w:vAlign w:val="center"/>
          </w:tcPr>
          <w:p w14:paraId="2C6BA108" w14:textId="77777777" w:rsidR="00433AA8" w:rsidRPr="003F17F2" w:rsidRDefault="00433AA8" w:rsidP="00B61B00">
            <w:pPr>
              <w:spacing w:before="40" w:after="40"/>
              <w:rPr>
                <w:sz w:val="20"/>
                <w:szCs w:val="20"/>
              </w:rPr>
            </w:pPr>
            <w:r w:rsidRPr="003F17F2">
              <w:rPr>
                <w:rFonts w:cs="Arial"/>
                <w:sz w:val="20"/>
                <w:szCs w:val="20"/>
              </w:rPr>
              <w:t xml:space="preserve">For Commercial Vessels. </w:t>
            </w:r>
            <w:r w:rsidRPr="003F17F2">
              <w:rPr>
                <w:sz w:val="20"/>
                <w:szCs w:val="20"/>
              </w:rPr>
              <w:t xml:space="preserve">The operator must notify the AMSA by any means available within 4 hours of becoming aware of the accident or dangerous occurrence. An Incident Alert form is to be completed (AMSA </w:t>
            </w:r>
            <w:r w:rsidR="00DF7FCE" w:rsidRPr="003F17F2">
              <w:rPr>
                <w:sz w:val="20"/>
                <w:szCs w:val="20"/>
              </w:rPr>
              <w:t>Form 18 &amp; 19</w:t>
            </w:r>
            <w:r w:rsidRPr="003F17F2">
              <w:rPr>
                <w:sz w:val="20"/>
                <w:szCs w:val="20"/>
              </w:rPr>
              <w:t>)</w:t>
            </w:r>
          </w:p>
          <w:p w14:paraId="0F09E262" w14:textId="77777777" w:rsidR="00433AA8" w:rsidRDefault="00433AA8" w:rsidP="00B61B00">
            <w:pPr>
              <w:spacing w:before="40" w:after="40"/>
              <w:rPr>
                <w:sz w:val="20"/>
                <w:szCs w:val="20"/>
              </w:rPr>
            </w:pPr>
            <w:r w:rsidRPr="003F17F2">
              <w:rPr>
                <w:sz w:val="20"/>
                <w:szCs w:val="20"/>
              </w:rPr>
              <w:t xml:space="preserve">An incident report (AMSA Form 19) is a more detailed follow up report and must be forwarded </w:t>
            </w:r>
            <w:r w:rsidRPr="003F17F2">
              <w:rPr>
                <w:sz w:val="20"/>
                <w:szCs w:val="20"/>
              </w:rPr>
              <w:lastRenderedPageBreak/>
              <w:t>from the operator to the Inspectorate within 72 hours.</w:t>
            </w:r>
          </w:p>
          <w:p w14:paraId="380D681A" w14:textId="04115DFC" w:rsidR="00DF41E0" w:rsidRPr="003F17F2" w:rsidRDefault="00DF41E0" w:rsidP="00B61B00">
            <w:pPr>
              <w:spacing w:before="40" w:after="40"/>
              <w:rPr>
                <w:rFonts w:cs="Arial"/>
                <w:sz w:val="20"/>
                <w:szCs w:val="20"/>
              </w:rPr>
            </w:pPr>
            <w:r>
              <w:rPr>
                <w:sz w:val="20"/>
                <w:szCs w:val="20"/>
              </w:rPr>
              <w:t>The Harbour Master or Assistant Harbour Master must notify AMSA in the form of the AMSA SV-HH document.</w:t>
            </w:r>
          </w:p>
        </w:tc>
        <w:tc>
          <w:tcPr>
            <w:tcW w:w="3911" w:type="dxa"/>
            <w:vAlign w:val="center"/>
          </w:tcPr>
          <w:p w14:paraId="755F901F" w14:textId="77777777" w:rsidR="00433AA8" w:rsidRPr="003F17F2" w:rsidRDefault="00433AA8" w:rsidP="00B61B00">
            <w:pPr>
              <w:spacing w:before="40" w:after="40"/>
              <w:rPr>
                <w:rStyle w:val="Strong"/>
                <w:b w:val="0"/>
                <w:sz w:val="20"/>
                <w:szCs w:val="20"/>
              </w:rPr>
            </w:pPr>
            <w:r w:rsidRPr="003F17F2">
              <w:rPr>
                <w:rStyle w:val="Strong"/>
                <w:b w:val="0"/>
                <w:sz w:val="20"/>
                <w:szCs w:val="20"/>
              </w:rPr>
              <w:lastRenderedPageBreak/>
              <w:t xml:space="preserve">Forms: </w:t>
            </w:r>
            <w:hyperlink r:id="rId38" w:history="1">
              <w:r w:rsidR="00BB6BE6" w:rsidRPr="003F17F2">
                <w:rPr>
                  <w:rStyle w:val="Hyperlink"/>
                  <w:sz w:val="20"/>
                  <w:szCs w:val="20"/>
                </w:rPr>
                <w:t>www.amsa.gov.au/vessels/ship-safety/incident-reporting/comm-vessels-gen-report/index.asp</w:t>
              </w:r>
            </w:hyperlink>
            <w:r w:rsidR="00BB6BE6" w:rsidRPr="003F17F2">
              <w:rPr>
                <w:rStyle w:val="Strong"/>
                <w:b w:val="0"/>
                <w:sz w:val="20"/>
                <w:szCs w:val="20"/>
              </w:rPr>
              <w:t xml:space="preserve"> </w:t>
            </w:r>
          </w:p>
          <w:p w14:paraId="3B90CE1D" w14:textId="77777777" w:rsidR="00433AA8" w:rsidRDefault="00433AA8" w:rsidP="00433AA8">
            <w:pPr>
              <w:spacing w:before="40" w:after="40"/>
              <w:rPr>
                <w:sz w:val="20"/>
                <w:szCs w:val="20"/>
              </w:rPr>
            </w:pPr>
            <w:r w:rsidRPr="003F17F2">
              <w:rPr>
                <w:rStyle w:val="Strong"/>
                <w:b w:val="0"/>
                <w:sz w:val="20"/>
                <w:szCs w:val="20"/>
              </w:rPr>
              <w:t>Email:</w:t>
            </w:r>
            <w:r w:rsidRPr="003F17F2">
              <w:rPr>
                <w:rStyle w:val="Strong"/>
                <w:sz w:val="20"/>
                <w:szCs w:val="20"/>
              </w:rPr>
              <w:t xml:space="preserve"> </w:t>
            </w:r>
            <w:hyperlink r:id="rId39" w:history="1">
              <w:r w:rsidRPr="003F17F2">
                <w:rPr>
                  <w:rStyle w:val="Hyperlink"/>
                  <w:sz w:val="20"/>
                  <w:szCs w:val="20"/>
                </w:rPr>
                <w:t>reports@amsa.gov.au</w:t>
              </w:r>
            </w:hyperlink>
            <w:r w:rsidRPr="003F17F2">
              <w:rPr>
                <w:sz w:val="20"/>
                <w:szCs w:val="20"/>
              </w:rPr>
              <w:t xml:space="preserve"> or</w:t>
            </w:r>
            <w:hyperlink r:id="rId40" w:history="1">
              <w:r w:rsidRPr="003F17F2">
                <w:rPr>
                  <w:color w:val="0000FF"/>
                  <w:sz w:val="20"/>
                  <w:szCs w:val="20"/>
                  <w:u w:val="single"/>
                </w:rPr>
                <w:br/>
              </w:r>
            </w:hyperlink>
            <w:r w:rsidRPr="003F17F2">
              <w:rPr>
                <w:rStyle w:val="Strong"/>
                <w:b w:val="0"/>
                <w:sz w:val="20"/>
                <w:szCs w:val="20"/>
              </w:rPr>
              <w:t>Fax:</w:t>
            </w:r>
            <w:r w:rsidRPr="003F17F2">
              <w:rPr>
                <w:rStyle w:val="Strong"/>
                <w:sz w:val="20"/>
                <w:szCs w:val="20"/>
              </w:rPr>
              <w:t xml:space="preserve"> </w:t>
            </w:r>
            <w:r w:rsidRPr="003F17F2">
              <w:rPr>
                <w:sz w:val="20"/>
                <w:szCs w:val="20"/>
              </w:rPr>
              <w:t xml:space="preserve">+61 2 6230 6868 or 1800 622 153 </w:t>
            </w:r>
          </w:p>
          <w:p w14:paraId="3D3FFEA2" w14:textId="77777777" w:rsidR="00DF41E0" w:rsidRDefault="00DF41E0" w:rsidP="00433AA8">
            <w:pPr>
              <w:spacing w:before="40" w:after="40"/>
              <w:rPr>
                <w:sz w:val="20"/>
                <w:szCs w:val="20"/>
              </w:rPr>
            </w:pPr>
          </w:p>
          <w:p w14:paraId="14D0AD48" w14:textId="77777777" w:rsidR="00DF41E0" w:rsidRDefault="00DF41E0" w:rsidP="00433AA8">
            <w:pPr>
              <w:spacing w:before="40" w:after="40"/>
              <w:rPr>
                <w:sz w:val="20"/>
                <w:szCs w:val="20"/>
              </w:rPr>
            </w:pPr>
          </w:p>
          <w:p w14:paraId="24945715" w14:textId="77777777" w:rsidR="00DF41E0" w:rsidRDefault="00DF41E0" w:rsidP="00433AA8">
            <w:pPr>
              <w:spacing w:before="40" w:after="40"/>
              <w:rPr>
                <w:sz w:val="20"/>
                <w:szCs w:val="20"/>
              </w:rPr>
            </w:pPr>
          </w:p>
          <w:p w14:paraId="6E28FDEE" w14:textId="0738458C" w:rsidR="00DF41E0" w:rsidRPr="003F17F2" w:rsidRDefault="00DF41E0" w:rsidP="00433AA8">
            <w:pPr>
              <w:spacing w:before="40" w:after="40"/>
              <w:rPr>
                <w:rFonts w:cs="Arial"/>
                <w:sz w:val="20"/>
                <w:szCs w:val="20"/>
              </w:rPr>
            </w:pPr>
            <w:r>
              <w:rPr>
                <w:sz w:val="20"/>
                <w:szCs w:val="20"/>
              </w:rPr>
              <w:t xml:space="preserve">Forms:  </w:t>
            </w:r>
            <w:r w:rsidRPr="00DF41E0">
              <w:rPr>
                <w:sz w:val="20"/>
                <w:szCs w:val="20"/>
              </w:rPr>
              <w:t>http://www.amsa.gov.au/InternetForms/SVHH/Default.aspx</w:t>
            </w:r>
          </w:p>
        </w:tc>
      </w:tr>
      <w:tr w:rsidR="00433AA8" w:rsidRPr="003F17F2" w14:paraId="3BDDA076" w14:textId="77777777" w:rsidTr="000C5B62">
        <w:trPr>
          <w:trHeight w:val="340"/>
        </w:trPr>
        <w:tc>
          <w:tcPr>
            <w:tcW w:w="1560" w:type="dxa"/>
            <w:vMerge/>
            <w:vAlign w:val="center"/>
          </w:tcPr>
          <w:p w14:paraId="3513E007" w14:textId="77777777" w:rsidR="00433AA8" w:rsidRPr="003F17F2" w:rsidRDefault="00433AA8" w:rsidP="00B61B00">
            <w:pPr>
              <w:spacing w:before="40" w:after="40"/>
              <w:rPr>
                <w:rFonts w:cs="Arial"/>
                <w:b/>
                <w:sz w:val="20"/>
                <w:szCs w:val="20"/>
              </w:rPr>
            </w:pPr>
          </w:p>
        </w:tc>
        <w:tc>
          <w:tcPr>
            <w:tcW w:w="4536" w:type="dxa"/>
            <w:vAlign w:val="center"/>
          </w:tcPr>
          <w:p w14:paraId="568645B5" w14:textId="77777777" w:rsidR="00433AA8" w:rsidRPr="003F17F2" w:rsidRDefault="00433AA8" w:rsidP="00F13E01">
            <w:pPr>
              <w:widowControl w:val="0"/>
              <w:autoSpaceDE w:val="0"/>
              <w:autoSpaceDN w:val="0"/>
              <w:adjustRightInd w:val="0"/>
              <w:spacing w:before="40" w:after="40"/>
              <w:rPr>
                <w:rFonts w:cs="Times New Roman"/>
                <w:sz w:val="20"/>
                <w:szCs w:val="20"/>
              </w:rPr>
            </w:pPr>
            <w:r w:rsidRPr="003F17F2">
              <w:rPr>
                <w:rFonts w:cs="Arial"/>
                <w:sz w:val="20"/>
                <w:szCs w:val="20"/>
              </w:rPr>
              <w:t xml:space="preserve">For Domestic Commercial Vessels (under 24m). </w:t>
            </w:r>
            <w:r w:rsidRPr="003F17F2">
              <w:rPr>
                <w:rFonts w:cs="Times New Roman"/>
                <w:sz w:val="20"/>
                <w:szCs w:val="20"/>
              </w:rPr>
              <w:t>Notification to DoT WA using Incident Report (Marine Incident Report Form) within 7 days of incident</w:t>
            </w:r>
            <w:r w:rsidR="00F13E01" w:rsidRPr="003F17F2">
              <w:rPr>
                <w:rFonts w:cs="Times New Roman"/>
                <w:sz w:val="20"/>
                <w:szCs w:val="20"/>
              </w:rPr>
              <w:t xml:space="preserve">. </w:t>
            </w:r>
            <w:hyperlink r:id="rId41" w:history="1">
              <w:r w:rsidR="00F13E01" w:rsidRPr="003F17F2">
                <w:rPr>
                  <w:rStyle w:val="Hyperlink"/>
                  <w:rFonts w:cs="Times New Roman"/>
                  <w:sz w:val="20"/>
                  <w:szCs w:val="20"/>
                </w:rPr>
                <w:t>http://www.transport.wa.gov.au/mediaFiles/marine/MAC_F_MarineIncidentReport.pdf</w:t>
              </w:r>
            </w:hyperlink>
          </w:p>
        </w:tc>
        <w:tc>
          <w:tcPr>
            <w:tcW w:w="3911" w:type="dxa"/>
            <w:vAlign w:val="center"/>
          </w:tcPr>
          <w:p w14:paraId="782D106F" w14:textId="77777777" w:rsidR="00433AA8" w:rsidRPr="003F17F2" w:rsidRDefault="00433AA8" w:rsidP="00B61B00">
            <w:pPr>
              <w:widowControl w:val="0"/>
              <w:autoSpaceDE w:val="0"/>
              <w:autoSpaceDN w:val="0"/>
              <w:adjustRightInd w:val="0"/>
              <w:spacing w:before="40" w:after="40"/>
              <w:rPr>
                <w:rFonts w:cs="Times New Roman"/>
                <w:sz w:val="20"/>
                <w:szCs w:val="20"/>
              </w:rPr>
            </w:pPr>
            <w:r w:rsidRPr="003F17F2">
              <w:rPr>
                <w:rFonts w:cs="Times New Roman"/>
                <w:sz w:val="20"/>
                <w:szCs w:val="20"/>
              </w:rPr>
              <w:t xml:space="preserve">Email: </w:t>
            </w:r>
            <w:hyperlink r:id="rId42" w:history="1">
              <w:r w:rsidR="00F13E01" w:rsidRPr="003F17F2">
                <w:rPr>
                  <w:rStyle w:val="Hyperlink"/>
                  <w:rFonts w:cs="Times New Roman"/>
                  <w:sz w:val="20"/>
                  <w:szCs w:val="20"/>
                </w:rPr>
                <w:t>Marine.Investigations@transport.wa.gov.au</w:t>
              </w:r>
            </w:hyperlink>
            <w:r w:rsidR="00F13E01" w:rsidRPr="003F17F2">
              <w:rPr>
                <w:rFonts w:cs="Times New Roman"/>
                <w:sz w:val="20"/>
                <w:szCs w:val="20"/>
              </w:rPr>
              <w:t xml:space="preserve"> </w:t>
            </w:r>
          </w:p>
          <w:p w14:paraId="73DC70CD" w14:textId="77777777" w:rsidR="00433AA8" w:rsidRPr="003F17F2" w:rsidRDefault="00433AA8" w:rsidP="00B61B00">
            <w:pPr>
              <w:widowControl w:val="0"/>
              <w:autoSpaceDE w:val="0"/>
              <w:autoSpaceDN w:val="0"/>
              <w:adjustRightInd w:val="0"/>
              <w:spacing w:before="40" w:after="40"/>
              <w:rPr>
                <w:rFonts w:cs="êÄ˜øªF‰"/>
                <w:sz w:val="20"/>
                <w:szCs w:val="20"/>
              </w:rPr>
            </w:pPr>
            <w:r w:rsidRPr="003F17F2">
              <w:rPr>
                <w:rFonts w:cs="Times New Roman"/>
                <w:sz w:val="20"/>
                <w:szCs w:val="20"/>
              </w:rPr>
              <w:t xml:space="preserve">Phone: 1300 863 </w:t>
            </w:r>
            <w:r w:rsidRPr="003F17F2">
              <w:rPr>
                <w:rFonts w:cs="êÄ˜øªF‰"/>
                <w:sz w:val="20"/>
                <w:szCs w:val="20"/>
              </w:rPr>
              <w:t>308</w:t>
            </w:r>
          </w:p>
          <w:p w14:paraId="6AE059B0" w14:textId="77777777" w:rsidR="00433AA8" w:rsidRPr="003F17F2" w:rsidRDefault="00433AA8" w:rsidP="00433AA8">
            <w:pPr>
              <w:spacing w:before="40" w:after="40"/>
              <w:rPr>
                <w:rFonts w:cs="Arial"/>
                <w:sz w:val="20"/>
                <w:szCs w:val="20"/>
              </w:rPr>
            </w:pPr>
            <w:r w:rsidRPr="003F17F2">
              <w:rPr>
                <w:rFonts w:cs="Times New Roman"/>
                <w:sz w:val="20"/>
                <w:szCs w:val="20"/>
              </w:rPr>
              <w:t>Fax: 08 9435 7807</w:t>
            </w:r>
          </w:p>
        </w:tc>
      </w:tr>
      <w:tr w:rsidR="008C343B" w:rsidRPr="003F17F2" w14:paraId="45ABBF18" w14:textId="77777777" w:rsidTr="000C5B62">
        <w:trPr>
          <w:trHeight w:val="340"/>
        </w:trPr>
        <w:tc>
          <w:tcPr>
            <w:tcW w:w="1560" w:type="dxa"/>
            <w:vAlign w:val="center"/>
          </w:tcPr>
          <w:p w14:paraId="4C592431" w14:textId="7AAAC7AA" w:rsidR="008C343B" w:rsidRPr="003F17F2" w:rsidRDefault="008C343B" w:rsidP="00B61B00">
            <w:pPr>
              <w:spacing w:before="40" w:after="40"/>
              <w:rPr>
                <w:rFonts w:cs="Arial"/>
                <w:b/>
                <w:sz w:val="20"/>
                <w:szCs w:val="20"/>
              </w:rPr>
            </w:pPr>
            <w:r>
              <w:rPr>
                <w:rFonts w:cs="Arial"/>
                <w:b/>
                <w:sz w:val="20"/>
                <w:szCs w:val="20"/>
              </w:rPr>
              <w:t>Rail Incident</w:t>
            </w:r>
          </w:p>
        </w:tc>
        <w:tc>
          <w:tcPr>
            <w:tcW w:w="4536" w:type="dxa"/>
            <w:vAlign w:val="center"/>
          </w:tcPr>
          <w:p w14:paraId="33D87660" w14:textId="2F19A1A5" w:rsidR="008C343B" w:rsidRDefault="008C343B" w:rsidP="008C343B">
            <w:pPr>
              <w:pStyle w:val="p1"/>
              <w:rPr>
                <w:rFonts w:asciiTheme="minorHAnsi" w:hAnsiTheme="minorHAnsi"/>
                <w:sz w:val="20"/>
                <w:szCs w:val="20"/>
              </w:rPr>
            </w:pPr>
            <w:r w:rsidRPr="008C343B">
              <w:rPr>
                <w:rFonts w:asciiTheme="minorHAnsi" w:hAnsiTheme="minorHAnsi"/>
                <w:sz w:val="20"/>
                <w:szCs w:val="20"/>
              </w:rPr>
              <w:t>Both MWPA, it</w:t>
            </w:r>
            <w:r>
              <w:rPr>
                <w:rFonts w:asciiTheme="minorHAnsi" w:hAnsiTheme="minorHAnsi"/>
                <w:sz w:val="20"/>
                <w:szCs w:val="20"/>
              </w:rPr>
              <w:t xml:space="preserve">s Maintenance Providers and </w:t>
            </w:r>
            <w:r w:rsidRPr="008C343B">
              <w:rPr>
                <w:rFonts w:asciiTheme="minorHAnsi" w:hAnsiTheme="minorHAnsi"/>
                <w:sz w:val="20"/>
                <w:szCs w:val="20"/>
              </w:rPr>
              <w:t>Train Operating Companies will notify each other</w:t>
            </w:r>
            <w:r>
              <w:rPr>
                <w:rFonts w:asciiTheme="minorHAnsi" w:hAnsiTheme="minorHAnsi"/>
                <w:sz w:val="20"/>
                <w:szCs w:val="20"/>
              </w:rPr>
              <w:t xml:space="preserve"> of </w:t>
            </w:r>
            <w:r w:rsidRPr="008C343B">
              <w:rPr>
                <w:rFonts w:asciiTheme="minorHAnsi" w:hAnsiTheme="minorHAnsi"/>
                <w:sz w:val="20"/>
                <w:szCs w:val="20"/>
              </w:rPr>
              <w:t xml:space="preserve">incidents that may impact </w:t>
            </w:r>
            <w:r>
              <w:rPr>
                <w:rFonts w:asciiTheme="minorHAnsi" w:hAnsiTheme="minorHAnsi"/>
                <w:sz w:val="20"/>
                <w:szCs w:val="20"/>
              </w:rPr>
              <w:t xml:space="preserve">on, or have the ability to, </w:t>
            </w:r>
            <w:r w:rsidRPr="008C343B">
              <w:rPr>
                <w:rFonts w:asciiTheme="minorHAnsi" w:hAnsiTheme="minorHAnsi"/>
                <w:sz w:val="20"/>
                <w:szCs w:val="20"/>
              </w:rPr>
              <w:t>affect the safety of employees and/or this</w:t>
            </w:r>
            <w:r>
              <w:rPr>
                <w:rFonts w:asciiTheme="minorHAnsi" w:hAnsiTheme="minorHAnsi"/>
                <w:sz w:val="20"/>
                <w:szCs w:val="20"/>
              </w:rPr>
              <w:t xml:space="preserve"> </w:t>
            </w:r>
            <w:r w:rsidRPr="008C343B">
              <w:rPr>
                <w:rFonts w:asciiTheme="minorHAnsi" w:hAnsiTheme="minorHAnsi"/>
                <w:sz w:val="20"/>
                <w:szCs w:val="20"/>
              </w:rPr>
              <w:t>service.</w:t>
            </w:r>
          </w:p>
          <w:p w14:paraId="4A10B69A" w14:textId="77777777" w:rsidR="008C343B" w:rsidRDefault="008C343B" w:rsidP="008C343B">
            <w:pPr>
              <w:pStyle w:val="p1"/>
              <w:rPr>
                <w:rFonts w:asciiTheme="minorHAnsi" w:hAnsiTheme="minorHAnsi"/>
                <w:sz w:val="20"/>
                <w:szCs w:val="20"/>
              </w:rPr>
            </w:pPr>
            <w:r w:rsidRPr="008C343B">
              <w:rPr>
                <w:rFonts w:asciiTheme="minorHAnsi" w:hAnsiTheme="minorHAnsi"/>
                <w:sz w:val="20"/>
                <w:szCs w:val="20"/>
              </w:rPr>
              <w:t>MWPA shall ea</w:t>
            </w:r>
            <w:r>
              <w:rPr>
                <w:rFonts w:asciiTheme="minorHAnsi" w:hAnsiTheme="minorHAnsi"/>
                <w:sz w:val="20"/>
                <w:szCs w:val="20"/>
              </w:rPr>
              <w:t xml:space="preserve">ch be responsible for informing the </w:t>
            </w:r>
            <w:r w:rsidRPr="008C343B">
              <w:rPr>
                <w:rFonts w:asciiTheme="minorHAnsi" w:hAnsiTheme="minorHAnsi"/>
                <w:sz w:val="20"/>
                <w:szCs w:val="20"/>
              </w:rPr>
              <w:t>Regulator of any notifiable occurrences as</w:t>
            </w:r>
            <w:r>
              <w:rPr>
                <w:rFonts w:asciiTheme="minorHAnsi" w:hAnsiTheme="minorHAnsi"/>
                <w:sz w:val="20"/>
                <w:szCs w:val="20"/>
              </w:rPr>
              <w:t xml:space="preserve"> defined in </w:t>
            </w:r>
            <w:r w:rsidRPr="008C343B">
              <w:rPr>
                <w:rFonts w:asciiTheme="minorHAnsi" w:hAnsiTheme="minorHAnsi"/>
                <w:sz w:val="20"/>
                <w:szCs w:val="20"/>
              </w:rPr>
              <w:t>the relevant Act an</w:t>
            </w:r>
            <w:r>
              <w:rPr>
                <w:rFonts w:asciiTheme="minorHAnsi" w:hAnsiTheme="minorHAnsi"/>
                <w:sz w:val="20"/>
                <w:szCs w:val="20"/>
              </w:rPr>
              <w:t xml:space="preserve">d Regulations that occur within </w:t>
            </w:r>
            <w:r w:rsidRPr="008C343B">
              <w:rPr>
                <w:rFonts w:asciiTheme="minorHAnsi" w:hAnsiTheme="minorHAnsi"/>
                <w:sz w:val="20"/>
                <w:szCs w:val="20"/>
              </w:rPr>
              <w:t>the MWPA Rail Terminal inclusive of</w:t>
            </w:r>
            <w:r>
              <w:rPr>
                <w:rFonts w:asciiTheme="minorHAnsi" w:hAnsiTheme="minorHAnsi"/>
                <w:sz w:val="20"/>
                <w:szCs w:val="20"/>
              </w:rPr>
              <w:t xml:space="preserve"> any incident </w:t>
            </w:r>
            <w:r w:rsidRPr="008C343B">
              <w:rPr>
                <w:rFonts w:asciiTheme="minorHAnsi" w:hAnsiTheme="minorHAnsi"/>
                <w:sz w:val="20"/>
                <w:szCs w:val="20"/>
              </w:rPr>
              <w:t>involving the terminal</w:t>
            </w:r>
            <w:r>
              <w:rPr>
                <w:rFonts w:asciiTheme="minorHAnsi" w:hAnsiTheme="minorHAnsi"/>
                <w:sz w:val="20"/>
                <w:szCs w:val="20"/>
              </w:rPr>
              <w:t xml:space="preserve"> infrastructure except as noted </w:t>
            </w:r>
            <w:r w:rsidRPr="008C343B">
              <w:rPr>
                <w:rFonts w:asciiTheme="minorHAnsi" w:hAnsiTheme="minorHAnsi"/>
                <w:sz w:val="20"/>
                <w:szCs w:val="20"/>
              </w:rPr>
              <w:t>in sections 14.1, 14.2 and 14.3</w:t>
            </w:r>
            <w:r>
              <w:rPr>
                <w:rFonts w:asciiTheme="minorHAnsi" w:hAnsiTheme="minorHAnsi"/>
                <w:sz w:val="20"/>
                <w:szCs w:val="20"/>
              </w:rPr>
              <w:t xml:space="preserve"> of the Rail Interface Agreement</w:t>
            </w:r>
            <w:r w:rsidRPr="008C343B">
              <w:rPr>
                <w:rFonts w:asciiTheme="minorHAnsi" w:hAnsiTheme="minorHAnsi"/>
                <w:sz w:val="20"/>
                <w:szCs w:val="20"/>
              </w:rPr>
              <w:t>.</w:t>
            </w:r>
          </w:p>
          <w:p w14:paraId="40F15E26" w14:textId="77777777" w:rsidR="008C343B" w:rsidRDefault="008C343B" w:rsidP="008C343B">
            <w:pPr>
              <w:pStyle w:val="p1"/>
              <w:rPr>
                <w:rFonts w:asciiTheme="minorHAnsi" w:hAnsiTheme="minorHAnsi"/>
                <w:sz w:val="20"/>
                <w:szCs w:val="20"/>
              </w:rPr>
            </w:pPr>
            <w:r w:rsidRPr="008C343B">
              <w:rPr>
                <w:rFonts w:asciiTheme="minorHAnsi" w:hAnsiTheme="minorHAnsi"/>
                <w:sz w:val="20"/>
                <w:szCs w:val="20"/>
              </w:rPr>
              <w:t>Train Operating Companies and the MWPA shall be individually responsible for informing the</w:t>
            </w:r>
            <w:r>
              <w:rPr>
                <w:rFonts w:asciiTheme="minorHAnsi" w:hAnsiTheme="minorHAnsi"/>
                <w:sz w:val="20"/>
                <w:szCs w:val="20"/>
              </w:rPr>
              <w:t xml:space="preserve"> Regulator </w:t>
            </w:r>
            <w:r w:rsidRPr="008C343B">
              <w:rPr>
                <w:rFonts w:asciiTheme="minorHAnsi" w:hAnsiTheme="minorHAnsi"/>
                <w:sz w:val="20"/>
                <w:szCs w:val="20"/>
              </w:rPr>
              <w:t>of any notifiable occurrences as defi</w:t>
            </w:r>
            <w:r>
              <w:rPr>
                <w:rFonts w:asciiTheme="minorHAnsi" w:hAnsiTheme="minorHAnsi"/>
                <w:sz w:val="20"/>
                <w:szCs w:val="20"/>
              </w:rPr>
              <w:t xml:space="preserve">ned in the </w:t>
            </w:r>
            <w:r w:rsidRPr="008C343B">
              <w:rPr>
                <w:rFonts w:asciiTheme="minorHAnsi" w:hAnsiTheme="minorHAnsi"/>
                <w:sz w:val="20"/>
                <w:szCs w:val="20"/>
              </w:rPr>
              <w:t>relevant Act and Regulations for any</w:t>
            </w:r>
            <w:r>
              <w:rPr>
                <w:rFonts w:asciiTheme="minorHAnsi" w:hAnsiTheme="minorHAnsi"/>
                <w:sz w:val="20"/>
                <w:szCs w:val="20"/>
              </w:rPr>
              <w:t xml:space="preserve"> incident </w:t>
            </w:r>
            <w:r w:rsidRPr="008C343B">
              <w:rPr>
                <w:rFonts w:asciiTheme="minorHAnsi" w:hAnsiTheme="minorHAnsi"/>
                <w:sz w:val="20"/>
                <w:szCs w:val="20"/>
              </w:rPr>
              <w:t>involving the rolling</w:t>
            </w:r>
            <w:r>
              <w:rPr>
                <w:rFonts w:asciiTheme="minorHAnsi" w:hAnsiTheme="minorHAnsi"/>
                <w:sz w:val="20"/>
                <w:szCs w:val="20"/>
              </w:rPr>
              <w:t xml:space="preserve"> stock or train crew that occur </w:t>
            </w:r>
            <w:r w:rsidRPr="008C343B">
              <w:rPr>
                <w:rFonts w:asciiTheme="minorHAnsi" w:hAnsiTheme="minorHAnsi"/>
                <w:sz w:val="20"/>
                <w:szCs w:val="20"/>
              </w:rPr>
              <w:t>within the MWPA Rail Terminal.</w:t>
            </w:r>
          </w:p>
          <w:p w14:paraId="12CE4CFD" w14:textId="5006218C" w:rsidR="008C343B" w:rsidRPr="008C343B" w:rsidRDefault="008C343B" w:rsidP="008C343B">
            <w:pPr>
              <w:pStyle w:val="p1"/>
              <w:rPr>
                <w:rFonts w:asciiTheme="minorHAnsi" w:hAnsiTheme="minorHAnsi"/>
                <w:sz w:val="20"/>
                <w:szCs w:val="20"/>
              </w:rPr>
            </w:pPr>
            <w:r w:rsidRPr="008C343B">
              <w:rPr>
                <w:rFonts w:asciiTheme="minorHAnsi" w:hAnsiTheme="minorHAnsi"/>
                <w:sz w:val="20"/>
                <w:szCs w:val="20"/>
              </w:rPr>
              <w:t>Where other regul</w:t>
            </w:r>
            <w:r>
              <w:rPr>
                <w:rFonts w:asciiTheme="minorHAnsi" w:hAnsiTheme="minorHAnsi"/>
                <w:sz w:val="20"/>
                <w:szCs w:val="20"/>
              </w:rPr>
              <w:t xml:space="preserve">atory agencies must be notified </w:t>
            </w:r>
            <w:r w:rsidRPr="008C343B">
              <w:rPr>
                <w:rFonts w:asciiTheme="minorHAnsi" w:hAnsiTheme="minorHAnsi"/>
                <w:sz w:val="20"/>
                <w:szCs w:val="20"/>
              </w:rPr>
              <w:t>followin</w:t>
            </w:r>
            <w:r>
              <w:rPr>
                <w:rFonts w:asciiTheme="minorHAnsi" w:hAnsiTheme="minorHAnsi"/>
                <w:sz w:val="20"/>
                <w:szCs w:val="20"/>
              </w:rPr>
              <w:t>g an incident, both MWPA and</w:t>
            </w:r>
            <w:r w:rsidRPr="008C343B">
              <w:rPr>
                <w:rFonts w:asciiTheme="minorHAnsi" w:hAnsiTheme="minorHAnsi"/>
                <w:sz w:val="20"/>
                <w:szCs w:val="20"/>
              </w:rPr>
              <w:t xml:space="preserve"> Train</w:t>
            </w:r>
            <w:r>
              <w:rPr>
                <w:rFonts w:asciiTheme="minorHAnsi" w:hAnsiTheme="minorHAnsi"/>
                <w:sz w:val="20"/>
                <w:szCs w:val="20"/>
              </w:rPr>
              <w:t xml:space="preserve"> </w:t>
            </w:r>
            <w:r w:rsidRPr="008C343B">
              <w:rPr>
                <w:rFonts w:asciiTheme="minorHAnsi" w:hAnsiTheme="minorHAnsi"/>
                <w:sz w:val="20"/>
                <w:szCs w:val="20"/>
              </w:rPr>
              <w:t>Operating Companies</w:t>
            </w:r>
            <w:r>
              <w:rPr>
                <w:rFonts w:asciiTheme="minorHAnsi" w:hAnsiTheme="minorHAnsi"/>
                <w:sz w:val="20"/>
                <w:szCs w:val="20"/>
              </w:rPr>
              <w:t xml:space="preserve"> will individually ensure their </w:t>
            </w:r>
            <w:r w:rsidRPr="008C343B">
              <w:rPr>
                <w:rFonts w:asciiTheme="minorHAnsi" w:hAnsiTheme="minorHAnsi"/>
                <w:sz w:val="20"/>
                <w:szCs w:val="20"/>
              </w:rPr>
              <w:t>reporting obligations are fulfilled.</w:t>
            </w:r>
          </w:p>
        </w:tc>
        <w:tc>
          <w:tcPr>
            <w:tcW w:w="3911" w:type="dxa"/>
            <w:vAlign w:val="center"/>
          </w:tcPr>
          <w:p w14:paraId="7C82BB67" w14:textId="77777777" w:rsidR="008C343B" w:rsidRPr="0024320B" w:rsidRDefault="008C343B" w:rsidP="0024320B">
            <w:pPr>
              <w:pStyle w:val="NormalWeb"/>
              <w:spacing w:before="0" w:beforeAutospacing="0" w:after="0" w:afterAutospacing="0"/>
              <w:jc w:val="left"/>
              <w:rPr>
                <w:rFonts w:asciiTheme="minorHAnsi" w:hAnsiTheme="minorHAnsi"/>
                <w:sz w:val="20"/>
                <w:szCs w:val="20"/>
              </w:rPr>
            </w:pPr>
            <w:r w:rsidRPr="0024320B">
              <w:rPr>
                <w:rFonts w:asciiTheme="minorHAnsi" w:hAnsiTheme="minorHAnsi"/>
                <w:sz w:val="20"/>
                <w:szCs w:val="20"/>
              </w:rPr>
              <w:t>The incident coordination single point of contact of MWPA is (08) 9964 0500.</w:t>
            </w:r>
          </w:p>
          <w:p w14:paraId="2DF7AF08" w14:textId="77777777" w:rsidR="0024320B" w:rsidRPr="0024320B" w:rsidRDefault="0024320B" w:rsidP="0024320B">
            <w:pPr>
              <w:rPr>
                <w:rFonts w:cs="Times New Roman"/>
                <w:sz w:val="20"/>
                <w:szCs w:val="20"/>
                <w:lang w:val="en-GB" w:eastAsia="en-GB"/>
              </w:rPr>
            </w:pPr>
            <w:r w:rsidRPr="0024320B">
              <w:rPr>
                <w:rFonts w:cs="Times New Roman"/>
                <w:sz w:val="20"/>
                <w:szCs w:val="20"/>
                <w:lang w:val="en-GB" w:eastAsia="en-GB"/>
              </w:rPr>
              <w:t>Notifiable occurrences are categorised as follows:</w:t>
            </w:r>
          </w:p>
          <w:p w14:paraId="120288F8" w14:textId="13C9BBB0" w:rsidR="0024320B" w:rsidRPr="0024320B" w:rsidRDefault="0024320B" w:rsidP="0024320B">
            <w:pPr>
              <w:numPr>
                <w:ilvl w:val="0"/>
                <w:numId w:val="67"/>
              </w:numPr>
              <w:ind w:left="315" w:hanging="315"/>
              <w:rPr>
                <w:rFonts w:cs="Times New Roman"/>
                <w:sz w:val="20"/>
                <w:szCs w:val="20"/>
                <w:lang w:val="en-GB" w:eastAsia="en-GB"/>
              </w:rPr>
            </w:pPr>
            <w:r w:rsidRPr="0024320B">
              <w:rPr>
                <w:rFonts w:cs="Times New Roman"/>
                <w:b/>
                <w:bCs/>
                <w:sz w:val="20"/>
                <w:szCs w:val="20"/>
                <w:lang w:val="en-GB" w:eastAsia="en-GB"/>
              </w:rPr>
              <w:t>Category A</w:t>
            </w:r>
            <w:r w:rsidRPr="0024320B">
              <w:rPr>
                <w:rFonts w:cs="Times New Roman"/>
                <w:sz w:val="20"/>
                <w:szCs w:val="20"/>
                <w:lang w:val="en-GB" w:eastAsia="en-GB"/>
              </w:rPr>
              <w:t>, the most serious, which must be immediately orally reported by phoning the Australian Transport Safety Bureau (ATSB) on 1800 011 034 and following up with a written report to the ONRSR within 72 hours</w:t>
            </w:r>
          </w:p>
          <w:p w14:paraId="064D5B61" w14:textId="68A16C6F" w:rsidR="0024320B" w:rsidRPr="0024320B" w:rsidRDefault="0024320B" w:rsidP="0024320B">
            <w:pPr>
              <w:numPr>
                <w:ilvl w:val="0"/>
                <w:numId w:val="67"/>
              </w:numPr>
              <w:ind w:left="315" w:hanging="315"/>
              <w:rPr>
                <w:rFonts w:cs="Times New Roman"/>
                <w:sz w:val="20"/>
                <w:szCs w:val="20"/>
                <w:lang w:val="en-GB" w:eastAsia="en-GB"/>
              </w:rPr>
            </w:pPr>
            <w:r w:rsidRPr="0024320B">
              <w:rPr>
                <w:rFonts w:cs="Times New Roman"/>
                <w:b/>
                <w:bCs/>
                <w:sz w:val="20"/>
                <w:szCs w:val="20"/>
                <w:lang w:val="en-GB" w:eastAsia="en-GB"/>
              </w:rPr>
              <w:t>Category B</w:t>
            </w:r>
            <w:r w:rsidRPr="0024320B">
              <w:rPr>
                <w:rFonts w:cs="Times New Roman"/>
                <w:sz w:val="20"/>
                <w:szCs w:val="20"/>
                <w:lang w:val="en-GB" w:eastAsia="en-GB"/>
              </w:rPr>
              <w:t>, which must be reported to the Office of the National Rail Safety Regulator (ONRSR) within 72 hours.</w:t>
            </w:r>
          </w:p>
          <w:p w14:paraId="60B73E13" w14:textId="77777777" w:rsidR="0024320B" w:rsidRPr="0024320B" w:rsidRDefault="0024320B" w:rsidP="0024320B">
            <w:pPr>
              <w:rPr>
                <w:rFonts w:cs="Times New Roman"/>
                <w:sz w:val="20"/>
                <w:szCs w:val="20"/>
                <w:lang w:val="en-GB" w:eastAsia="en-GB"/>
              </w:rPr>
            </w:pPr>
            <w:r w:rsidRPr="0024320B">
              <w:rPr>
                <w:rFonts w:cs="Times New Roman"/>
                <w:sz w:val="20"/>
                <w:szCs w:val="20"/>
                <w:lang w:val="en-GB" w:eastAsia="en-GB"/>
              </w:rPr>
              <w:t>All written reports must be provided to the ONRSR using the prescribed form unless the ONRSR has agreed in writing that a rail transport operator may provide submissions as a digital batch submission.</w:t>
            </w:r>
          </w:p>
          <w:p w14:paraId="0F6C37F7" w14:textId="1641C783" w:rsidR="0024320B" w:rsidRPr="0024320B" w:rsidRDefault="0024320B" w:rsidP="00433AA8">
            <w:pPr>
              <w:pStyle w:val="NormalWeb"/>
              <w:spacing w:before="40" w:beforeAutospacing="0" w:after="40" w:afterAutospacing="0"/>
              <w:jc w:val="left"/>
              <w:rPr>
                <w:rFonts w:asciiTheme="minorHAnsi" w:hAnsiTheme="minorHAnsi"/>
                <w:sz w:val="20"/>
                <w:szCs w:val="20"/>
                <w:lang w:val="en-AU"/>
              </w:rPr>
            </w:pPr>
          </w:p>
        </w:tc>
      </w:tr>
      <w:tr w:rsidR="00D87B78" w:rsidRPr="003F17F2" w14:paraId="557EAC65" w14:textId="77777777" w:rsidTr="000C5B62">
        <w:trPr>
          <w:trHeight w:val="340"/>
        </w:trPr>
        <w:tc>
          <w:tcPr>
            <w:tcW w:w="1560" w:type="dxa"/>
            <w:vAlign w:val="center"/>
          </w:tcPr>
          <w:p w14:paraId="40619B85" w14:textId="77777777" w:rsidR="00D87B78" w:rsidRPr="003F17F2" w:rsidRDefault="00D87B78" w:rsidP="00B61B00">
            <w:pPr>
              <w:spacing w:before="40" w:after="40"/>
              <w:rPr>
                <w:rFonts w:cs="Arial"/>
                <w:b/>
                <w:sz w:val="20"/>
                <w:szCs w:val="20"/>
              </w:rPr>
            </w:pPr>
            <w:r w:rsidRPr="003F17F2">
              <w:rPr>
                <w:rFonts w:cs="Arial"/>
                <w:b/>
                <w:sz w:val="20"/>
                <w:szCs w:val="20"/>
              </w:rPr>
              <w:t>Pipeline Incident</w:t>
            </w:r>
          </w:p>
        </w:tc>
        <w:tc>
          <w:tcPr>
            <w:tcW w:w="4536" w:type="dxa"/>
            <w:vAlign w:val="center"/>
          </w:tcPr>
          <w:p w14:paraId="7B98102F" w14:textId="6A32034C" w:rsidR="00D87B78" w:rsidRPr="003F17F2" w:rsidRDefault="00433AA8" w:rsidP="0018596E">
            <w:pPr>
              <w:spacing w:before="40" w:after="40"/>
              <w:rPr>
                <w:rFonts w:cs="Arial"/>
                <w:sz w:val="20"/>
                <w:szCs w:val="20"/>
              </w:rPr>
            </w:pPr>
            <w:r w:rsidRPr="003F17F2">
              <w:rPr>
                <w:sz w:val="20"/>
                <w:szCs w:val="20"/>
              </w:rPr>
              <w:t>I</w:t>
            </w:r>
            <w:r w:rsidR="00D87B78" w:rsidRPr="003F17F2">
              <w:rPr>
                <w:sz w:val="20"/>
                <w:szCs w:val="20"/>
              </w:rPr>
              <w:t>mmediate notification</w:t>
            </w:r>
            <w:r w:rsidR="00D87B78" w:rsidRPr="003F17F2">
              <w:rPr>
                <w:rFonts w:cs="Arial"/>
                <w:sz w:val="20"/>
                <w:szCs w:val="20"/>
              </w:rPr>
              <w:t xml:space="preserve"> to </w:t>
            </w:r>
            <w:r w:rsidR="0018596E">
              <w:rPr>
                <w:rFonts w:cs="Arial"/>
                <w:sz w:val="20"/>
                <w:szCs w:val="20"/>
              </w:rPr>
              <w:t>DMIRS</w:t>
            </w:r>
            <w:r w:rsidR="00D87B78" w:rsidRPr="003F17F2">
              <w:rPr>
                <w:rFonts w:cs="Arial"/>
                <w:sz w:val="20"/>
                <w:szCs w:val="20"/>
              </w:rPr>
              <w:t>.</w:t>
            </w:r>
            <w:r w:rsidR="00D87B78" w:rsidRPr="003F17F2">
              <w:rPr>
                <w:sz w:val="20"/>
                <w:szCs w:val="20"/>
              </w:rPr>
              <w:t xml:space="preserve"> Pipeline operation under the State petroleum legislation. </w:t>
            </w:r>
          </w:p>
        </w:tc>
        <w:tc>
          <w:tcPr>
            <w:tcW w:w="3911" w:type="dxa"/>
            <w:vAlign w:val="center"/>
          </w:tcPr>
          <w:p w14:paraId="13B1D73C" w14:textId="77777777" w:rsidR="00D87B78" w:rsidRPr="003F17F2" w:rsidRDefault="00433AA8" w:rsidP="00433AA8">
            <w:pPr>
              <w:pStyle w:val="NormalWeb"/>
              <w:spacing w:before="40" w:beforeAutospacing="0" w:after="40" w:afterAutospacing="0"/>
              <w:jc w:val="left"/>
              <w:rPr>
                <w:rFonts w:asciiTheme="minorHAnsi" w:hAnsiTheme="minorHAnsi"/>
                <w:sz w:val="20"/>
                <w:szCs w:val="20"/>
                <w:lang w:val="en-AU"/>
              </w:rPr>
            </w:pPr>
            <w:r w:rsidRPr="003F17F2">
              <w:rPr>
                <w:rFonts w:asciiTheme="minorHAnsi" w:hAnsiTheme="minorHAnsi"/>
                <w:sz w:val="20"/>
                <w:szCs w:val="20"/>
                <w:lang w:val="en-AU"/>
              </w:rPr>
              <w:t>24</w:t>
            </w:r>
            <w:r w:rsidR="00D87B78" w:rsidRPr="003F17F2">
              <w:rPr>
                <w:rFonts w:asciiTheme="minorHAnsi" w:hAnsiTheme="minorHAnsi"/>
                <w:sz w:val="20"/>
                <w:szCs w:val="20"/>
                <w:lang w:val="en-AU"/>
              </w:rPr>
              <w:t xml:space="preserve"> </w:t>
            </w:r>
            <w:r w:rsidRPr="003F17F2">
              <w:rPr>
                <w:rFonts w:asciiTheme="minorHAnsi" w:hAnsiTheme="minorHAnsi"/>
                <w:sz w:val="20"/>
                <w:szCs w:val="20"/>
                <w:lang w:val="en-AU"/>
              </w:rPr>
              <w:t xml:space="preserve">hour Phone: </w:t>
            </w:r>
            <w:r w:rsidR="00D87B78" w:rsidRPr="003F17F2">
              <w:rPr>
                <w:rFonts w:asciiTheme="minorHAnsi" w:hAnsiTheme="minorHAnsi"/>
                <w:sz w:val="20"/>
                <w:szCs w:val="20"/>
                <w:lang w:val="en-AU"/>
              </w:rPr>
              <w:t>0437 973 672, 0437 970 014 and 0437 972 947</w:t>
            </w:r>
          </w:p>
          <w:p w14:paraId="289ACB86" w14:textId="09236BC3" w:rsidR="00D87B78" w:rsidRPr="003F17F2" w:rsidRDefault="00D87B78" w:rsidP="0018596E">
            <w:pPr>
              <w:pStyle w:val="NormalWeb"/>
              <w:spacing w:before="40" w:beforeAutospacing="0" w:after="40" w:afterAutospacing="0"/>
              <w:jc w:val="left"/>
              <w:rPr>
                <w:rFonts w:asciiTheme="minorHAnsi" w:hAnsiTheme="minorHAnsi"/>
                <w:sz w:val="20"/>
                <w:szCs w:val="20"/>
                <w:lang w:val="en-AU"/>
              </w:rPr>
            </w:pPr>
            <w:r w:rsidRPr="003F17F2">
              <w:rPr>
                <w:rFonts w:asciiTheme="minorHAnsi" w:hAnsiTheme="minorHAnsi"/>
                <w:sz w:val="20"/>
                <w:szCs w:val="20"/>
                <w:lang w:val="en-AU"/>
              </w:rPr>
              <w:t xml:space="preserve">Email written notification to </w:t>
            </w:r>
            <w:hyperlink r:id="rId43" w:history="1">
              <w:r w:rsidR="0018596E" w:rsidRPr="0018596E">
                <w:rPr>
                  <w:rStyle w:val="Hyperlink"/>
                  <w:rFonts w:asciiTheme="minorHAnsi" w:hAnsiTheme="minorHAnsi"/>
                  <w:sz w:val="20"/>
                  <w:szCs w:val="20"/>
                  <w:lang w:val="en-AU"/>
                </w:rPr>
                <w:t>petreps@dmirs.wa.gov.au</w:t>
              </w:r>
            </w:hyperlink>
            <w:r w:rsidRPr="003F17F2">
              <w:rPr>
                <w:rFonts w:asciiTheme="minorHAnsi" w:hAnsiTheme="minorHAnsi"/>
                <w:sz w:val="20"/>
                <w:szCs w:val="20"/>
                <w:lang w:val="en-AU"/>
              </w:rPr>
              <w:t>.</w:t>
            </w:r>
          </w:p>
        </w:tc>
      </w:tr>
      <w:tr w:rsidR="000D1FB7" w:rsidRPr="003F17F2" w14:paraId="6C499C7C" w14:textId="77777777" w:rsidTr="000C5B62">
        <w:trPr>
          <w:trHeight w:val="340"/>
        </w:trPr>
        <w:tc>
          <w:tcPr>
            <w:tcW w:w="1560" w:type="dxa"/>
            <w:vAlign w:val="center"/>
          </w:tcPr>
          <w:p w14:paraId="77A87AED" w14:textId="77777777" w:rsidR="000D1FB7" w:rsidRPr="003F17F2" w:rsidRDefault="000D1FB7" w:rsidP="00B61B00">
            <w:pPr>
              <w:spacing w:before="40" w:after="40"/>
              <w:rPr>
                <w:rFonts w:cs="Arial"/>
                <w:b/>
                <w:sz w:val="20"/>
                <w:szCs w:val="20"/>
              </w:rPr>
            </w:pPr>
            <w:r w:rsidRPr="003F17F2">
              <w:rPr>
                <w:rFonts w:cs="Arial"/>
                <w:b/>
                <w:sz w:val="20"/>
                <w:szCs w:val="20"/>
              </w:rPr>
              <w:t>Security Incident</w:t>
            </w:r>
          </w:p>
        </w:tc>
        <w:tc>
          <w:tcPr>
            <w:tcW w:w="4536" w:type="dxa"/>
            <w:vAlign w:val="center"/>
          </w:tcPr>
          <w:p w14:paraId="1580C6F1" w14:textId="77777777" w:rsidR="000D1FB7" w:rsidRPr="003F17F2" w:rsidRDefault="000D1FB7" w:rsidP="00B61B00">
            <w:pPr>
              <w:spacing w:before="40" w:after="40"/>
              <w:rPr>
                <w:rFonts w:cs="Arial"/>
                <w:sz w:val="20"/>
                <w:szCs w:val="20"/>
              </w:rPr>
            </w:pPr>
            <w:r w:rsidRPr="003F17F2">
              <w:rPr>
                <w:rFonts w:cs="Arial"/>
                <w:sz w:val="20"/>
                <w:szCs w:val="20"/>
              </w:rPr>
              <w:t xml:space="preserve">As per the guidelines in the </w:t>
            </w:r>
            <w:r w:rsidR="00A218AC" w:rsidRPr="003F17F2">
              <w:rPr>
                <w:rFonts w:cs="Arial"/>
                <w:sz w:val="20"/>
                <w:szCs w:val="20"/>
              </w:rPr>
              <w:t>MWPA PoG</w:t>
            </w:r>
            <w:r w:rsidRPr="003F17F2">
              <w:rPr>
                <w:rFonts w:cs="Arial"/>
                <w:sz w:val="20"/>
                <w:szCs w:val="20"/>
              </w:rPr>
              <w:t xml:space="preserve"> Maritime Security Plan</w:t>
            </w:r>
          </w:p>
        </w:tc>
        <w:tc>
          <w:tcPr>
            <w:tcW w:w="3911" w:type="dxa"/>
            <w:vAlign w:val="center"/>
          </w:tcPr>
          <w:p w14:paraId="085CD44F" w14:textId="77777777" w:rsidR="000D1FB7" w:rsidRPr="003F17F2" w:rsidRDefault="000D1FB7" w:rsidP="00B61B00">
            <w:pPr>
              <w:spacing w:before="40" w:after="40"/>
              <w:rPr>
                <w:rFonts w:cs="Times New Roman"/>
                <w:sz w:val="20"/>
                <w:szCs w:val="20"/>
                <w:lang w:eastAsia="en-US"/>
              </w:rPr>
            </w:pPr>
          </w:p>
        </w:tc>
      </w:tr>
      <w:tr w:rsidR="00D87B78" w:rsidRPr="003F17F2" w14:paraId="214C5A44" w14:textId="77777777" w:rsidTr="000C5B62">
        <w:trPr>
          <w:trHeight w:val="340"/>
        </w:trPr>
        <w:tc>
          <w:tcPr>
            <w:tcW w:w="1560" w:type="dxa"/>
            <w:vAlign w:val="center"/>
          </w:tcPr>
          <w:p w14:paraId="5F052D51" w14:textId="77777777" w:rsidR="00D87B78" w:rsidRPr="003F17F2" w:rsidRDefault="00D87B78" w:rsidP="00B61B00">
            <w:pPr>
              <w:spacing w:before="40" w:after="40"/>
              <w:rPr>
                <w:rFonts w:cs="Arial"/>
                <w:b/>
                <w:sz w:val="20"/>
                <w:szCs w:val="20"/>
              </w:rPr>
            </w:pPr>
            <w:r w:rsidRPr="003F17F2">
              <w:rPr>
                <w:rFonts w:cs="Arial"/>
                <w:b/>
                <w:sz w:val="20"/>
                <w:szCs w:val="20"/>
              </w:rPr>
              <w:t>Registered Plant (mine-site)</w:t>
            </w:r>
          </w:p>
        </w:tc>
        <w:tc>
          <w:tcPr>
            <w:tcW w:w="4536" w:type="dxa"/>
            <w:vAlign w:val="center"/>
          </w:tcPr>
          <w:p w14:paraId="64A86865" w14:textId="5CAD9721" w:rsidR="00D87B78" w:rsidRPr="003F17F2" w:rsidRDefault="0018596E" w:rsidP="00B61B00">
            <w:pPr>
              <w:spacing w:before="40" w:after="40"/>
              <w:rPr>
                <w:rFonts w:cs="Times New Roman"/>
                <w:sz w:val="20"/>
                <w:szCs w:val="20"/>
                <w:lang w:eastAsia="en-US"/>
              </w:rPr>
            </w:pPr>
            <w:r>
              <w:rPr>
                <w:rFonts w:cs="Arial"/>
                <w:sz w:val="20"/>
                <w:szCs w:val="20"/>
              </w:rPr>
              <w:t>DMIRS</w:t>
            </w:r>
            <w:r w:rsidR="00D87B78" w:rsidRPr="003F17F2">
              <w:rPr>
                <w:rFonts w:cs="Arial"/>
                <w:sz w:val="20"/>
                <w:szCs w:val="20"/>
              </w:rPr>
              <w:t xml:space="preserve"> - Notifiable Incident Report form </w:t>
            </w:r>
            <w:r w:rsidR="00D87B78" w:rsidRPr="003F17F2">
              <w:rPr>
                <w:rFonts w:cs="Times New Roman"/>
                <w:sz w:val="20"/>
                <w:szCs w:val="20"/>
                <w:lang w:eastAsia="en-US"/>
              </w:rPr>
              <w:t xml:space="preserve">must be submitted to Resources Safety via the online Safety Regulation System (SRS). </w:t>
            </w:r>
          </w:p>
          <w:p w14:paraId="2BB9E114" w14:textId="77777777" w:rsidR="00D87B78" w:rsidRPr="003F17F2" w:rsidRDefault="00D87B78" w:rsidP="00B61B00">
            <w:pPr>
              <w:spacing w:before="40" w:after="40"/>
              <w:rPr>
                <w:rFonts w:cs="Times New Roman"/>
                <w:sz w:val="20"/>
                <w:szCs w:val="20"/>
                <w:lang w:eastAsia="en-US"/>
              </w:rPr>
            </w:pPr>
            <w:r w:rsidRPr="003F17F2">
              <w:rPr>
                <w:rFonts w:cs="Times New Roman"/>
                <w:sz w:val="20"/>
                <w:szCs w:val="20"/>
                <w:lang w:eastAsia="en-US"/>
              </w:rPr>
              <w:t xml:space="preserve">A company administrator must register for SRS access before reports can be submitted. </w:t>
            </w:r>
          </w:p>
        </w:tc>
        <w:tc>
          <w:tcPr>
            <w:tcW w:w="3911" w:type="dxa"/>
            <w:vAlign w:val="center"/>
          </w:tcPr>
          <w:p w14:paraId="14FC95CF" w14:textId="77777777" w:rsidR="00D87B78" w:rsidRPr="003F17F2" w:rsidRDefault="00D87B78" w:rsidP="00B61B00">
            <w:pPr>
              <w:spacing w:before="40" w:after="40"/>
              <w:rPr>
                <w:rFonts w:cs="Times New Roman"/>
                <w:sz w:val="20"/>
                <w:szCs w:val="20"/>
                <w:lang w:eastAsia="en-US"/>
              </w:rPr>
            </w:pPr>
            <w:r w:rsidRPr="003F17F2">
              <w:rPr>
                <w:rFonts w:cs="Times New Roman"/>
                <w:sz w:val="20"/>
                <w:szCs w:val="20"/>
                <w:lang w:eastAsia="en-US"/>
              </w:rPr>
              <w:t>Email:</w:t>
            </w:r>
          </w:p>
          <w:p w14:paraId="390BDC00" w14:textId="0A8BA3FC" w:rsidR="00D87B78" w:rsidRPr="003F17F2" w:rsidRDefault="00D87B78" w:rsidP="00B61B00">
            <w:pPr>
              <w:spacing w:before="40" w:after="40"/>
              <w:rPr>
                <w:rFonts w:cs="Times New Roman"/>
                <w:sz w:val="20"/>
                <w:szCs w:val="20"/>
                <w:lang w:eastAsia="en-US"/>
              </w:rPr>
            </w:pPr>
            <w:r w:rsidRPr="003F17F2">
              <w:rPr>
                <w:rFonts w:cs="Times New Roman"/>
                <w:sz w:val="20"/>
                <w:szCs w:val="20"/>
                <w:lang w:eastAsia="en-US"/>
              </w:rPr>
              <w:t>SRSNotificationsManager@</w:t>
            </w:r>
            <w:r w:rsidR="0018596E">
              <w:rPr>
                <w:rFonts w:cs="Times New Roman"/>
                <w:sz w:val="20"/>
                <w:szCs w:val="20"/>
                <w:lang w:eastAsia="en-US"/>
              </w:rPr>
              <w:t xml:space="preserve"> dmirs</w:t>
            </w:r>
            <w:r w:rsidRPr="003F17F2">
              <w:rPr>
                <w:rFonts w:cs="Times New Roman"/>
                <w:sz w:val="20"/>
                <w:szCs w:val="20"/>
                <w:lang w:eastAsia="en-US"/>
              </w:rPr>
              <w:t>.wa.gov.au</w:t>
            </w:r>
          </w:p>
          <w:p w14:paraId="1703AF83" w14:textId="77777777" w:rsidR="00D87B78" w:rsidRPr="003F17F2" w:rsidRDefault="00D87B78" w:rsidP="00B61B00">
            <w:pPr>
              <w:spacing w:before="40" w:after="40"/>
              <w:rPr>
                <w:rFonts w:cs="Times New Roman"/>
                <w:sz w:val="20"/>
                <w:szCs w:val="20"/>
                <w:lang w:eastAsia="en-US"/>
              </w:rPr>
            </w:pPr>
            <w:r w:rsidRPr="003F17F2">
              <w:rPr>
                <w:rFonts w:cs="Times New Roman"/>
                <w:sz w:val="20"/>
                <w:szCs w:val="20"/>
                <w:lang w:eastAsia="en-US"/>
              </w:rPr>
              <w:t>Phone:</w:t>
            </w:r>
          </w:p>
          <w:p w14:paraId="03710152" w14:textId="77777777" w:rsidR="00D87B78" w:rsidRPr="003F17F2" w:rsidRDefault="00D87B78" w:rsidP="00B61B00">
            <w:pPr>
              <w:spacing w:before="40" w:after="40"/>
              <w:rPr>
                <w:rFonts w:cs="Times New Roman"/>
                <w:sz w:val="20"/>
                <w:szCs w:val="20"/>
                <w:lang w:eastAsia="en-US"/>
              </w:rPr>
            </w:pPr>
            <w:r w:rsidRPr="003F17F2">
              <w:rPr>
                <w:rFonts w:cs="Times New Roman"/>
                <w:sz w:val="20"/>
                <w:szCs w:val="20"/>
                <w:lang w:eastAsia="en-US"/>
              </w:rPr>
              <w:t>08 9358 8101</w:t>
            </w:r>
          </w:p>
        </w:tc>
      </w:tr>
    </w:tbl>
    <w:p w14:paraId="092FB461" w14:textId="77777777" w:rsidR="00914700" w:rsidRPr="003F17F2" w:rsidRDefault="00914700" w:rsidP="00FF70E4"/>
    <w:p w14:paraId="393C1EEE" w14:textId="77777777" w:rsidR="00510119" w:rsidRPr="003F17F2" w:rsidRDefault="00510119" w:rsidP="00510119">
      <w:bookmarkStart w:id="204" w:name="_Toc217206316"/>
      <w:bookmarkStart w:id="205" w:name="_Toc385404283"/>
    </w:p>
    <w:p w14:paraId="527B5C36" w14:textId="77777777" w:rsidR="00AA7183" w:rsidRPr="003F17F2" w:rsidRDefault="00AA7183">
      <w:pPr>
        <w:rPr>
          <w:rFonts w:eastAsiaTheme="majorEastAsia" w:cstheme="majorBidi"/>
          <w:b/>
          <w:bCs/>
          <w:sz w:val="24"/>
          <w:szCs w:val="26"/>
        </w:rPr>
      </w:pPr>
      <w:r w:rsidRPr="003F17F2">
        <w:br w:type="page"/>
      </w:r>
    </w:p>
    <w:p w14:paraId="618D75F5" w14:textId="77777777" w:rsidR="00E44E4D" w:rsidRPr="003F17F2" w:rsidRDefault="00E44E4D" w:rsidP="00123794">
      <w:pPr>
        <w:pStyle w:val="Heading2"/>
        <w:rPr>
          <w:rFonts w:cs="Arial"/>
          <w:color w:val="000000" w:themeColor="text1"/>
        </w:rPr>
      </w:pPr>
      <w:bookmarkStart w:id="206" w:name="_Toc1731069"/>
      <w:r w:rsidRPr="003F17F2">
        <w:lastRenderedPageBreak/>
        <w:t>IMT Shift Handover Procedures</w:t>
      </w:r>
      <w:bookmarkEnd w:id="204"/>
      <w:bookmarkEnd w:id="205"/>
      <w:bookmarkEnd w:id="206"/>
    </w:p>
    <w:p w14:paraId="0AF318E4" w14:textId="77777777" w:rsidR="00E44E4D" w:rsidRPr="003F17F2" w:rsidRDefault="00E44E4D" w:rsidP="006F4052">
      <w:pPr>
        <w:rPr>
          <w:rFonts w:cs="Arial"/>
          <w:color w:val="000000" w:themeColor="text1"/>
        </w:rPr>
      </w:pPr>
      <w:r w:rsidRPr="003F17F2">
        <w:rPr>
          <w:rFonts w:cs="Arial"/>
          <w:color w:val="000000" w:themeColor="text1"/>
        </w:rPr>
        <w:t>If relief is required in a prolonged emergency, follow this process.</w:t>
      </w:r>
    </w:p>
    <w:p w14:paraId="2B0E90FC" w14:textId="77777777" w:rsidR="00E44E4D" w:rsidRPr="003F17F2" w:rsidRDefault="00E44E4D" w:rsidP="00E44E4D">
      <w:pPr>
        <w:ind w:left="567"/>
        <w:rPr>
          <w:rFonts w:cs="Arial"/>
          <w:color w:val="000000" w:themeColor="text1"/>
        </w:rPr>
      </w:pPr>
    </w:p>
    <w:p w14:paraId="68DCE930" w14:textId="77777777" w:rsidR="00E44E4D" w:rsidRPr="003F17F2" w:rsidRDefault="00E44E4D" w:rsidP="006F4052">
      <w:pPr>
        <w:rPr>
          <w:rFonts w:cs="Arial"/>
          <w:b/>
          <w:color w:val="000000" w:themeColor="text1"/>
        </w:rPr>
      </w:pPr>
      <w:r w:rsidRPr="003F17F2">
        <w:rPr>
          <w:rFonts w:cs="Arial"/>
          <w:b/>
          <w:color w:val="000000" w:themeColor="text1"/>
        </w:rPr>
        <w:t>Incident Controller</w:t>
      </w:r>
    </w:p>
    <w:p w14:paraId="7DEAC7E0" w14:textId="77777777" w:rsidR="00E44E4D" w:rsidRPr="003F17F2" w:rsidRDefault="00E44E4D" w:rsidP="00E44E4D">
      <w:pPr>
        <w:ind w:left="567"/>
        <w:rPr>
          <w:rFonts w:cs="Arial"/>
          <w:b/>
          <w:color w:val="000000" w:themeColor="text1"/>
        </w:rPr>
      </w:pPr>
    </w:p>
    <w:p w14:paraId="3302DCBA" w14:textId="77777777" w:rsidR="00E44E4D" w:rsidRPr="003F17F2" w:rsidRDefault="00E44E4D" w:rsidP="0053604E">
      <w:pPr>
        <w:numPr>
          <w:ilvl w:val="0"/>
          <w:numId w:val="41"/>
        </w:numPr>
        <w:tabs>
          <w:tab w:val="num" w:pos="1418"/>
          <w:tab w:val="left" w:pos="1985"/>
        </w:tabs>
        <w:suppressAutoHyphens/>
        <w:spacing w:after="120"/>
        <w:ind w:left="567" w:hanging="567"/>
        <w:jc w:val="both"/>
        <w:rPr>
          <w:rFonts w:cs="Arial"/>
          <w:color w:val="000000" w:themeColor="text1"/>
        </w:rPr>
      </w:pPr>
      <w:r w:rsidRPr="003F17F2">
        <w:rPr>
          <w:rFonts w:cs="Arial"/>
          <w:color w:val="000000" w:themeColor="text1"/>
        </w:rPr>
        <w:t>Provide a brief on actions to date and current priorities.</w:t>
      </w:r>
    </w:p>
    <w:p w14:paraId="0FDAAB42" w14:textId="77777777" w:rsidR="00E44E4D" w:rsidRPr="003F17F2" w:rsidRDefault="00E44E4D" w:rsidP="0053604E">
      <w:pPr>
        <w:numPr>
          <w:ilvl w:val="0"/>
          <w:numId w:val="41"/>
        </w:numPr>
        <w:tabs>
          <w:tab w:val="num" w:pos="1985"/>
        </w:tabs>
        <w:suppressAutoHyphens/>
        <w:ind w:left="567" w:hanging="567"/>
        <w:jc w:val="both"/>
        <w:rPr>
          <w:rFonts w:cs="Arial"/>
          <w:color w:val="000000" w:themeColor="text1"/>
        </w:rPr>
      </w:pPr>
      <w:r w:rsidRPr="003F17F2">
        <w:rPr>
          <w:rFonts w:cs="Arial"/>
          <w:color w:val="000000" w:themeColor="text1"/>
        </w:rPr>
        <w:t>If the changeover of all IMT members is to be simultaneous, arrange an extended update when the majority of reliefs have arrived.</w:t>
      </w:r>
    </w:p>
    <w:p w14:paraId="52E8B4BA" w14:textId="77777777" w:rsidR="00E44E4D" w:rsidRPr="003F17F2" w:rsidRDefault="00E44E4D" w:rsidP="00E44E4D">
      <w:pPr>
        <w:ind w:left="567"/>
        <w:rPr>
          <w:rFonts w:cs="Arial"/>
          <w:color w:val="000000" w:themeColor="text1"/>
        </w:rPr>
      </w:pPr>
    </w:p>
    <w:p w14:paraId="446A34C9" w14:textId="77777777" w:rsidR="00E44E4D" w:rsidRPr="003F17F2" w:rsidRDefault="00E44E4D" w:rsidP="006F4052">
      <w:pPr>
        <w:rPr>
          <w:rFonts w:cs="Arial"/>
          <w:b/>
          <w:color w:val="000000" w:themeColor="text1"/>
        </w:rPr>
      </w:pPr>
      <w:r w:rsidRPr="003F17F2">
        <w:rPr>
          <w:rFonts w:cs="Arial"/>
          <w:b/>
          <w:color w:val="000000" w:themeColor="text1"/>
        </w:rPr>
        <w:t>IMT Members</w:t>
      </w:r>
    </w:p>
    <w:p w14:paraId="3977EE78" w14:textId="77777777" w:rsidR="00E44E4D" w:rsidRPr="003F17F2" w:rsidRDefault="00E44E4D" w:rsidP="00E44E4D">
      <w:pPr>
        <w:ind w:left="567"/>
        <w:rPr>
          <w:rFonts w:cs="Arial"/>
          <w:color w:val="000000" w:themeColor="text1"/>
        </w:rPr>
      </w:pPr>
    </w:p>
    <w:p w14:paraId="49043734" w14:textId="77777777" w:rsidR="00E44E4D" w:rsidRPr="003F17F2" w:rsidRDefault="00E44E4D" w:rsidP="0053604E">
      <w:pPr>
        <w:pStyle w:val="ListParagraph"/>
        <w:numPr>
          <w:ilvl w:val="0"/>
          <w:numId w:val="41"/>
        </w:numPr>
        <w:tabs>
          <w:tab w:val="left" w:pos="1418"/>
          <w:tab w:val="left" w:pos="1985"/>
        </w:tabs>
        <w:suppressAutoHyphens/>
        <w:spacing w:after="120"/>
        <w:ind w:left="567" w:hanging="567"/>
        <w:contextualSpacing w:val="0"/>
        <w:jc w:val="both"/>
        <w:rPr>
          <w:rFonts w:cs="Arial"/>
          <w:color w:val="000000" w:themeColor="text1"/>
        </w:rPr>
      </w:pPr>
      <w:r w:rsidRPr="003F17F2">
        <w:rPr>
          <w:rFonts w:cs="Arial"/>
          <w:color w:val="000000" w:themeColor="text1"/>
        </w:rPr>
        <w:t>Individually brief your relief without disrupting the rest of the team.</w:t>
      </w:r>
    </w:p>
    <w:p w14:paraId="41C695EA" w14:textId="77777777" w:rsidR="00E44E4D" w:rsidRPr="003F17F2" w:rsidRDefault="00E44E4D" w:rsidP="0053604E">
      <w:pPr>
        <w:pStyle w:val="ListParagraph"/>
        <w:numPr>
          <w:ilvl w:val="0"/>
          <w:numId w:val="41"/>
        </w:numPr>
        <w:tabs>
          <w:tab w:val="left" w:pos="1418"/>
          <w:tab w:val="left" w:pos="1985"/>
        </w:tabs>
        <w:suppressAutoHyphens/>
        <w:ind w:left="567" w:hanging="566"/>
        <w:jc w:val="both"/>
        <w:rPr>
          <w:rFonts w:cs="Arial"/>
          <w:color w:val="000000" w:themeColor="text1"/>
        </w:rPr>
      </w:pPr>
      <w:r w:rsidRPr="003F17F2">
        <w:rPr>
          <w:rFonts w:cs="Arial"/>
          <w:color w:val="000000" w:themeColor="text1"/>
        </w:rPr>
        <w:t xml:space="preserve">Advise the Log Keeper and the Incident Controller. </w:t>
      </w:r>
    </w:p>
    <w:p w14:paraId="7A720B8B" w14:textId="77777777" w:rsidR="009847DC" w:rsidRPr="003F17F2" w:rsidRDefault="001B2E7B" w:rsidP="00123794">
      <w:pPr>
        <w:pStyle w:val="Heading2"/>
      </w:pPr>
      <w:bookmarkStart w:id="207" w:name="_Termination_of_an_3"/>
      <w:bookmarkStart w:id="208" w:name="_Termination_of_an_4"/>
      <w:bookmarkStart w:id="209" w:name="_Termination_of_an_5"/>
      <w:bookmarkStart w:id="210" w:name="_Termination_of_an_6"/>
      <w:bookmarkStart w:id="211" w:name="_Toc1731070"/>
      <w:bookmarkEnd w:id="207"/>
      <w:bookmarkEnd w:id="208"/>
      <w:bookmarkEnd w:id="209"/>
      <w:bookmarkEnd w:id="210"/>
      <w:r w:rsidRPr="003F17F2">
        <w:t>Termination of an Emergency</w:t>
      </w:r>
      <w:bookmarkEnd w:id="181"/>
      <w:bookmarkEnd w:id="182"/>
      <w:bookmarkEnd w:id="183"/>
      <w:bookmarkEnd w:id="184"/>
      <w:bookmarkEnd w:id="185"/>
      <w:r w:rsidR="00D93AA6" w:rsidRPr="003F17F2">
        <w:t xml:space="preserve"> or Crisis</w:t>
      </w:r>
      <w:bookmarkEnd w:id="211"/>
    </w:p>
    <w:p w14:paraId="0431D606" w14:textId="77777777" w:rsidR="00505C18" w:rsidRPr="003F17F2" w:rsidRDefault="00455742" w:rsidP="006F4052">
      <w:pPr>
        <w:spacing w:after="120"/>
      </w:pPr>
      <w:r w:rsidRPr="003F17F2">
        <w:rPr>
          <w:b/>
        </w:rPr>
        <w:t>Emergency R</w:t>
      </w:r>
      <w:r w:rsidR="00165D78" w:rsidRPr="003F17F2">
        <w:rPr>
          <w:b/>
        </w:rPr>
        <w:t>esponse</w:t>
      </w:r>
      <w:r w:rsidRPr="003F17F2">
        <w:rPr>
          <w:b/>
        </w:rPr>
        <w:t>.</w:t>
      </w:r>
      <w:r w:rsidRPr="003F17F2">
        <w:t xml:space="preserve"> A</w:t>
      </w:r>
      <w:r w:rsidR="00165D78" w:rsidRPr="003F17F2">
        <w:t xml:space="preserve">ctions will cease when the Incident Controller, after consultation with all relevant personnel involved, is satisfied that it is safe to do so. </w:t>
      </w:r>
    </w:p>
    <w:p w14:paraId="06EC67D8" w14:textId="7D9B9045" w:rsidR="00165D78" w:rsidRPr="003F17F2" w:rsidRDefault="00165D78" w:rsidP="006F4052">
      <w:pPr>
        <w:spacing w:after="120"/>
      </w:pPr>
      <w:r w:rsidRPr="003F17F2">
        <w:t xml:space="preserve">The </w:t>
      </w:r>
      <w:r w:rsidR="00F2790D">
        <w:t>‘</w:t>
      </w:r>
      <w:r w:rsidRPr="003F17F2">
        <w:t>All Clear</w:t>
      </w:r>
      <w:r w:rsidR="00F2790D">
        <w:t>’</w:t>
      </w:r>
      <w:r w:rsidRPr="003F17F2">
        <w:t xml:space="preserve"> should be communicated to all </w:t>
      </w:r>
      <w:r w:rsidR="00A218AC" w:rsidRPr="003F17F2">
        <w:t>MWPA PoG</w:t>
      </w:r>
      <w:r w:rsidR="00505C18" w:rsidRPr="003F17F2">
        <w:t xml:space="preserve"> </w:t>
      </w:r>
      <w:r w:rsidRPr="003F17F2">
        <w:t>personnel by any or all of the following methods:</w:t>
      </w:r>
    </w:p>
    <w:p w14:paraId="36587DC5" w14:textId="77777777" w:rsidR="00165D78" w:rsidRPr="003F17F2" w:rsidRDefault="00F40713" w:rsidP="0053604E">
      <w:pPr>
        <w:pStyle w:val="ERSParagraph"/>
        <w:numPr>
          <w:ilvl w:val="1"/>
          <w:numId w:val="26"/>
        </w:numPr>
        <w:spacing w:before="0" w:after="120"/>
        <w:ind w:left="567" w:hanging="567"/>
        <w:rPr>
          <w:rFonts w:asciiTheme="minorHAnsi" w:hAnsiTheme="minorHAnsi"/>
        </w:rPr>
      </w:pPr>
      <w:r w:rsidRPr="003F17F2">
        <w:rPr>
          <w:rFonts w:asciiTheme="minorHAnsi" w:hAnsiTheme="minorHAnsi"/>
        </w:rPr>
        <w:t xml:space="preserve">VHF radio </w:t>
      </w:r>
      <w:r w:rsidR="00077EAE" w:rsidRPr="003F17F2">
        <w:rPr>
          <w:rFonts w:asciiTheme="minorHAnsi" w:hAnsiTheme="minorHAnsi"/>
        </w:rPr>
        <w:t>across all channels used during the emergency</w:t>
      </w:r>
    </w:p>
    <w:p w14:paraId="7BDDC029" w14:textId="77777777" w:rsidR="00165D78" w:rsidRPr="003F17F2" w:rsidRDefault="00165D78" w:rsidP="0053604E">
      <w:pPr>
        <w:pStyle w:val="ERSParagraph"/>
        <w:numPr>
          <w:ilvl w:val="1"/>
          <w:numId w:val="26"/>
        </w:numPr>
        <w:spacing w:before="0" w:after="120"/>
        <w:ind w:left="567" w:hanging="567"/>
        <w:rPr>
          <w:rFonts w:asciiTheme="minorHAnsi" w:hAnsiTheme="minorHAnsi"/>
        </w:rPr>
      </w:pPr>
      <w:r w:rsidRPr="003F17F2">
        <w:rPr>
          <w:rFonts w:asciiTheme="minorHAnsi" w:hAnsiTheme="minorHAnsi"/>
        </w:rPr>
        <w:t>Direct telephone (</w:t>
      </w:r>
      <w:r w:rsidR="00077EAE" w:rsidRPr="003F17F2">
        <w:rPr>
          <w:rFonts w:asciiTheme="minorHAnsi" w:hAnsiTheme="minorHAnsi"/>
        </w:rPr>
        <w:t xml:space="preserve">using contacts at </w:t>
      </w:r>
      <w:r w:rsidR="00E44E4D" w:rsidRPr="003F17F2">
        <w:rPr>
          <w:rFonts w:asciiTheme="minorHAnsi" w:hAnsiTheme="minorHAnsi"/>
        </w:rPr>
        <w:t>Attachment 5</w:t>
      </w:r>
      <w:r w:rsidRPr="003F17F2">
        <w:rPr>
          <w:rFonts w:asciiTheme="minorHAnsi" w:hAnsiTheme="minorHAnsi"/>
        </w:rPr>
        <w:t>)</w:t>
      </w:r>
    </w:p>
    <w:p w14:paraId="0521DDAF" w14:textId="77777777" w:rsidR="00165D78" w:rsidRPr="003F17F2" w:rsidRDefault="00077EAE" w:rsidP="0053604E">
      <w:pPr>
        <w:pStyle w:val="ERSParagraph"/>
        <w:numPr>
          <w:ilvl w:val="1"/>
          <w:numId w:val="26"/>
        </w:numPr>
        <w:spacing w:before="0" w:after="120"/>
        <w:ind w:left="567" w:hanging="567"/>
        <w:rPr>
          <w:rFonts w:asciiTheme="minorHAnsi" w:hAnsiTheme="minorHAnsi"/>
        </w:rPr>
      </w:pPr>
      <w:r w:rsidRPr="003F17F2">
        <w:rPr>
          <w:rFonts w:asciiTheme="minorHAnsi" w:hAnsiTheme="minorHAnsi"/>
        </w:rPr>
        <w:t>In-person briefings to all teams</w:t>
      </w:r>
      <w:r w:rsidR="00165D78" w:rsidRPr="003F17F2">
        <w:rPr>
          <w:rFonts w:asciiTheme="minorHAnsi" w:hAnsiTheme="minorHAnsi"/>
        </w:rPr>
        <w:t xml:space="preserve"> </w:t>
      </w:r>
    </w:p>
    <w:p w14:paraId="7F422E8E" w14:textId="77777777" w:rsidR="00455742" w:rsidRPr="003F17F2" w:rsidRDefault="00165D78" w:rsidP="006F4052">
      <w:pPr>
        <w:pStyle w:val="ERSParagraph"/>
        <w:spacing w:before="0" w:after="120"/>
        <w:ind w:left="0"/>
        <w:rPr>
          <w:rFonts w:asciiTheme="minorHAnsi" w:hAnsiTheme="minorHAnsi"/>
        </w:rPr>
      </w:pPr>
      <w:r w:rsidRPr="003F17F2">
        <w:rPr>
          <w:rFonts w:asciiTheme="minorHAnsi" w:hAnsiTheme="minorHAnsi"/>
        </w:rPr>
        <w:t>Affected neighbouring industries and residents should also be notified</w:t>
      </w:r>
      <w:r w:rsidR="00077EAE" w:rsidRPr="003F17F2">
        <w:rPr>
          <w:rFonts w:asciiTheme="minorHAnsi" w:hAnsiTheme="minorHAnsi"/>
        </w:rPr>
        <w:t xml:space="preserve"> using contacts at Attachment 5</w:t>
      </w:r>
      <w:r w:rsidRPr="003F17F2">
        <w:rPr>
          <w:rFonts w:asciiTheme="minorHAnsi" w:hAnsiTheme="minorHAnsi"/>
        </w:rPr>
        <w:t>.</w:t>
      </w:r>
    </w:p>
    <w:p w14:paraId="23EA392B" w14:textId="77777777" w:rsidR="00D93AA6" w:rsidRPr="003F17F2" w:rsidRDefault="00455742" w:rsidP="006F4052">
      <w:pPr>
        <w:spacing w:after="120"/>
      </w:pPr>
      <w:r w:rsidRPr="003F17F2">
        <w:rPr>
          <w:b/>
        </w:rPr>
        <w:t>Crisis Management</w:t>
      </w:r>
      <w:r w:rsidRPr="003F17F2">
        <w:t xml:space="preserve">. </w:t>
      </w:r>
      <w:r w:rsidR="00D93AA6" w:rsidRPr="003F17F2">
        <w:t xml:space="preserve">The CEO/CMT Leader will </w:t>
      </w:r>
      <w:r w:rsidRPr="003F17F2">
        <w:t>decide when to revert from Crisis Management to business as usual or transition to Business Continuity and recovery procedures. The following considerations shall apply when standing down a crisis response</w:t>
      </w:r>
      <w:r w:rsidR="00D93AA6" w:rsidRPr="003F17F2">
        <w:t xml:space="preserve">. </w:t>
      </w:r>
    </w:p>
    <w:p w14:paraId="6B9FDD51" w14:textId="77777777" w:rsidR="00455742" w:rsidRPr="003F17F2" w:rsidRDefault="00455742" w:rsidP="0053604E">
      <w:pPr>
        <w:pStyle w:val="BulletTickBox"/>
        <w:numPr>
          <w:ilvl w:val="0"/>
          <w:numId w:val="57"/>
        </w:numPr>
        <w:ind w:left="567" w:hanging="567"/>
        <w:rPr>
          <w:rFonts w:asciiTheme="minorHAnsi" w:hAnsiTheme="minorHAnsi"/>
          <w:lang w:val="en-AU"/>
        </w:rPr>
      </w:pPr>
      <w:bookmarkStart w:id="212" w:name="_Toc256418634"/>
      <w:bookmarkStart w:id="213" w:name="_Toc260212160"/>
      <w:bookmarkStart w:id="214" w:name="_Toc260212456"/>
      <w:bookmarkStart w:id="215" w:name="_Toc263167270"/>
      <w:bookmarkStart w:id="216" w:name="_Toc263167309"/>
      <w:bookmarkStart w:id="217" w:name="_Toc268877300"/>
      <w:r w:rsidRPr="003F17F2">
        <w:rPr>
          <w:rFonts w:asciiTheme="minorHAnsi" w:hAnsiTheme="minorHAnsi"/>
          <w:lang w:val="en-AU"/>
        </w:rPr>
        <w:t xml:space="preserve">Notify all relevant stakeholders as appropriate. </w:t>
      </w:r>
    </w:p>
    <w:p w14:paraId="6EFA5D31" w14:textId="77777777" w:rsidR="00455742" w:rsidRPr="003F17F2" w:rsidRDefault="00455742" w:rsidP="0053604E">
      <w:pPr>
        <w:pStyle w:val="BulletTickBox"/>
        <w:numPr>
          <w:ilvl w:val="0"/>
          <w:numId w:val="57"/>
        </w:numPr>
        <w:ind w:left="567" w:hanging="567"/>
        <w:rPr>
          <w:rFonts w:asciiTheme="minorHAnsi" w:hAnsiTheme="minorHAnsi"/>
          <w:lang w:val="en-AU"/>
        </w:rPr>
      </w:pPr>
      <w:r w:rsidRPr="003F17F2">
        <w:rPr>
          <w:rFonts w:asciiTheme="minorHAnsi" w:hAnsiTheme="minorHAnsi"/>
          <w:lang w:val="en-AU"/>
        </w:rPr>
        <w:t xml:space="preserve">Ensure appropriate on-going measures are in place for support to affected people, business recovery and liability/reputation management. </w:t>
      </w:r>
    </w:p>
    <w:p w14:paraId="15D608E1" w14:textId="77777777" w:rsidR="00455742" w:rsidRPr="003F17F2" w:rsidRDefault="00455742" w:rsidP="0053604E">
      <w:pPr>
        <w:pStyle w:val="BulletTickBox"/>
        <w:numPr>
          <w:ilvl w:val="0"/>
          <w:numId w:val="57"/>
        </w:numPr>
        <w:ind w:left="567" w:hanging="567"/>
        <w:rPr>
          <w:rFonts w:asciiTheme="minorHAnsi" w:hAnsiTheme="minorHAnsi"/>
          <w:lang w:val="en-AU"/>
        </w:rPr>
      </w:pPr>
      <w:r w:rsidRPr="003F17F2">
        <w:rPr>
          <w:rFonts w:asciiTheme="minorHAnsi" w:hAnsiTheme="minorHAnsi"/>
          <w:lang w:val="en-AU"/>
        </w:rPr>
        <w:t>Convene a corporate debrief after stand down to capture key lessons and follow up actions with respect to business continuity, financial and legal liability and reputation</w:t>
      </w:r>
    </w:p>
    <w:p w14:paraId="0182E2BE" w14:textId="77777777" w:rsidR="00165D78" w:rsidRPr="003F17F2" w:rsidRDefault="00165D78" w:rsidP="005C0E27">
      <w:pPr>
        <w:pStyle w:val="Heading2"/>
      </w:pPr>
      <w:bookmarkStart w:id="218" w:name="_Toc1731071"/>
      <w:r w:rsidRPr="003F17F2">
        <w:t>Clean-up</w:t>
      </w:r>
      <w:bookmarkEnd w:id="212"/>
      <w:bookmarkEnd w:id="213"/>
      <w:bookmarkEnd w:id="214"/>
      <w:bookmarkEnd w:id="215"/>
      <w:bookmarkEnd w:id="216"/>
      <w:r w:rsidR="004F080E" w:rsidRPr="003F17F2">
        <w:t xml:space="preserve"> and Recovery</w:t>
      </w:r>
      <w:bookmarkEnd w:id="217"/>
      <w:bookmarkEnd w:id="218"/>
    </w:p>
    <w:p w14:paraId="15413139" w14:textId="77777777" w:rsidR="00165D78" w:rsidRPr="003F17F2" w:rsidRDefault="00165D78" w:rsidP="006F4052">
      <w:pPr>
        <w:pStyle w:val="ERSBullets"/>
        <w:rPr>
          <w:rFonts w:asciiTheme="minorHAnsi" w:hAnsiTheme="minorHAnsi"/>
        </w:rPr>
      </w:pPr>
      <w:r w:rsidRPr="003F17F2">
        <w:rPr>
          <w:rFonts w:asciiTheme="minorHAnsi" w:hAnsiTheme="minorHAnsi"/>
        </w:rPr>
        <w:t xml:space="preserve">The </w:t>
      </w:r>
      <w:r w:rsidR="00077EAE" w:rsidRPr="003F17F2">
        <w:rPr>
          <w:rFonts w:asciiTheme="minorHAnsi" w:hAnsiTheme="minorHAnsi"/>
        </w:rPr>
        <w:t>Incident Controller</w:t>
      </w:r>
      <w:r w:rsidRPr="003F17F2">
        <w:rPr>
          <w:rFonts w:asciiTheme="minorHAnsi" w:hAnsiTheme="minorHAnsi"/>
        </w:rPr>
        <w:t xml:space="preserve"> will coordinate all clean-up and repair activities with the assistance of the Manager </w:t>
      </w:r>
      <w:r w:rsidR="00077EAE" w:rsidRPr="003F17F2">
        <w:rPr>
          <w:rFonts w:asciiTheme="minorHAnsi" w:hAnsiTheme="minorHAnsi"/>
        </w:rPr>
        <w:t>of the affected area</w:t>
      </w:r>
      <w:r w:rsidRPr="003F17F2">
        <w:rPr>
          <w:rFonts w:asciiTheme="minorHAnsi" w:hAnsiTheme="minorHAnsi"/>
        </w:rPr>
        <w:t>.</w:t>
      </w:r>
    </w:p>
    <w:p w14:paraId="010A12E8" w14:textId="77777777" w:rsidR="00165D78" w:rsidRPr="003F17F2" w:rsidRDefault="00165D78" w:rsidP="006F4052">
      <w:pPr>
        <w:pStyle w:val="ERSBullets"/>
        <w:rPr>
          <w:rFonts w:asciiTheme="minorHAnsi" w:hAnsiTheme="minorHAnsi"/>
        </w:rPr>
      </w:pPr>
      <w:r w:rsidRPr="003F17F2">
        <w:rPr>
          <w:rFonts w:asciiTheme="minorHAnsi" w:hAnsiTheme="minorHAnsi"/>
        </w:rPr>
        <w:t>Any long term clean-up activities will be carried out in consultation with the relevant authorities.</w:t>
      </w:r>
    </w:p>
    <w:p w14:paraId="7A83F9EC" w14:textId="77777777" w:rsidR="00455742" w:rsidRPr="003F17F2" w:rsidRDefault="00455742" w:rsidP="00165D78">
      <w:pPr>
        <w:pStyle w:val="ERSBullets"/>
        <w:ind w:left="851"/>
        <w:rPr>
          <w:rFonts w:asciiTheme="minorHAnsi" w:hAnsiTheme="minorHAnsi"/>
        </w:rPr>
      </w:pPr>
    </w:p>
    <w:p w14:paraId="3417DEAA" w14:textId="77777777" w:rsidR="00455742" w:rsidRPr="003F17F2" w:rsidRDefault="00455742" w:rsidP="00165D78">
      <w:pPr>
        <w:pStyle w:val="ERSBullets"/>
        <w:ind w:left="851"/>
        <w:rPr>
          <w:rFonts w:asciiTheme="minorHAnsi" w:hAnsiTheme="minorHAnsi"/>
        </w:rPr>
      </w:pPr>
    </w:p>
    <w:p w14:paraId="12C5FA33" w14:textId="77777777" w:rsidR="00455742" w:rsidRPr="003F17F2" w:rsidRDefault="00455742" w:rsidP="00165D78">
      <w:pPr>
        <w:pStyle w:val="ERSBullets"/>
        <w:ind w:left="851"/>
        <w:rPr>
          <w:rFonts w:asciiTheme="minorHAnsi" w:hAnsiTheme="minorHAnsi"/>
        </w:rPr>
      </w:pPr>
    </w:p>
    <w:p w14:paraId="501C3338" w14:textId="77777777" w:rsidR="00455742" w:rsidRPr="003F17F2" w:rsidRDefault="00455742" w:rsidP="00165D78">
      <w:pPr>
        <w:pStyle w:val="ERSBullets"/>
        <w:ind w:left="851"/>
        <w:rPr>
          <w:rFonts w:asciiTheme="minorHAnsi" w:hAnsiTheme="minorHAnsi"/>
        </w:rPr>
      </w:pPr>
    </w:p>
    <w:p w14:paraId="64E5CA20" w14:textId="77777777" w:rsidR="00165D78" w:rsidRPr="003F17F2" w:rsidRDefault="00165D78" w:rsidP="005C0E27">
      <w:pPr>
        <w:pStyle w:val="Heading2"/>
      </w:pPr>
      <w:bookmarkStart w:id="219" w:name="_Toc256418635"/>
      <w:bookmarkStart w:id="220" w:name="_Toc260212161"/>
      <w:bookmarkStart w:id="221" w:name="_Toc260212457"/>
      <w:bookmarkStart w:id="222" w:name="_Toc263167271"/>
      <w:bookmarkStart w:id="223" w:name="_Toc263167310"/>
      <w:bookmarkStart w:id="224" w:name="_Toc268877301"/>
      <w:bookmarkStart w:id="225" w:name="_Toc1731072"/>
      <w:r w:rsidRPr="003F17F2">
        <w:lastRenderedPageBreak/>
        <w:t>Debrief</w:t>
      </w:r>
      <w:bookmarkEnd w:id="219"/>
      <w:bookmarkEnd w:id="220"/>
      <w:bookmarkEnd w:id="221"/>
      <w:bookmarkEnd w:id="222"/>
      <w:bookmarkEnd w:id="223"/>
      <w:bookmarkEnd w:id="224"/>
      <w:bookmarkEnd w:id="225"/>
    </w:p>
    <w:p w14:paraId="5E882536" w14:textId="10253E21" w:rsidR="00165D78" w:rsidRPr="003F17F2" w:rsidRDefault="00165D78" w:rsidP="006F4052">
      <w:pPr>
        <w:spacing w:after="120"/>
      </w:pPr>
      <w:r w:rsidRPr="003F17F2">
        <w:t xml:space="preserve">A debriefing </w:t>
      </w:r>
      <w:r w:rsidR="00780FD0" w:rsidRPr="003F17F2">
        <w:t>shall be arranged</w:t>
      </w:r>
      <w:r w:rsidRPr="003F17F2">
        <w:t xml:space="preserve"> to review the situation with all participants to determine the strong points as well as any areas requiring improvement.</w:t>
      </w:r>
      <w:r w:rsidR="00780FD0" w:rsidRPr="003F17F2">
        <w:t xml:space="preserve"> </w:t>
      </w:r>
      <w:r w:rsidRPr="003F17F2">
        <w:t xml:space="preserve">The </w:t>
      </w:r>
      <w:r w:rsidR="00077EAE" w:rsidRPr="003F17F2">
        <w:t>I</w:t>
      </w:r>
      <w:r w:rsidR="00EB14AC">
        <w:t>cC</w:t>
      </w:r>
      <w:r w:rsidR="00077EAE" w:rsidRPr="003F17F2">
        <w:t xml:space="preserve"> </w:t>
      </w:r>
      <w:r w:rsidRPr="003F17F2">
        <w:t>will arrange a debriefing as soon as is practicable, and in any case, not more than two weeks after an emergency.  All agencies involved with the incident should participate. Recommendations for improvement, based on lessons learned, may be made. A debriefing session should cover the following aspects:</w:t>
      </w:r>
    </w:p>
    <w:p w14:paraId="28085E90" w14:textId="77777777" w:rsidR="00165D78" w:rsidRPr="003F17F2" w:rsidRDefault="00165D78" w:rsidP="0053604E">
      <w:pPr>
        <w:pStyle w:val="ListParagraph"/>
        <w:keepLines/>
        <w:numPr>
          <w:ilvl w:val="0"/>
          <w:numId w:val="25"/>
        </w:numPr>
        <w:spacing w:before="60" w:after="60" w:line="276" w:lineRule="auto"/>
        <w:ind w:left="567" w:hanging="567"/>
        <w:jc w:val="both"/>
      </w:pPr>
      <w:r w:rsidRPr="003F17F2">
        <w:t>description of the incident situation;</w:t>
      </w:r>
    </w:p>
    <w:p w14:paraId="64207AE6" w14:textId="77777777" w:rsidR="00165D78" w:rsidRPr="003F17F2" w:rsidRDefault="00165D78" w:rsidP="0053604E">
      <w:pPr>
        <w:pStyle w:val="ListParagraph"/>
        <w:keepLines/>
        <w:numPr>
          <w:ilvl w:val="0"/>
          <w:numId w:val="25"/>
        </w:numPr>
        <w:spacing w:before="60" w:after="60" w:line="276" w:lineRule="auto"/>
        <w:ind w:left="567" w:hanging="567"/>
        <w:jc w:val="both"/>
      </w:pPr>
      <w:r w:rsidRPr="003F17F2">
        <w:t xml:space="preserve">summary of the response strategies and actions undertaken; </w:t>
      </w:r>
    </w:p>
    <w:p w14:paraId="4D17B96C" w14:textId="77777777" w:rsidR="00165D78" w:rsidRPr="003F17F2" w:rsidRDefault="00165D78" w:rsidP="0053604E">
      <w:pPr>
        <w:pStyle w:val="ListParagraph"/>
        <w:keepLines/>
        <w:numPr>
          <w:ilvl w:val="0"/>
          <w:numId w:val="25"/>
        </w:numPr>
        <w:spacing w:before="60" w:after="60" w:line="276" w:lineRule="auto"/>
        <w:ind w:left="567" w:hanging="567"/>
        <w:jc w:val="both"/>
      </w:pPr>
      <w:r w:rsidRPr="003F17F2">
        <w:t>identification of the circumstances or causes which lead to the incident or situation;</w:t>
      </w:r>
    </w:p>
    <w:p w14:paraId="22314558" w14:textId="77777777" w:rsidR="00165D78" w:rsidRPr="003F17F2" w:rsidRDefault="00165D78" w:rsidP="0053604E">
      <w:pPr>
        <w:pStyle w:val="ListParagraph"/>
        <w:keepLines/>
        <w:numPr>
          <w:ilvl w:val="0"/>
          <w:numId w:val="25"/>
        </w:numPr>
        <w:spacing w:before="60" w:after="60" w:line="276" w:lineRule="auto"/>
        <w:ind w:left="567" w:hanging="567"/>
        <w:jc w:val="both"/>
      </w:pPr>
      <w:r w:rsidRPr="003F17F2">
        <w:t>the nature and severity of the damage to personnel, equipment, environment, resources, reputation, liability and business continuity;</w:t>
      </w:r>
    </w:p>
    <w:p w14:paraId="573E0407" w14:textId="77777777" w:rsidR="00165D78" w:rsidRPr="003F17F2" w:rsidRDefault="00165D78" w:rsidP="0053604E">
      <w:pPr>
        <w:pStyle w:val="ListParagraph"/>
        <w:keepLines/>
        <w:numPr>
          <w:ilvl w:val="0"/>
          <w:numId w:val="25"/>
        </w:numPr>
        <w:spacing w:before="60" w:after="60" w:line="276" w:lineRule="auto"/>
        <w:ind w:left="567" w:hanging="567"/>
        <w:jc w:val="both"/>
      </w:pPr>
      <w:r w:rsidRPr="003F17F2">
        <w:t xml:space="preserve">identification of residual risks or ongoing issues; </w:t>
      </w:r>
    </w:p>
    <w:p w14:paraId="012D7031" w14:textId="77777777" w:rsidR="00165D78" w:rsidRPr="003F17F2" w:rsidRDefault="00165D78" w:rsidP="0053604E">
      <w:pPr>
        <w:pStyle w:val="ListParagraph"/>
        <w:keepLines/>
        <w:numPr>
          <w:ilvl w:val="0"/>
          <w:numId w:val="25"/>
        </w:numPr>
        <w:spacing w:before="60" w:after="60" w:line="276" w:lineRule="auto"/>
        <w:ind w:left="567" w:hanging="567"/>
        <w:jc w:val="both"/>
      </w:pPr>
      <w:r w:rsidRPr="003F17F2">
        <w:t>review of the efficiency and effectiveness of the alert procedure, emergency organisation, use of resources and communication;</w:t>
      </w:r>
    </w:p>
    <w:p w14:paraId="4735ADA4" w14:textId="77777777" w:rsidR="00165D78" w:rsidRPr="003F17F2" w:rsidRDefault="00165D78" w:rsidP="0053604E">
      <w:pPr>
        <w:pStyle w:val="ListParagraph"/>
        <w:keepLines/>
        <w:numPr>
          <w:ilvl w:val="0"/>
          <w:numId w:val="25"/>
        </w:numPr>
        <w:spacing w:before="60" w:after="60" w:line="276" w:lineRule="auto"/>
        <w:ind w:left="567" w:hanging="567"/>
        <w:jc w:val="both"/>
      </w:pPr>
      <w:r w:rsidRPr="003F17F2">
        <w:t>summary of key lessons learnt;</w:t>
      </w:r>
    </w:p>
    <w:p w14:paraId="71533C00" w14:textId="77777777" w:rsidR="00165D78" w:rsidRPr="003F17F2" w:rsidRDefault="00165D78" w:rsidP="0053604E">
      <w:pPr>
        <w:pStyle w:val="ListParagraph"/>
        <w:keepLines/>
        <w:numPr>
          <w:ilvl w:val="0"/>
          <w:numId w:val="25"/>
        </w:numPr>
        <w:spacing w:before="60" w:after="60" w:line="276" w:lineRule="auto"/>
        <w:ind w:left="567" w:hanging="567"/>
        <w:jc w:val="both"/>
      </w:pPr>
      <w:r w:rsidRPr="003F17F2">
        <w:t>items for improvement in any of the plans used.</w:t>
      </w:r>
    </w:p>
    <w:p w14:paraId="2131C5FC" w14:textId="77777777" w:rsidR="00165D78" w:rsidRPr="003F17F2" w:rsidRDefault="00165D78" w:rsidP="006F4052">
      <w:pPr>
        <w:pStyle w:val="ERSParagraph"/>
        <w:ind w:left="0"/>
        <w:rPr>
          <w:rFonts w:asciiTheme="minorHAnsi" w:hAnsiTheme="minorHAnsi"/>
        </w:rPr>
      </w:pPr>
      <w:r w:rsidRPr="003F17F2">
        <w:rPr>
          <w:rFonts w:asciiTheme="minorHAnsi" w:hAnsiTheme="minorHAnsi"/>
        </w:rPr>
        <w:t>The Log Keeper will be required to take minutes of the debriefing session.  If necessary, a corrective action plan will be set up to ensure the improvement of the organization ability to respond to an incident.</w:t>
      </w:r>
    </w:p>
    <w:p w14:paraId="0D85234D" w14:textId="77777777" w:rsidR="00165D78" w:rsidRPr="003F17F2" w:rsidRDefault="00165D78" w:rsidP="005C0E27">
      <w:pPr>
        <w:pStyle w:val="Heading2"/>
      </w:pPr>
      <w:bookmarkStart w:id="226" w:name="_Toc256418636"/>
      <w:bookmarkStart w:id="227" w:name="_Toc260212162"/>
      <w:bookmarkStart w:id="228" w:name="_Toc260212458"/>
      <w:bookmarkStart w:id="229" w:name="_Toc263167272"/>
      <w:bookmarkStart w:id="230" w:name="_Toc263167311"/>
      <w:bookmarkStart w:id="231" w:name="_Toc268877302"/>
      <w:bookmarkStart w:id="232" w:name="_Toc1731073"/>
      <w:r w:rsidRPr="003F17F2">
        <w:t>Incident Investigation</w:t>
      </w:r>
      <w:bookmarkEnd w:id="226"/>
      <w:bookmarkEnd w:id="227"/>
      <w:bookmarkEnd w:id="228"/>
      <w:bookmarkEnd w:id="229"/>
      <w:bookmarkEnd w:id="230"/>
      <w:bookmarkEnd w:id="231"/>
      <w:bookmarkEnd w:id="232"/>
    </w:p>
    <w:p w14:paraId="47A7F0C7" w14:textId="7BA4D5EF" w:rsidR="00165D78" w:rsidRPr="003F17F2" w:rsidRDefault="00165D78" w:rsidP="006F4052">
      <w:pPr>
        <w:spacing w:after="120"/>
      </w:pPr>
      <w:r w:rsidRPr="003F17F2">
        <w:t xml:space="preserve">Follow-up investigation of emergencies will be undertaken in accordance with </w:t>
      </w:r>
      <w:r w:rsidR="00EB14AC">
        <w:rPr>
          <w:szCs w:val="22"/>
        </w:rPr>
        <w:t>HSE-PRO-005</w:t>
      </w:r>
      <w:r w:rsidR="00455742" w:rsidRPr="003F17F2">
        <w:rPr>
          <w:rFonts w:cs="Arial"/>
          <w:szCs w:val="22"/>
        </w:rPr>
        <w:t xml:space="preserve"> Incident Reporting and Investigation</w:t>
      </w:r>
      <w:r w:rsidRPr="003F17F2">
        <w:t xml:space="preserve">.  Should a statutory or external investigation also be required, </w:t>
      </w:r>
      <w:r w:rsidR="00455742" w:rsidRPr="003F17F2">
        <w:t>MWPA</w:t>
      </w:r>
      <w:r w:rsidRPr="003F17F2">
        <w:t xml:space="preserve"> shall ensure measures are implemented to preserve any evidence associated with the incident.</w:t>
      </w:r>
    </w:p>
    <w:p w14:paraId="10CCD7CA" w14:textId="77777777" w:rsidR="009847DC" w:rsidRPr="003F17F2" w:rsidRDefault="009847DC" w:rsidP="00165D78">
      <w:pPr>
        <w:ind w:left="567"/>
      </w:pPr>
    </w:p>
    <w:p w14:paraId="1D7F1D87" w14:textId="77777777" w:rsidR="009847DC" w:rsidRPr="003F17F2" w:rsidRDefault="009847DC" w:rsidP="00787CB8">
      <w:pPr>
        <w:spacing w:after="120"/>
        <w:ind w:left="567"/>
      </w:pPr>
    </w:p>
    <w:p w14:paraId="309C7FE9" w14:textId="77777777" w:rsidR="00D03B2A" w:rsidRPr="003F17F2" w:rsidRDefault="00D03B2A">
      <w:pPr>
        <w:rPr>
          <w:rFonts w:eastAsiaTheme="majorEastAsia"/>
          <w:b/>
          <w:color w:val="FFC000"/>
          <w:sz w:val="32"/>
          <w:szCs w:val="32"/>
        </w:rPr>
      </w:pPr>
      <w:r w:rsidRPr="003F17F2">
        <w:br w:type="page"/>
      </w:r>
    </w:p>
    <w:p w14:paraId="7EE3EC80" w14:textId="77777777" w:rsidR="00AB5ECC" w:rsidRPr="003F17F2" w:rsidRDefault="00D03B2A" w:rsidP="00702CF9">
      <w:pPr>
        <w:pStyle w:val="Heading1"/>
      </w:pPr>
      <w:bookmarkStart w:id="233" w:name="_Attachment_1_–"/>
      <w:bookmarkStart w:id="234" w:name="_Toc268877303"/>
      <w:bookmarkStart w:id="235" w:name="_Toc1731074"/>
      <w:bookmarkEnd w:id="233"/>
      <w:r w:rsidRPr="003F17F2">
        <w:lastRenderedPageBreak/>
        <w:t>Attachment 1</w:t>
      </w:r>
      <w:r w:rsidR="00AB5ECC" w:rsidRPr="003F17F2">
        <w:t xml:space="preserve"> – </w:t>
      </w:r>
      <w:r w:rsidR="00780FD0" w:rsidRPr="003F17F2">
        <w:t>Duty Cards</w:t>
      </w:r>
      <w:bookmarkEnd w:id="234"/>
      <w:bookmarkEnd w:id="235"/>
    </w:p>
    <w:p w14:paraId="08F4E90F" w14:textId="77777777" w:rsidR="00D03B2A" w:rsidRPr="003F17F2" w:rsidRDefault="00D03B2A" w:rsidP="00CA4210">
      <w:pPr>
        <w:ind w:left="567"/>
      </w:pPr>
    </w:p>
    <w:p w14:paraId="369D8FFC" w14:textId="77777777" w:rsidR="00D03B2A" w:rsidRDefault="005E0D0A" w:rsidP="006F4052">
      <w:bookmarkStart w:id="236" w:name="_Hlk1728768"/>
      <w:r w:rsidRPr="003F17F2">
        <w:t>Attachment 1 is issued separately and contains t</w:t>
      </w:r>
      <w:r w:rsidR="00D03B2A" w:rsidRPr="003F17F2">
        <w:t xml:space="preserve">he </w:t>
      </w:r>
      <w:r w:rsidRPr="003F17F2">
        <w:t xml:space="preserve">duty Cards set out below. The cards are produced in hard copy (laminated) and contained in the IMT </w:t>
      </w:r>
      <w:r w:rsidR="00A4588E">
        <w:t xml:space="preserve">and CMT </w:t>
      </w:r>
      <w:r w:rsidRPr="003F17F2">
        <w:t>Battle Boxes</w:t>
      </w:r>
      <w:r w:rsidR="00D03B2A" w:rsidRPr="003F17F2">
        <w:t>.</w:t>
      </w:r>
    </w:p>
    <w:p w14:paraId="165A6961" w14:textId="77777777" w:rsidR="0053604E" w:rsidRDefault="0053604E" w:rsidP="006F4052">
      <w:pPr>
        <w:rPr>
          <w:b/>
        </w:rPr>
      </w:pPr>
    </w:p>
    <w:p w14:paraId="55A97E7A" w14:textId="77777777" w:rsidR="00C6647A" w:rsidRPr="00C6647A" w:rsidRDefault="00C6647A" w:rsidP="000C5B62">
      <w:pPr>
        <w:spacing w:after="120"/>
        <w:rPr>
          <w:b/>
        </w:rPr>
      </w:pPr>
      <w:r w:rsidRPr="00C6647A">
        <w:rPr>
          <w:b/>
        </w:rPr>
        <w:t>Emergency Management</w:t>
      </w:r>
    </w:p>
    <w:p w14:paraId="6265F68B" w14:textId="77777777" w:rsidR="00D03B2A" w:rsidRPr="003F17F2" w:rsidRDefault="000F715E" w:rsidP="0053604E">
      <w:pPr>
        <w:pStyle w:val="ListParagraph"/>
        <w:numPr>
          <w:ilvl w:val="0"/>
          <w:numId w:val="27"/>
        </w:numPr>
        <w:spacing w:after="240"/>
        <w:ind w:left="567" w:hanging="567"/>
        <w:contextualSpacing w:val="0"/>
        <w:rPr>
          <w:b/>
        </w:rPr>
      </w:pPr>
      <w:r w:rsidRPr="003F17F2">
        <w:rPr>
          <w:b/>
        </w:rPr>
        <w:t xml:space="preserve">Duty Card </w:t>
      </w:r>
      <w:r w:rsidR="00431FAD" w:rsidRPr="003F17F2">
        <w:rPr>
          <w:b/>
        </w:rPr>
        <w:t>0</w:t>
      </w:r>
      <w:r w:rsidRPr="003F17F2">
        <w:rPr>
          <w:b/>
        </w:rPr>
        <w:t xml:space="preserve">1 - </w:t>
      </w:r>
      <w:r w:rsidR="00AE48D5" w:rsidRPr="003F17F2">
        <w:rPr>
          <w:b/>
        </w:rPr>
        <w:t>Incident Controller</w:t>
      </w:r>
    </w:p>
    <w:p w14:paraId="7CB025BC" w14:textId="77777777" w:rsidR="00D03B2A" w:rsidRPr="003F17F2" w:rsidRDefault="000F715E" w:rsidP="0053604E">
      <w:pPr>
        <w:pStyle w:val="ListParagraph"/>
        <w:numPr>
          <w:ilvl w:val="0"/>
          <w:numId w:val="27"/>
        </w:numPr>
        <w:spacing w:after="240"/>
        <w:ind w:left="567" w:hanging="567"/>
        <w:contextualSpacing w:val="0"/>
        <w:rPr>
          <w:b/>
        </w:rPr>
      </w:pPr>
      <w:r w:rsidRPr="003F17F2">
        <w:rPr>
          <w:b/>
        </w:rPr>
        <w:t xml:space="preserve">Duty Card </w:t>
      </w:r>
      <w:r w:rsidR="00431FAD" w:rsidRPr="003F17F2">
        <w:rPr>
          <w:b/>
        </w:rPr>
        <w:t>0</w:t>
      </w:r>
      <w:r w:rsidRPr="003F17F2">
        <w:rPr>
          <w:b/>
        </w:rPr>
        <w:t xml:space="preserve">2 - </w:t>
      </w:r>
      <w:r w:rsidR="00D03B2A" w:rsidRPr="003F17F2">
        <w:rPr>
          <w:b/>
        </w:rPr>
        <w:t xml:space="preserve">Operations </w:t>
      </w:r>
      <w:r w:rsidR="005E0D0A" w:rsidRPr="003F17F2">
        <w:rPr>
          <w:b/>
        </w:rPr>
        <w:t>Section Chief</w:t>
      </w:r>
    </w:p>
    <w:p w14:paraId="0CA48513" w14:textId="77777777" w:rsidR="00D03B2A" w:rsidRPr="003F17F2" w:rsidRDefault="000F715E" w:rsidP="0053604E">
      <w:pPr>
        <w:pStyle w:val="ListParagraph"/>
        <w:numPr>
          <w:ilvl w:val="0"/>
          <w:numId w:val="27"/>
        </w:numPr>
        <w:spacing w:after="240"/>
        <w:ind w:left="567" w:hanging="567"/>
        <w:contextualSpacing w:val="0"/>
        <w:rPr>
          <w:b/>
        </w:rPr>
      </w:pPr>
      <w:r w:rsidRPr="003F17F2">
        <w:rPr>
          <w:b/>
        </w:rPr>
        <w:t xml:space="preserve">Duty Card </w:t>
      </w:r>
      <w:r w:rsidR="00431FAD" w:rsidRPr="003F17F2">
        <w:rPr>
          <w:b/>
        </w:rPr>
        <w:t>0</w:t>
      </w:r>
      <w:r w:rsidRPr="003F17F2">
        <w:rPr>
          <w:b/>
        </w:rPr>
        <w:t xml:space="preserve">3 - </w:t>
      </w:r>
      <w:r w:rsidR="00D03B2A" w:rsidRPr="003F17F2">
        <w:rPr>
          <w:b/>
        </w:rPr>
        <w:t>Planning</w:t>
      </w:r>
      <w:r w:rsidR="005E0D0A" w:rsidRPr="003F17F2">
        <w:rPr>
          <w:b/>
        </w:rPr>
        <w:t xml:space="preserve"> Section Chief</w:t>
      </w:r>
    </w:p>
    <w:p w14:paraId="1E91F369" w14:textId="77777777" w:rsidR="005E0D0A" w:rsidRPr="003F17F2" w:rsidRDefault="000F715E" w:rsidP="0053604E">
      <w:pPr>
        <w:pStyle w:val="ListParagraph"/>
        <w:numPr>
          <w:ilvl w:val="0"/>
          <w:numId w:val="27"/>
        </w:numPr>
        <w:spacing w:after="240"/>
        <w:ind w:left="567" w:hanging="567"/>
        <w:contextualSpacing w:val="0"/>
        <w:rPr>
          <w:b/>
        </w:rPr>
      </w:pPr>
      <w:r w:rsidRPr="003F17F2">
        <w:rPr>
          <w:b/>
        </w:rPr>
        <w:t xml:space="preserve">Duty Card </w:t>
      </w:r>
      <w:r w:rsidR="00431FAD" w:rsidRPr="003F17F2">
        <w:rPr>
          <w:b/>
        </w:rPr>
        <w:t>0</w:t>
      </w:r>
      <w:r w:rsidRPr="003F17F2">
        <w:rPr>
          <w:b/>
        </w:rPr>
        <w:t xml:space="preserve">4 - </w:t>
      </w:r>
      <w:r w:rsidR="005E0D0A" w:rsidRPr="003F17F2">
        <w:rPr>
          <w:b/>
        </w:rPr>
        <w:t>Logistics Section Chief</w:t>
      </w:r>
    </w:p>
    <w:p w14:paraId="6033BDE3" w14:textId="77777777" w:rsidR="005E0D0A" w:rsidRPr="003F17F2" w:rsidRDefault="000F715E" w:rsidP="0053604E">
      <w:pPr>
        <w:pStyle w:val="ListParagraph"/>
        <w:numPr>
          <w:ilvl w:val="0"/>
          <w:numId w:val="27"/>
        </w:numPr>
        <w:spacing w:after="240"/>
        <w:ind w:left="567" w:hanging="567"/>
        <w:contextualSpacing w:val="0"/>
        <w:rPr>
          <w:b/>
        </w:rPr>
      </w:pPr>
      <w:r w:rsidRPr="003F17F2">
        <w:rPr>
          <w:b/>
        </w:rPr>
        <w:t xml:space="preserve">Duty Card </w:t>
      </w:r>
      <w:r w:rsidR="00431FAD" w:rsidRPr="003F17F2">
        <w:rPr>
          <w:b/>
        </w:rPr>
        <w:t>0</w:t>
      </w:r>
      <w:r w:rsidRPr="003F17F2">
        <w:rPr>
          <w:b/>
        </w:rPr>
        <w:t xml:space="preserve">5 - </w:t>
      </w:r>
      <w:r w:rsidR="005E0D0A" w:rsidRPr="003F17F2">
        <w:rPr>
          <w:b/>
        </w:rPr>
        <w:t>Safety Officer</w:t>
      </w:r>
    </w:p>
    <w:p w14:paraId="3C0896E4" w14:textId="77777777" w:rsidR="005E0D0A" w:rsidRPr="003F17F2" w:rsidRDefault="000F715E" w:rsidP="0053604E">
      <w:pPr>
        <w:pStyle w:val="ListParagraph"/>
        <w:numPr>
          <w:ilvl w:val="0"/>
          <w:numId w:val="27"/>
        </w:numPr>
        <w:spacing w:after="240"/>
        <w:ind w:left="567" w:hanging="567"/>
        <w:contextualSpacing w:val="0"/>
        <w:rPr>
          <w:b/>
        </w:rPr>
      </w:pPr>
      <w:r w:rsidRPr="003F17F2">
        <w:rPr>
          <w:b/>
        </w:rPr>
        <w:t xml:space="preserve">Duty Card </w:t>
      </w:r>
      <w:r w:rsidR="00431FAD" w:rsidRPr="003F17F2">
        <w:rPr>
          <w:b/>
        </w:rPr>
        <w:t>0</w:t>
      </w:r>
      <w:r w:rsidR="001C417C">
        <w:rPr>
          <w:b/>
        </w:rPr>
        <w:t>6</w:t>
      </w:r>
      <w:r w:rsidRPr="003F17F2">
        <w:rPr>
          <w:b/>
        </w:rPr>
        <w:t xml:space="preserve"> - </w:t>
      </w:r>
      <w:r w:rsidR="005E0D0A" w:rsidRPr="003F17F2">
        <w:rPr>
          <w:b/>
        </w:rPr>
        <w:t>Log Keeper</w:t>
      </w:r>
    </w:p>
    <w:p w14:paraId="3091721C" w14:textId="77777777" w:rsidR="005E0D0A" w:rsidRPr="003F17F2" w:rsidRDefault="000F715E" w:rsidP="0053604E">
      <w:pPr>
        <w:pStyle w:val="ListParagraph"/>
        <w:numPr>
          <w:ilvl w:val="0"/>
          <w:numId w:val="27"/>
        </w:numPr>
        <w:spacing w:after="240"/>
        <w:ind w:left="567" w:hanging="567"/>
        <w:contextualSpacing w:val="0"/>
        <w:rPr>
          <w:b/>
        </w:rPr>
      </w:pPr>
      <w:r w:rsidRPr="003F17F2">
        <w:rPr>
          <w:b/>
        </w:rPr>
        <w:t xml:space="preserve">Duty Card </w:t>
      </w:r>
      <w:r w:rsidR="00431FAD" w:rsidRPr="003F17F2">
        <w:rPr>
          <w:b/>
        </w:rPr>
        <w:t>0</w:t>
      </w:r>
      <w:r w:rsidR="001C417C">
        <w:rPr>
          <w:b/>
        </w:rPr>
        <w:t>7</w:t>
      </w:r>
      <w:r w:rsidRPr="003F17F2">
        <w:rPr>
          <w:b/>
        </w:rPr>
        <w:t xml:space="preserve"> - </w:t>
      </w:r>
      <w:r w:rsidR="005E0D0A" w:rsidRPr="003F17F2">
        <w:rPr>
          <w:b/>
        </w:rPr>
        <w:t>Telephone Responders</w:t>
      </w:r>
    </w:p>
    <w:p w14:paraId="56D3685F" w14:textId="77777777" w:rsidR="005E0D0A" w:rsidRPr="003F17F2" w:rsidRDefault="000F715E" w:rsidP="0053604E">
      <w:pPr>
        <w:pStyle w:val="ListParagraph"/>
        <w:numPr>
          <w:ilvl w:val="0"/>
          <w:numId w:val="27"/>
        </w:numPr>
        <w:spacing w:after="240"/>
        <w:ind w:left="567" w:hanging="567"/>
        <w:contextualSpacing w:val="0"/>
        <w:rPr>
          <w:b/>
        </w:rPr>
      </w:pPr>
      <w:r w:rsidRPr="003F17F2">
        <w:rPr>
          <w:b/>
        </w:rPr>
        <w:t xml:space="preserve">Duty Card </w:t>
      </w:r>
      <w:r w:rsidR="00431FAD" w:rsidRPr="003F17F2">
        <w:rPr>
          <w:b/>
        </w:rPr>
        <w:t>0</w:t>
      </w:r>
      <w:r w:rsidR="001C417C">
        <w:rPr>
          <w:b/>
        </w:rPr>
        <w:t>8</w:t>
      </w:r>
      <w:r w:rsidRPr="003F17F2">
        <w:rPr>
          <w:b/>
        </w:rPr>
        <w:t xml:space="preserve"> - </w:t>
      </w:r>
      <w:r w:rsidR="005E0D0A" w:rsidRPr="003F17F2">
        <w:rPr>
          <w:b/>
        </w:rPr>
        <w:t>HR Support Team</w:t>
      </w:r>
    </w:p>
    <w:p w14:paraId="0757FA4E" w14:textId="77777777" w:rsidR="005E0D0A" w:rsidRPr="003F17F2" w:rsidRDefault="001C417C" w:rsidP="0053604E">
      <w:pPr>
        <w:pStyle w:val="ListParagraph"/>
        <w:numPr>
          <w:ilvl w:val="0"/>
          <w:numId w:val="27"/>
        </w:numPr>
        <w:spacing w:after="240"/>
        <w:ind w:left="567" w:hanging="567"/>
        <w:contextualSpacing w:val="0"/>
        <w:rPr>
          <w:b/>
        </w:rPr>
      </w:pPr>
      <w:r>
        <w:rPr>
          <w:b/>
        </w:rPr>
        <w:t>Duty Card 09</w:t>
      </w:r>
      <w:r w:rsidR="000F715E" w:rsidRPr="003F17F2">
        <w:rPr>
          <w:b/>
        </w:rPr>
        <w:t xml:space="preserve"> - </w:t>
      </w:r>
      <w:r w:rsidR="005E0D0A" w:rsidRPr="003F17F2">
        <w:rPr>
          <w:b/>
        </w:rPr>
        <w:t>Corporate Communications Support Team</w:t>
      </w:r>
    </w:p>
    <w:p w14:paraId="552A2421" w14:textId="77777777" w:rsidR="000F715E" w:rsidRPr="003F17F2" w:rsidRDefault="001C417C" w:rsidP="0053604E">
      <w:pPr>
        <w:pStyle w:val="ListParagraph"/>
        <w:numPr>
          <w:ilvl w:val="0"/>
          <w:numId w:val="27"/>
        </w:numPr>
        <w:spacing w:after="240"/>
        <w:ind w:left="567" w:hanging="567"/>
        <w:contextualSpacing w:val="0"/>
        <w:rPr>
          <w:b/>
        </w:rPr>
      </w:pPr>
      <w:r>
        <w:rPr>
          <w:b/>
        </w:rPr>
        <w:t>Duty Card 10</w:t>
      </w:r>
      <w:r w:rsidR="000F715E" w:rsidRPr="003F17F2">
        <w:rPr>
          <w:b/>
        </w:rPr>
        <w:t xml:space="preserve"> - Security Coordinator</w:t>
      </w:r>
    </w:p>
    <w:p w14:paraId="4CB8DCC1" w14:textId="77777777" w:rsidR="005942B2" w:rsidRPr="003F17F2" w:rsidRDefault="001C417C" w:rsidP="0053604E">
      <w:pPr>
        <w:pStyle w:val="ListParagraph"/>
        <w:numPr>
          <w:ilvl w:val="0"/>
          <w:numId w:val="27"/>
        </w:numPr>
        <w:spacing w:after="240"/>
        <w:ind w:left="567" w:hanging="567"/>
        <w:contextualSpacing w:val="0"/>
        <w:rPr>
          <w:b/>
        </w:rPr>
      </w:pPr>
      <w:r>
        <w:rPr>
          <w:b/>
        </w:rPr>
        <w:t>Duty Card 11</w:t>
      </w:r>
      <w:r w:rsidR="005942B2" w:rsidRPr="003F17F2">
        <w:rPr>
          <w:b/>
        </w:rPr>
        <w:t xml:space="preserve"> - On Scene Commander</w:t>
      </w:r>
    </w:p>
    <w:p w14:paraId="6AF9BEFD" w14:textId="77777777" w:rsidR="005E0D0A" w:rsidRPr="003F17F2" w:rsidRDefault="001C417C" w:rsidP="0053604E">
      <w:pPr>
        <w:pStyle w:val="ListParagraph"/>
        <w:numPr>
          <w:ilvl w:val="0"/>
          <w:numId w:val="27"/>
        </w:numPr>
        <w:spacing w:after="240"/>
        <w:ind w:left="567" w:hanging="567"/>
        <w:contextualSpacing w:val="0"/>
        <w:rPr>
          <w:b/>
          <w:szCs w:val="22"/>
        </w:rPr>
      </w:pPr>
      <w:r>
        <w:rPr>
          <w:b/>
          <w:szCs w:val="22"/>
        </w:rPr>
        <w:t>Duty Card 12</w:t>
      </w:r>
      <w:r w:rsidR="000F715E" w:rsidRPr="003F17F2">
        <w:rPr>
          <w:b/>
          <w:szCs w:val="22"/>
        </w:rPr>
        <w:t xml:space="preserve"> - </w:t>
      </w:r>
      <w:r w:rsidR="00751077" w:rsidRPr="003F17F2">
        <w:rPr>
          <w:b/>
          <w:szCs w:val="22"/>
        </w:rPr>
        <w:t>Assembly Area 1</w:t>
      </w:r>
      <w:r w:rsidR="005D4BDB" w:rsidRPr="003F17F2">
        <w:rPr>
          <w:b/>
          <w:szCs w:val="22"/>
        </w:rPr>
        <w:t xml:space="preserve"> Marshall</w:t>
      </w:r>
      <w:r w:rsidR="00B963E8" w:rsidRPr="003F17F2">
        <w:rPr>
          <w:b/>
          <w:szCs w:val="22"/>
        </w:rPr>
        <w:t xml:space="preserve"> </w:t>
      </w:r>
      <w:r w:rsidR="000A253C" w:rsidRPr="003F17F2">
        <w:rPr>
          <w:b/>
          <w:szCs w:val="22"/>
        </w:rPr>
        <w:t xml:space="preserve">- </w:t>
      </w:r>
      <w:r w:rsidR="00B963E8" w:rsidRPr="003F17F2">
        <w:rPr>
          <w:b/>
          <w:szCs w:val="22"/>
        </w:rPr>
        <w:t>Outside</w:t>
      </w:r>
      <w:r w:rsidR="00077EAE" w:rsidRPr="003F17F2">
        <w:rPr>
          <w:b/>
          <w:szCs w:val="22"/>
        </w:rPr>
        <w:t xml:space="preserve"> main </w:t>
      </w:r>
      <w:r w:rsidR="00B963E8" w:rsidRPr="003F17F2">
        <w:rPr>
          <w:b/>
          <w:szCs w:val="22"/>
        </w:rPr>
        <w:t>security</w:t>
      </w:r>
      <w:r w:rsidR="00077EAE" w:rsidRPr="003F17F2">
        <w:rPr>
          <w:b/>
          <w:szCs w:val="22"/>
        </w:rPr>
        <w:t xml:space="preserve"> gate</w:t>
      </w:r>
      <w:r w:rsidR="000A253C" w:rsidRPr="003F17F2">
        <w:rPr>
          <w:b/>
          <w:szCs w:val="22"/>
        </w:rPr>
        <w:t xml:space="preserve"> </w:t>
      </w:r>
    </w:p>
    <w:p w14:paraId="0A20D8D0" w14:textId="77777777" w:rsidR="005E0D0A" w:rsidRPr="003F17F2" w:rsidRDefault="00F86608" w:rsidP="0053604E">
      <w:pPr>
        <w:pStyle w:val="ListParagraph"/>
        <w:numPr>
          <w:ilvl w:val="0"/>
          <w:numId w:val="27"/>
        </w:numPr>
        <w:spacing w:after="240"/>
        <w:ind w:left="567" w:hanging="567"/>
        <w:contextualSpacing w:val="0"/>
        <w:rPr>
          <w:b/>
          <w:szCs w:val="22"/>
        </w:rPr>
      </w:pPr>
      <w:r w:rsidRPr="003F17F2">
        <w:rPr>
          <w:b/>
          <w:szCs w:val="22"/>
        </w:rPr>
        <w:t>Duty Ca</w:t>
      </w:r>
      <w:r w:rsidR="001C417C">
        <w:rPr>
          <w:b/>
          <w:szCs w:val="22"/>
        </w:rPr>
        <w:t>rd 13</w:t>
      </w:r>
      <w:r w:rsidR="000F715E" w:rsidRPr="003F17F2">
        <w:rPr>
          <w:b/>
          <w:szCs w:val="22"/>
        </w:rPr>
        <w:t xml:space="preserve"> - </w:t>
      </w:r>
      <w:r w:rsidR="00751077" w:rsidRPr="003F17F2">
        <w:rPr>
          <w:b/>
          <w:szCs w:val="22"/>
        </w:rPr>
        <w:t>Assembly Area 2</w:t>
      </w:r>
      <w:r w:rsidR="005D4BDB" w:rsidRPr="003F17F2">
        <w:rPr>
          <w:b/>
          <w:szCs w:val="22"/>
        </w:rPr>
        <w:t xml:space="preserve"> Marshall</w:t>
      </w:r>
      <w:r w:rsidR="00B963E8" w:rsidRPr="003F17F2">
        <w:rPr>
          <w:b/>
          <w:szCs w:val="22"/>
        </w:rPr>
        <w:t xml:space="preserve"> - MWPA Workshop Amenities Verandah</w:t>
      </w:r>
      <w:r w:rsidR="008B2DD9" w:rsidRPr="003F17F2">
        <w:rPr>
          <w:b/>
          <w:szCs w:val="22"/>
        </w:rPr>
        <w:t xml:space="preserve"> </w:t>
      </w:r>
    </w:p>
    <w:p w14:paraId="292A626E" w14:textId="77777777" w:rsidR="0057573C" w:rsidRPr="003F17F2" w:rsidRDefault="001C417C" w:rsidP="0053604E">
      <w:pPr>
        <w:pStyle w:val="ListParagraph"/>
        <w:numPr>
          <w:ilvl w:val="0"/>
          <w:numId w:val="27"/>
        </w:numPr>
        <w:spacing w:after="240"/>
        <w:ind w:left="567" w:hanging="567"/>
        <w:contextualSpacing w:val="0"/>
        <w:rPr>
          <w:b/>
          <w:szCs w:val="22"/>
        </w:rPr>
      </w:pPr>
      <w:r>
        <w:rPr>
          <w:b/>
          <w:szCs w:val="22"/>
        </w:rPr>
        <w:t>Duty Card 14</w:t>
      </w:r>
      <w:r w:rsidR="000F715E" w:rsidRPr="003F17F2">
        <w:rPr>
          <w:b/>
          <w:szCs w:val="22"/>
        </w:rPr>
        <w:t xml:space="preserve"> - </w:t>
      </w:r>
      <w:r w:rsidR="00751077" w:rsidRPr="003F17F2">
        <w:rPr>
          <w:b/>
          <w:szCs w:val="22"/>
        </w:rPr>
        <w:t>Assembly Area 3</w:t>
      </w:r>
      <w:r w:rsidR="005D4BDB" w:rsidRPr="003F17F2">
        <w:rPr>
          <w:b/>
          <w:szCs w:val="22"/>
        </w:rPr>
        <w:t xml:space="preserve"> Marshall</w:t>
      </w:r>
      <w:r w:rsidR="00DD3275" w:rsidRPr="003F17F2">
        <w:rPr>
          <w:b/>
          <w:szCs w:val="22"/>
        </w:rPr>
        <w:t xml:space="preserve"> </w:t>
      </w:r>
      <w:r w:rsidR="00B963E8" w:rsidRPr="003F17F2">
        <w:rPr>
          <w:b/>
          <w:szCs w:val="22"/>
        </w:rPr>
        <w:t>-</w:t>
      </w:r>
      <w:r w:rsidR="00DD3275" w:rsidRPr="003F17F2">
        <w:rPr>
          <w:b/>
          <w:szCs w:val="22"/>
        </w:rPr>
        <w:t xml:space="preserve"> </w:t>
      </w:r>
      <w:r w:rsidR="00B963E8" w:rsidRPr="003F17F2">
        <w:rPr>
          <w:b/>
          <w:szCs w:val="22"/>
        </w:rPr>
        <w:t>MWPA Operations B</w:t>
      </w:r>
      <w:r w:rsidR="008B2DD9" w:rsidRPr="003F17F2">
        <w:rPr>
          <w:b/>
          <w:szCs w:val="22"/>
        </w:rPr>
        <w:t xml:space="preserve">uilding </w:t>
      </w:r>
      <w:r w:rsidR="00B963E8" w:rsidRPr="003F17F2">
        <w:rPr>
          <w:b/>
          <w:szCs w:val="22"/>
        </w:rPr>
        <w:t>at railway line fence</w:t>
      </w:r>
    </w:p>
    <w:p w14:paraId="5A0ED8A5" w14:textId="77777777" w:rsidR="0057573C" w:rsidRPr="003F17F2" w:rsidRDefault="001C417C" w:rsidP="0053604E">
      <w:pPr>
        <w:pStyle w:val="ListParagraph"/>
        <w:numPr>
          <w:ilvl w:val="0"/>
          <w:numId w:val="27"/>
        </w:numPr>
        <w:spacing w:after="240"/>
        <w:ind w:left="567" w:hanging="567"/>
        <w:contextualSpacing w:val="0"/>
        <w:rPr>
          <w:b/>
          <w:szCs w:val="22"/>
        </w:rPr>
      </w:pPr>
      <w:r>
        <w:rPr>
          <w:b/>
          <w:szCs w:val="22"/>
        </w:rPr>
        <w:t>Duty Card 15</w:t>
      </w:r>
      <w:r w:rsidR="0057573C" w:rsidRPr="003F17F2">
        <w:rPr>
          <w:b/>
          <w:szCs w:val="22"/>
        </w:rPr>
        <w:t xml:space="preserve"> - </w:t>
      </w:r>
      <w:r w:rsidR="00751077" w:rsidRPr="003F17F2">
        <w:rPr>
          <w:b/>
          <w:szCs w:val="22"/>
        </w:rPr>
        <w:t>Assembly Area 4</w:t>
      </w:r>
      <w:r w:rsidR="005D4BDB" w:rsidRPr="003F17F2">
        <w:rPr>
          <w:b/>
          <w:szCs w:val="22"/>
        </w:rPr>
        <w:t xml:space="preserve"> Marshall</w:t>
      </w:r>
      <w:r w:rsidR="00DD3275" w:rsidRPr="003F17F2">
        <w:rPr>
          <w:b/>
          <w:szCs w:val="22"/>
        </w:rPr>
        <w:t xml:space="preserve"> </w:t>
      </w:r>
      <w:r w:rsidR="00751077" w:rsidRPr="003F17F2">
        <w:rPr>
          <w:b/>
          <w:szCs w:val="22"/>
        </w:rPr>
        <w:t>-</w:t>
      </w:r>
      <w:r w:rsidR="00B963E8" w:rsidRPr="003F17F2">
        <w:rPr>
          <w:b/>
          <w:szCs w:val="22"/>
        </w:rPr>
        <w:t xml:space="preserve"> MWPA Admin B</w:t>
      </w:r>
      <w:r w:rsidR="008B2DD9" w:rsidRPr="003F17F2">
        <w:rPr>
          <w:b/>
          <w:szCs w:val="22"/>
        </w:rPr>
        <w:t xml:space="preserve">uilding </w:t>
      </w:r>
    </w:p>
    <w:p w14:paraId="069A251C" w14:textId="77777777" w:rsidR="00B963E8" w:rsidRPr="003F17F2" w:rsidRDefault="001C417C" w:rsidP="0053604E">
      <w:pPr>
        <w:pStyle w:val="ListParagraph"/>
        <w:numPr>
          <w:ilvl w:val="0"/>
          <w:numId w:val="27"/>
        </w:numPr>
        <w:spacing w:after="240"/>
        <w:ind w:left="567" w:hanging="567"/>
        <w:contextualSpacing w:val="0"/>
        <w:rPr>
          <w:b/>
          <w:szCs w:val="22"/>
        </w:rPr>
      </w:pPr>
      <w:r>
        <w:rPr>
          <w:b/>
          <w:szCs w:val="22"/>
        </w:rPr>
        <w:t>Duty Card 16</w:t>
      </w:r>
      <w:r w:rsidR="00B963E8" w:rsidRPr="003F17F2">
        <w:rPr>
          <w:b/>
          <w:szCs w:val="22"/>
        </w:rPr>
        <w:t xml:space="preserve"> - </w:t>
      </w:r>
      <w:r w:rsidR="00751077" w:rsidRPr="003F17F2">
        <w:rPr>
          <w:b/>
          <w:szCs w:val="22"/>
        </w:rPr>
        <w:t>Assembly Area 5 Marshall -</w:t>
      </w:r>
      <w:r w:rsidR="00B963E8" w:rsidRPr="003F17F2">
        <w:rPr>
          <w:b/>
          <w:szCs w:val="22"/>
        </w:rPr>
        <w:t xml:space="preserve"> </w:t>
      </w:r>
      <w:r w:rsidR="00933E96" w:rsidRPr="003F17F2">
        <w:rPr>
          <w:b/>
          <w:szCs w:val="22"/>
        </w:rPr>
        <w:t>Shepherd Park (Ian Bogle Rd side)</w:t>
      </w:r>
    </w:p>
    <w:p w14:paraId="628E5D9D" w14:textId="77777777" w:rsidR="00B963E8" w:rsidRPr="003F17F2" w:rsidRDefault="001C417C" w:rsidP="0053604E">
      <w:pPr>
        <w:pStyle w:val="ListParagraph"/>
        <w:numPr>
          <w:ilvl w:val="0"/>
          <w:numId w:val="27"/>
        </w:numPr>
        <w:spacing w:after="240"/>
        <w:ind w:left="567" w:hanging="567"/>
        <w:contextualSpacing w:val="0"/>
        <w:rPr>
          <w:b/>
          <w:szCs w:val="22"/>
        </w:rPr>
      </w:pPr>
      <w:r>
        <w:rPr>
          <w:b/>
          <w:szCs w:val="22"/>
        </w:rPr>
        <w:t>Duty Card 17</w:t>
      </w:r>
      <w:r w:rsidR="00B963E8" w:rsidRPr="003F17F2">
        <w:rPr>
          <w:b/>
          <w:szCs w:val="22"/>
        </w:rPr>
        <w:t xml:space="preserve"> - </w:t>
      </w:r>
      <w:r w:rsidR="00751077" w:rsidRPr="003F17F2">
        <w:rPr>
          <w:b/>
          <w:szCs w:val="22"/>
        </w:rPr>
        <w:t>Assembly Area 6 Marshall -</w:t>
      </w:r>
      <w:r w:rsidR="00933E96" w:rsidRPr="003F17F2">
        <w:rPr>
          <w:b/>
          <w:szCs w:val="22"/>
        </w:rPr>
        <w:t xml:space="preserve"> Gillam Rd (South Fence Opposite MGI Shed)</w:t>
      </w:r>
    </w:p>
    <w:p w14:paraId="0AAA43F4" w14:textId="77777777" w:rsidR="00B963E8" w:rsidRPr="003F17F2" w:rsidRDefault="001C417C" w:rsidP="0053604E">
      <w:pPr>
        <w:pStyle w:val="ListParagraph"/>
        <w:numPr>
          <w:ilvl w:val="0"/>
          <w:numId w:val="27"/>
        </w:numPr>
        <w:spacing w:after="240"/>
        <w:ind w:left="567" w:hanging="567"/>
        <w:contextualSpacing w:val="0"/>
        <w:rPr>
          <w:b/>
          <w:szCs w:val="22"/>
        </w:rPr>
      </w:pPr>
      <w:r>
        <w:rPr>
          <w:b/>
          <w:szCs w:val="22"/>
        </w:rPr>
        <w:t>Duty Card 18</w:t>
      </w:r>
      <w:r w:rsidR="00B963E8" w:rsidRPr="003F17F2">
        <w:rPr>
          <w:b/>
          <w:szCs w:val="22"/>
        </w:rPr>
        <w:t xml:space="preserve"> - </w:t>
      </w:r>
      <w:r w:rsidR="00751077" w:rsidRPr="003F17F2">
        <w:rPr>
          <w:b/>
          <w:szCs w:val="22"/>
        </w:rPr>
        <w:t>Assembly Area 7 Marshall -</w:t>
      </w:r>
      <w:r w:rsidR="00933E96" w:rsidRPr="003F17F2">
        <w:rPr>
          <w:b/>
          <w:szCs w:val="22"/>
        </w:rPr>
        <w:t xml:space="preserve"> Gillam Rd (Left-hand side exit to roundabout)</w:t>
      </w:r>
    </w:p>
    <w:p w14:paraId="40FD9B0B" w14:textId="77777777" w:rsidR="002A3147" w:rsidRPr="003F17F2" w:rsidRDefault="001C417C" w:rsidP="0053604E">
      <w:pPr>
        <w:pStyle w:val="ListParagraph"/>
        <w:numPr>
          <w:ilvl w:val="0"/>
          <w:numId w:val="27"/>
        </w:numPr>
        <w:spacing w:after="240"/>
        <w:ind w:left="567" w:hanging="567"/>
        <w:contextualSpacing w:val="0"/>
        <w:rPr>
          <w:b/>
          <w:szCs w:val="22"/>
        </w:rPr>
      </w:pPr>
      <w:r>
        <w:rPr>
          <w:b/>
          <w:szCs w:val="22"/>
        </w:rPr>
        <w:t>Duty Card 19</w:t>
      </w:r>
      <w:r w:rsidR="002A3147" w:rsidRPr="003F17F2">
        <w:rPr>
          <w:b/>
          <w:szCs w:val="22"/>
        </w:rPr>
        <w:t xml:space="preserve"> – Fire Warden </w:t>
      </w:r>
      <w:r w:rsidR="00B07FB4" w:rsidRPr="003F17F2">
        <w:rPr>
          <w:b/>
          <w:szCs w:val="22"/>
        </w:rPr>
        <w:t>(General)</w:t>
      </w:r>
    </w:p>
    <w:p w14:paraId="5C31BFB3" w14:textId="77777777" w:rsidR="00C6647A" w:rsidRPr="00C6647A" w:rsidRDefault="00C6647A" w:rsidP="000C5B62">
      <w:pPr>
        <w:spacing w:after="120"/>
        <w:rPr>
          <w:b/>
        </w:rPr>
      </w:pPr>
      <w:bookmarkStart w:id="237" w:name="_Toc268877304"/>
      <w:r>
        <w:rPr>
          <w:b/>
        </w:rPr>
        <w:t>Crisis</w:t>
      </w:r>
      <w:r w:rsidRPr="00C6647A">
        <w:rPr>
          <w:b/>
        </w:rPr>
        <w:t xml:space="preserve"> Management</w:t>
      </w:r>
    </w:p>
    <w:p w14:paraId="7B941389" w14:textId="77777777" w:rsidR="00C6647A" w:rsidRPr="003F17F2" w:rsidRDefault="00C45DB1" w:rsidP="0053604E">
      <w:pPr>
        <w:pStyle w:val="ListParagraph"/>
        <w:numPr>
          <w:ilvl w:val="0"/>
          <w:numId w:val="27"/>
        </w:numPr>
        <w:spacing w:after="240"/>
        <w:ind w:left="567" w:hanging="567"/>
        <w:contextualSpacing w:val="0"/>
        <w:rPr>
          <w:b/>
        </w:rPr>
      </w:pPr>
      <w:r>
        <w:rPr>
          <w:b/>
        </w:rPr>
        <w:t>Duty Card 2</w:t>
      </w:r>
      <w:r w:rsidR="001C417C">
        <w:rPr>
          <w:b/>
        </w:rPr>
        <w:t>0</w:t>
      </w:r>
      <w:r w:rsidR="00C6647A" w:rsidRPr="003F17F2">
        <w:rPr>
          <w:b/>
        </w:rPr>
        <w:t xml:space="preserve"> </w:t>
      </w:r>
      <w:r w:rsidR="00C6647A">
        <w:rPr>
          <w:b/>
        </w:rPr>
        <w:t>–</w:t>
      </w:r>
      <w:r w:rsidR="00C6647A" w:rsidRPr="003F17F2">
        <w:rPr>
          <w:b/>
        </w:rPr>
        <w:t xml:space="preserve"> </w:t>
      </w:r>
      <w:r w:rsidR="00C6647A">
        <w:rPr>
          <w:b/>
        </w:rPr>
        <w:t>CMT Leader</w:t>
      </w:r>
    </w:p>
    <w:p w14:paraId="7ABE62FB" w14:textId="77777777" w:rsidR="00C6647A" w:rsidRPr="003F17F2" w:rsidRDefault="00C45DB1" w:rsidP="0053604E">
      <w:pPr>
        <w:pStyle w:val="ListParagraph"/>
        <w:numPr>
          <w:ilvl w:val="0"/>
          <w:numId w:val="27"/>
        </w:numPr>
        <w:spacing w:after="240"/>
        <w:ind w:left="567" w:hanging="567"/>
        <w:contextualSpacing w:val="0"/>
        <w:rPr>
          <w:b/>
        </w:rPr>
      </w:pPr>
      <w:r>
        <w:rPr>
          <w:b/>
        </w:rPr>
        <w:t>Duty Card 2</w:t>
      </w:r>
      <w:r w:rsidR="001C417C">
        <w:rPr>
          <w:b/>
        </w:rPr>
        <w:t>1</w:t>
      </w:r>
      <w:r w:rsidR="00C6647A" w:rsidRPr="003F17F2">
        <w:rPr>
          <w:b/>
        </w:rPr>
        <w:t xml:space="preserve"> </w:t>
      </w:r>
      <w:r w:rsidR="00542737">
        <w:rPr>
          <w:b/>
        </w:rPr>
        <w:t>–</w:t>
      </w:r>
      <w:r w:rsidR="00C6647A" w:rsidRPr="003F17F2">
        <w:rPr>
          <w:b/>
        </w:rPr>
        <w:t xml:space="preserve"> </w:t>
      </w:r>
      <w:r w:rsidR="00542737">
        <w:rPr>
          <w:b/>
        </w:rPr>
        <w:t xml:space="preserve">CMT </w:t>
      </w:r>
      <w:r w:rsidR="00C6647A" w:rsidRPr="003F17F2">
        <w:rPr>
          <w:b/>
        </w:rPr>
        <w:t xml:space="preserve">Operations </w:t>
      </w:r>
    </w:p>
    <w:p w14:paraId="74E82CE5" w14:textId="77777777" w:rsidR="00C6647A" w:rsidRPr="003F17F2" w:rsidRDefault="00C45DB1" w:rsidP="0053604E">
      <w:pPr>
        <w:pStyle w:val="ListParagraph"/>
        <w:numPr>
          <w:ilvl w:val="0"/>
          <w:numId w:val="27"/>
        </w:numPr>
        <w:spacing w:after="240"/>
        <w:ind w:left="567" w:hanging="567"/>
        <w:contextualSpacing w:val="0"/>
        <w:rPr>
          <w:b/>
        </w:rPr>
      </w:pPr>
      <w:r>
        <w:rPr>
          <w:b/>
        </w:rPr>
        <w:t>Duty Card 2</w:t>
      </w:r>
      <w:r w:rsidR="001C417C">
        <w:rPr>
          <w:b/>
        </w:rPr>
        <w:t>2</w:t>
      </w:r>
      <w:r w:rsidR="00C6647A" w:rsidRPr="003F17F2">
        <w:rPr>
          <w:b/>
        </w:rPr>
        <w:t xml:space="preserve"> </w:t>
      </w:r>
      <w:r w:rsidR="00C6647A">
        <w:rPr>
          <w:b/>
        </w:rPr>
        <w:t>–</w:t>
      </w:r>
      <w:r w:rsidR="00C6647A" w:rsidRPr="003F17F2">
        <w:rPr>
          <w:b/>
        </w:rPr>
        <w:t xml:space="preserve"> </w:t>
      </w:r>
      <w:r w:rsidR="00A4588E">
        <w:rPr>
          <w:b/>
        </w:rPr>
        <w:t xml:space="preserve">CMT </w:t>
      </w:r>
      <w:r w:rsidR="00C6647A">
        <w:rPr>
          <w:b/>
        </w:rPr>
        <w:t>Corporate Services</w:t>
      </w:r>
    </w:p>
    <w:p w14:paraId="0A0F34D2" w14:textId="77777777" w:rsidR="00C6647A" w:rsidRPr="00C6647A" w:rsidRDefault="00C45DB1" w:rsidP="0053604E">
      <w:pPr>
        <w:pStyle w:val="ListParagraph"/>
        <w:numPr>
          <w:ilvl w:val="0"/>
          <w:numId w:val="27"/>
        </w:numPr>
        <w:spacing w:after="240"/>
        <w:ind w:left="567" w:hanging="567"/>
        <w:contextualSpacing w:val="0"/>
        <w:rPr>
          <w:b/>
        </w:rPr>
      </w:pPr>
      <w:r>
        <w:rPr>
          <w:b/>
        </w:rPr>
        <w:t>Duty Card 2</w:t>
      </w:r>
      <w:r w:rsidR="001C417C">
        <w:rPr>
          <w:b/>
        </w:rPr>
        <w:t>3</w:t>
      </w:r>
      <w:r w:rsidR="00C6647A" w:rsidRPr="003F17F2">
        <w:rPr>
          <w:b/>
        </w:rPr>
        <w:t xml:space="preserve"> </w:t>
      </w:r>
      <w:r w:rsidR="00C6647A">
        <w:rPr>
          <w:b/>
        </w:rPr>
        <w:t>–</w:t>
      </w:r>
      <w:r w:rsidR="00C6647A" w:rsidRPr="003F17F2">
        <w:rPr>
          <w:b/>
        </w:rPr>
        <w:t xml:space="preserve"> </w:t>
      </w:r>
      <w:r w:rsidR="00A4588E">
        <w:rPr>
          <w:b/>
        </w:rPr>
        <w:t xml:space="preserve">CMT </w:t>
      </w:r>
      <w:r w:rsidR="00C6647A">
        <w:rPr>
          <w:b/>
        </w:rPr>
        <w:t>PA/</w:t>
      </w:r>
      <w:r w:rsidR="00C6647A" w:rsidRPr="00C6647A">
        <w:rPr>
          <w:b/>
        </w:rPr>
        <w:t xml:space="preserve"> </w:t>
      </w:r>
      <w:r w:rsidR="00C6647A" w:rsidRPr="003F17F2">
        <w:rPr>
          <w:b/>
        </w:rPr>
        <w:t>Log Keeper</w:t>
      </w:r>
    </w:p>
    <w:p w14:paraId="046A17DC" w14:textId="77777777" w:rsidR="00AB5ECC" w:rsidRPr="003F17F2" w:rsidRDefault="00D03B2A" w:rsidP="00702CF9">
      <w:pPr>
        <w:pStyle w:val="Heading1"/>
      </w:pPr>
      <w:bookmarkStart w:id="238" w:name="_Attachment_2_–"/>
      <w:bookmarkStart w:id="239" w:name="_Toc1731075"/>
      <w:bookmarkEnd w:id="236"/>
      <w:bookmarkEnd w:id="238"/>
      <w:r w:rsidRPr="003F17F2">
        <w:lastRenderedPageBreak/>
        <w:t>Attachment 2</w:t>
      </w:r>
      <w:r w:rsidR="00AB5ECC" w:rsidRPr="003F17F2">
        <w:t xml:space="preserve"> – </w:t>
      </w:r>
      <w:r w:rsidR="00EB0AE7" w:rsidRPr="003F17F2">
        <w:t xml:space="preserve">Incident </w:t>
      </w:r>
      <w:r w:rsidRPr="003F17F2">
        <w:t xml:space="preserve">Display Boards and </w:t>
      </w:r>
      <w:r w:rsidR="00780FD0" w:rsidRPr="003F17F2">
        <w:t>Forms</w:t>
      </w:r>
      <w:bookmarkEnd w:id="237"/>
      <w:bookmarkEnd w:id="239"/>
    </w:p>
    <w:p w14:paraId="752215E8" w14:textId="77777777" w:rsidR="00AB5ECC" w:rsidRPr="003F17F2" w:rsidRDefault="00AB5ECC" w:rsidP="00780FD0">
      <w:pPr>
        <w:ind w:left="567"/>
      </w:pPr>
    </w:p>
    <w:p w14:paraId="37AF4DF5" w14:textId="77777777" w:rsidR="00D03B2A" w:rsidRPr="003F17F2" w:rsidRDefault="00D03B2A" w:rsidP="006F4052">
      <w:r w:rsidRPr="003F17F2">
        <w:t xml:space="preserve">The following section </w:t>
      </w:r>
      <w:r w:rsidR="000A253C" w:rsidRPr="003F17F2">
        <w:t xml:space="preserve">contains templates for </w:t>
      </w:r>
      <w:r w:rsidR="001F410A" w:rsidRPr="003F17F2">
        <w:t>ICC</w:t>
      </w:r>
      <w:r w:rsidR="00EB0AE7" w:rsidRPr="003F17F2">
        <w:t xml:space="preserve"> display boards, forms and templates for use during incidents</w:t>
      </w:r>
      <w:r w:rsidRPr="003F17F2">
        <w:t>.</w:t>
      </w:r>
    </w:p>
    <w:p w14:paraId="5B4E8067" w14:textId="77777777" w:rsidR="00D03B2A" w:rsidRPr="003F17F2" w:rsidRDefault="00D03B2A" w:rsidP="00D03B2A">
      <w:pPr>
        <w:ind w:left="567"/>
      </w:pPr>
    </w:p>
    <w:p w14:paraId="6DA0C56F" w14:textId="77777777" w:rsidR="00EB0AE7" w:rsidRPr="003F17F2" w:rsidRDefault="00283C96" w:rsidP="00EB0AE7">
      <w:pPr>
        <w:spacing w:after="240"/>
        <w:ind w:left="567"/>
        <w:rPr>
          <w:b/>
        </w:rPr>
      </w:pPr>
      <w:hyperlink w:anchor="_Main_Events_Log" w:history="1">
        <w:r w:rsidR="00EB0AE7" w:rsidRPr="003F17F2">
          <w:rPr>
            <w:rStyle w:val="Hyperlink"/>
            <w:b/>
          </w:rPr>
          <w:t>Main Events Log</w:t>
        </w:r>
      </w:hyperlink>
    </w:p>
    <w:p w14:paraId="4BC3213E" w14:textId="77777777" w:rsidR="00BF3AD4" w:rsidRPr="003F17F2" w:rsidRDefault="00283C96" w:rsidP="00EB0AE7">
      <w:pPr>
        <w:spacing w:after="240"/>
        <w:ind w:left="567"/>
        <w:rPr>
          <w:b/>
        </w:rPr>
      </w:pPr>
      <w:hyperlink w:anchor="_Focus_Board" w:history="1">
        <w:r w:rsidR="00BF3AD4" w:rsidRPr="003F17F2">
          <w:rPr>
            <w:rStyle w:val="Hyperlink"/>
            <w:b/>
          </w:rPr>
          <w:t>Focus Board</w:t>
        </w:r>
      </w:hyperlink>
    </w:p>
    <w:p w14:paraId="17DF3359" w14:textId="77777777" w:rsidR="00EB0AE7" w:rsidRPr="003F17F2" w:rsidRDefault="00283C96" w:rsidP="00EB0AE7">
      <w:pPr>
        <w:spacing w:after="240"/>
        <w:ind w:left="567"/>
        <w:rPr>
          <w:b/>
        </w:rPr>
      </w:pPr>
      <w:hyperlink w:anchor="_Stakeholder_Board" w:history="1">
        <w:r w:rsidR="00EB0AE7" w:rsidRPr="003F17F2">
          <w:rPr>
            <w:rStyle w:val="Hyperlink"/>
            <w:b/>
          </w:rPr>
          <w:t>Stakeholder Board</w:t>
        </w:r>
      </w:hyperlink>
    </w:p>
    <w:p w14:paraId="68C19F6B" w14:textId="77777777" w:rsidR="00EB0AE7" w:rsidRPr="003F17F2" w:rsidRDefault="00283C96" w:rsidP="00EB0AE7">
      <w:pPr>
        <w:spacing w:after="240"/>
        <w:ind w:left="567"/>
        <w:rPr>
          <w:b/>
        </w:rPr>
      </w:pPr>
      <w:hyperlink w:anchor="_Affected_Persons_Tracking" w:history="1">
        <w:r w:rsidR="00EB0AE7" w:rsidRPr="003F17F2">
          <w:rPr>
            <w:rStyle w:val="Hyperlink"/>
            <w:b/>
          </w:rPr>
          <w:t>Affected Persons Tracking Board</w:t>
        </w:r>
      </w:hyperlink>
    </w:p>
    <w:p w14:paraId="670DADA7" w14:textId="77777777" w:rsidR="00EB0AE7" w:rsidRPr="003F17F2" w:rsidRDefault="00283C96" w:rsidP="00EB0AE7">
      <w:pPr>
        <w:spacing w:after="240"/>
        <w:ind w:left="567"/>
        <w:rPr>
          <w:b/>
        </w:rPr>
      </w:pPr>
      <w:hyperlink w:anchor="_Resource_Tracking_Board" w:history="1">
        <w:r w:rsidR="00EB0AE7" w:rsidRPr="003F17F2">
          <w:rPr>
            <w:rStyle w:val="Hyperlink"/>
            <w:b/>
          </w:rPr>
          <w:t>Resource Tracking Board</w:t>
        </w:r>
      </w:hyperlink>
    </w:p>
    <w:p w14:paraId="12CBBB15" w14:textId="77777777" w:rsidR="00EB0AE7" w:rsidRPr="003F17F2" w:rsidRDefault="00283C96" w:rsidP="00EB0AE7">
      <w:pPr>
        <w:spacing w:after="240"/>
        <w:ind w:left="567"/>
        <w:rPr>
          <w:b/>
        </w:rPr>
      </w:pPr>
      <w:hyperlink w:anchor="_Individual_Log_of" w:history="1">
        <w:r w:rsidR="00EB0AE7" w:rsidRPr="003F17F2">
          <w:rPr>
            <w:rStyle w:val="Hyperlink"/>
            <w:b/>
          </w:rPr>
          <w:t>Individual Log of Events</w:t>
        </w:r>
      </w:hyperlink>
    </w:p>
    <w:p w14:paraId="2CD4DF2F" w14:textId="77777777" w:rsidR="00EB0AE7" w:rsidRPr="003F17F2" w:rsidRDefault="00283C96" w:rsidP="00EB0AE7">
      <w:pPr>
        <w:spacing w:after="240"/>
        <w:ind w:left="567"/>
        <w:rPr>
          <w:b/>
        </w:rPr>
      </w:pPr>
      <w:hyperlink w:anchor="_Message_Taking_Form" w:history="1">
        <w:r w:rsidR="00EB0AE7" w:rsidRPr="003F17F2">
          <w:rPr>
            <w:rStyle w:val="Hyperlink"/>
            <w:b/>
          </w:rPr>
          <w:t>Message Taking Form</w:t>
        </w:r>
      </w:hyperlink>
    </w:p>
    <w:p w14:paraId="7D82DDA5" w14:textId="77777777" w:rsidR="00EB0AE7" w:rsidRPr="003F17F2" w:rsidRDefault="00283C96" w:rsidP="00EB0AE7">
      <w:pPr>
        <w:spacing w:after="240"/>
        <w:ind w:left="567"/>
        <w:rPr>
          <w:b/>
        </w:rPr>
      </w:pPr>
      <w:hyperlink w:anchor="_Media_Release_Template" w:history="1">
        <w:r w:rsidR="00EB0AE7" w:rsidRPr="003F17F2">
          <w:rPr>
            <w:rStyle w:val="Hyperlink"/>
            <w:b/>
          </w:rPr>
          <w:t>Media Release Template</w:t>
        </w:r>
      </w:hyperlink>
    </w:p>
    <w:p w14:paraId="207DFF66" w14:textId="77777777" w:rsidR="00EB0AE7" w:rsidRPr="003F17F2" w:rsidRDefault="00283C96" w:rsidP="00EB0AE7">
      <w:pPr>
        <w:spacing w:after="240"/>
        <w:ind w:left="567"/>
      </w:pPr>
      <w:hyperlink w:anchor="_AIIMS_Briefing_Form" w:history="1">
        <w:r w:rsidR="00EB0AE7" w:rsidRPr="003F17F2">
          <w:rPr>
            <w:rStyle w:val="Hyperlink"/>
            <w:b/>
          </w:rPr>
          <w:t>AIIMS Briefing Form</w:t>
        </w:r>
      </w:hyperlink>
    </w:p>
    <w:p w14:paraId="1CBBBAA8" w14:textId="77777777" w:rsidR="00D03B2A" w:rsidRPr="003F17F2" w:rsidRDefault="00D03B2A" w:rsidP="00D03B2A">
      <w:pPr>
        <w:spacing w:after="240"/>
        <w:ind w:left="567"/>
        <w:rPr>
          <w:b/>
        </w:rPr>
      </w:pPr>
    </w:p>
    <w:p w14:paraId="68F48743" w14:textId="77777777" w:rsidR="00EB0AE7" w:rsidRPr="003F17F2" w:rsidRDefault="00EB0AE7">
      <w:pPr>
        <w:rPr>
          <w:rFonts w:eastAsiaTheme="majorEastAsia" w:cstheme="majorBidi"/>
          <w:b/>
          <w:bCs/>
          <w:sz w:val="24"/>
          <w:szCs w:val="26"/>
        </w:rPr>
      </w:pPr>
      <w:r w:rsidRPr="003F17F2">
        <w:br w:type="page"/>
      </w:r>
    </w:p>
    <w:p w14:paraId="07F5F314" w14:textId="77777777" w:rsidR="007E3B23" w:rsidRPr="003F17F2" w:rsidRDefault="007E3B23" w:rsidP="006F4052">
      <w:pPr>
        <w:pStyle w:val="Heading2"/>
        <w:numPr>
          <w:ilvl w:val="0"/>
          <w:numId w:val="0"/>
        </w:numPr>
        <w:ind w:left="578" w:hanging="578"/>
      </w:pPr>
      <w:bookmarkStart w:id="240" w:name="_Main_Events_Log"/>
      <w:bookmarkStart w:id="241" w:name="_Toc1731076"/>
      <w:bookmarkEnd w:id="240"/>
      <w:r w:rsidRPr="003F17F2">
        <w:lastRenderedPageBreak/>
        <w:t>Main Events Log</w:t>
      </w:r>
      <w:bookmarkEnd w:id="241"/>
    </w:p>
    <w:p w14:paraId="017B02A9" w14:textId="77777777" w:rsidR="007E3B23" w:rsidRPr="003F17F2" w:rsidRDefault="007E3B23" w:rsidP="007E3B23">
      <w:pPr>
        <w:rPr>
          <w:rFonts w:cs="Arial"/>
          <w:b/>
        </w:rPr>
      </w:pPr>
    </w:p>
    <w:tbl>
      <w:tblPr>
        <w:tblW w:w="0" w:type="auto"/>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993"/>
        <w:gridCol w:w="8079"/>
      </w:tblGrid>
      <w:tr w:rsidR="007E3B23" w:rsidRPr="003F17F2" w14:paraId="38C3DFE8" w14:textId="77777777" w:rsidTr="009D5ECC">
        <w:trPr>
          <w:trHeight w:val="340"/>
        </w:trPr>
        <w:tc>
          <w:tcPr>
            <w:tcW w:w="993" w:type="dxa"/>
            <w:shd w:val="clear" w:color="auto" w:fill="DEEAF6" w:themeFill="accent1" w:themeFillTint="33"/>
            <w:vAlign w:val="center"/>
          </w:tcPr>
          <w:p w14:paraId="6721D04E" w14:textId="77777777" w:rsidR="007E3B23" w:rsidRPr="003F17F2" w:rsidRDefault="007E3B23" w:rsidP="005572B9">
            <w:pPr>
              <w:spacing w:before="120" w:after="120"/>
              <w:jc w:val="center"/>
              <w:rPr>
                <w:rFonts w:cs="Arial"/>
                <w:b/>
                <w:color w:val="595959"/>
              </w:rPr>
            </w:pPr>
            <w:r w:rsidRPr="003F17F2">
              <w:rPr>
                <w:rFonts w:cs="Arial"/>
                <w:b/>
                <w:color w:val="595959"/>
              </w:rPr>
              <w:t>TIME</w:t>
            </w:r>
          </w:p>
        </w:tc>
        <w:tc>
          <w:tcPr>
            <w:tcW w:w="8079" w:type="dxa"/>
            <w:shd w:val="clear" w:color="auto" w:fill="DEEAF6" w:themeFill="accent1" w:themeFillTint="33"/>
            <w:vAlign w:val="center"/>
          </w:tcPr>
          <w:p w14:paraId="1741220C" w14:textId="77777777" w:rsidR="007E3B23" w:rsidRPr="003F17F2" w:rsidRDefault="007E3B23" w:rsidP="005572B9">
            <w:pPr>
              <w:spacing w:before="120" w:after="120"/>
              <w:jc w:val="center"/>
              <w:rPr>
                <w:rFonts w:cs="Arial"/>
                <w:b/>
                <w:color w:val="595959"/>
              </w:rPr>
            </w:pPr>
            <w:r w:rsidRPr="003F17F2">
              <w:rPr>
                <w:rFonts w:cs="Arial"/>
                <w:b/>
                <w:color w:val="595959"/>
              </w:rPr>
              <w:t>EVENT</w:t>
            </w:r>
          </w:p>
        </w:tc>
      </w:tr>
      <w:tr w:rsidR="005572B9" w:rsidRPr="003F17F2" w14:paraId="12B70D35" w14:textId="77777777" w:rsidTr="009D5ECC">
        <w:trPr>
          <w:trHeight w:val="340"/>
        </w:trPr>
        <w:tc>
          <w:tcPr>
            <w:tcW w:w="993" w:type="dxa"/>
            <w:vAlign w:val="center"/>
          </w:tcPr>
          <w:p w14:paraId="4D718DF0" w14:textId="77777777" w:rsidR="005572B9" w:rsidRPr="003F17F2" w:rsidRDefault="005572B9" w:rsidP="008B202A">
            <w:pPr>
              <w:spacing w:before="40" w:after="40"/>
              <w:rPr>
                <w:rFonts w:cs="Arial"/>
              </w:rPr>
            </w:pPr>
          </w:p>
        </w:tc>
        <w:tc>
          <w:tcPr>
            <w:tcW w:w="8079" w:type="dxa"/>
            <w:vAlign w:val="center"/>
          </w:tcPr>
          <w:p w14:paraId="185F150B" w14:textId="77777777" w:rsidR="005572B9" w:rsidRPr="003F17F2" w:rsidRDefault="005572B9" w:rsidP="008B202A">
            <w:pPr>
              <w:spacing w:before="40" w:after="40"/>
              <w:rPr>
                <w:rFonts w:cs="Arial"/>
              </w:rPr>
            </w:pPr>
          </w:p>
        </w:tc>
      </w:tr>
      <w:tr w:rsidR="005572B9" w:rsidRPr="003F17F2" w14:paraId="0C74F38C" w14:textId="77777777" w:rsidTr="009D5ECC">
        <w:trPr>
          <w:trHeight w:val="340"/>
        </w:trPr>
        <w:tc>
          <w:tcPr>
            <w:tcW w:w="9072" w:type="dxa"/>
            <w:gridSpan w:val="2"/>
            <w:shd w:val="clear" w:color="auto" w:fill="DEEAF6" w:themeFill="accent1" w:themeFillTint="33"/>
            <w:vAlign w:val="center"/>
          </w:tcPr>
          <w:p w14:paraId="1382654D" w14:textId="77777777" w:rsidR="005572B9" w:rsidRPr="003F17F2" w:rsidRDefault="005572B9" w:rsidP="005572B9">
            <w:pPr>
              <w:spacing w:before="40" w:after="40"/>
              <w:jc w:val="center"/>
              <w:rPr>
                <w:rFonts w:cs="Arial"/>
                <w:color w:val="595959"/>
              </w:rPr>
            </w:pPr>
            <w:r w:rsidRPr="003F17F2">
              <w:rPr>
                <w:rFonts w:cs="Arial"/>
                <w:color w:val="595959"/>
              </w:rPr>
              <w:t>27 May 2014</w:t>
            </w:r>
          </w:p>
        </w:tc>
      </w:tr>
      <w:tr w:rsidR="007E3B23" w:rsidRPr="003F17F2" w14:paraId="3BCE09B6" w14:textId="77777777" w:rsidTr="009D5ECC">
        <w:trPr>
          <w:trHeight w:val="340"/>
        </w:trPr>
        <w:tc>
          <w:tcPr>
            <w:tcW w:w="993" w:type="dxa"/>
            <w:vAlign w:val="center"/>
          </w:tcPr>
          <w:p w14:paraId="7DAFFAA7" w14:textId="77777777" w:rsidR="007E3B23" w:rsidRPr="003F17F2" w:rsidRDefault="008B202A" w:rsidP="008B202A">
            <w:pPr>
              <w:spacing w:before="40" w:after="40"/>
              <w:rPr>
                <w:rFonts w:cs="Arial"/>
              </w:rPr>
            </w:pPr>
            <w:r w:rsidRPr="003F17F2">
              <w:rPr>
                <w:rFonts w:cs="Arial"/>
              </w:rPr>
              <w:t>13:44</w:t>
            </w:r>
          </w:p>
        </w:tc>
        <w:tc>
          <w:tcPr>
            <w:tcW w:w="8079" w:type="dxa"/>
            <w:vAlign w:val="center"/>
          </w:tcPr>
          <w:p w14:paraId="632FCCBB" w14:textId="77777777" w:rsidR="007E3B23" w:rsidRPr="003F17F2" w:rsidRDefault="008B202A" w:rsidP="008B202A">
            <w:pPr>
              <w:spacing w:before="40" w:after="40"/>
              <w:rPr>
                <w:rFonts w:cs="Arial"/>
              </w:rPr>
            </w:pPr>
            <w:r w:rsidRPr="003F17F2">
              <w:rPr>
                <w:rFonts w:cs="Arial"/>
              </w:rPr>
              <w:t>IMT Convened</w:t>
            </w:r>
          </w:p>
        </w:tc>
      </w:tr>
      <w:tr w:rsidR="007E3B23" w:rsidRPr="003F17F2" w14:paraId="62731B4F" w14:textId="77777777" w:rsidTr="009D5ECC">
        <w:trPr>
          <w:trHeight w:val="340"/>
        </w:trPr>
        <w:tc>
          <w:tcPr>
            <w:tcW w:w="993" w:type="dxa"/>
            <w:vAlign w:val="center"/>
          </w:tcPr>
          <w:p w14:paraId="6A57548B" w14:textId="77777777" w:rsidR="007E3B23" w:rsidRPr="003F17F2" w:rsidRDefault="008B202A" w:rsidP="008B202A">
            <w:pPr>
              <w:spacing w:before="40" w:after="40"/>
              <w:rPr>
                <w:rFonts w:cs="Arial"/>
              </w:rPr>
            </w:pPr>
            <w:r w:rsidRPr="003F17F2">
              <w:rPr>
                <w:rFonts w:cs="Arial"/>
              </w:rPr>
              <w:t>13:47</w:t>
            </w:r>
          </w:p>
        </w:tc>
        <w:tc>
          <w:tcPr>
            <w:tcW w:w="8079" w:type="dxa"/>
            <w:vAlign w:val="center"/>
          </w:tcPr>
          <w:p w14:paraId="33535900" w14:textId="77777777" w:rsidR="007E3B23" w:rsidRPr="003F17F2" w:rsidRDefault="008B202A" w:rsidP="008B202A">
            <w:pPr>
              <w:spacing w:before="40" w:after="40"/>
              <w:rPr>
                <w:rFonts w:cs="Arial"/>
              </w:rPr>
            </w:pPr>
            <w:r w:rsidRPr="003F17F2">
              <w:rPr>
                <w:rFonts w:cs="Arial"/>
              </w:rPr>
              <w:t>IC briefs IMT</w:t>
            </w:r>
          </w:p>
          <w:p w14:paraId="1F8A1C2F" w14:textId="77777777" w:rsidR="008B202A" w:rsidRPr="003F17F2" w:rsidRDefault="008B202A" w:rsidP="00B804A2">
            <w:pPr>
              <w:pStyle w:val="ListParagraph"/>
              <w:numPr>
                <w:ilvl w:val="0"/>
                <w:numId w:val="28"/>
              </w:numPr>
              <w:spacing w:before="40" w:after="40"/>
              <w:rPr>
                <w:rFonts w:cs="Arial"/>
              </w:rPr>
            </w:pPr>
            <w:r w:rsidRPr="003F17F2">
              <w:rPr>
                <w:rFonts w:cs="Arial"/>
              </w:rPr>
              <w:t>Fire at shed</w:t>
            </w:r>
          </w:p>
          <w:p w14:paraId="1067FFFC" w14:textId="77777777" w:rsidR="008B202A" w:rsidRPr="003F17F2" w:rsidRDefault="008B202A" w:rsidP="00B804A2">
            <w:pPr>
              <w:pStyle w:val="ListParagraph"/>
              <w:numPr>
                <w:ilvl w:val="0"/>
                <w:numId w:val="28"/>
              </w:numPr>
              <w:spacing w:before="40" w:after="40"/>
              <w:rPr>
                <w:rFonts w:cs="Arial"/>
              </w:rPr>
            </w:pPr>
            <w:r w:rsidRPr="003F17F2">
              <w:rPr>
                <w:rFonts w:cs="Arial"/>
              </w:rPr>
              <w:t>Injured people</w:t>
            </w:r>
          </w:p>
          <w:p w14:paraId="00D40FE9" w14:textId="77777777" w:rsidR="008B202A" w:rsidRPr="003F17F2" w:rsidRDefault="008B202A" w:rsidP="00B804A2">
            <w:pPr>
              <w:pStyle w:val="ListParagraph"/>
              <w:numPr>
                <w:ilvl w:val="0"/>
                <w:numId w:val="28"/>
              </w:numPr>
              <w:spacing w:before="40" w:after="40"/>
              <w:rPr>
                <w:rFonts w:cs="Arial"/>
              </w:rPr>
            </w:pPr>
            <w:r w:rsidRPr="003F17F2">
              <w:rPr>
                <w:rFonts w:cs="Arial"/>
              </w:rPr>
              <w:t>000 responding</w:t>
            </w:r>
          </w:p>
        </w:tc>
      </w:tr>
      <w:tr w:rsidR="007E3B23" w:rsidRPr="003F17F2" w14:paraId="7A9C3124" w14:textId="77777777" w:rsidTr="009D5ECC">
        <w:trPr>
          <w:trHeight w:val="340"/>
        </w:trPr>
        <w:tc>
          <w:tcPr>
            <w:tcW w:w="993" w:type="dxa"/>
            <w:vAlign w:val="center"/>
          </w:tcPr>
          <w:p w14:paraId="74EB9258" w14:textId="77777777" w:rsidR="007E3B23" w:rsidRPr="003F17F2" w:rsidRDefault="00DA0C8C" w:rsidP="008B202A">
            <w:pPr>
              <w:spacing w:before="40" w:after="40"/>
              <w:rPr>
                <w:rFonts w:cs="Arial"/>
              </w:rPr>
            </w:pPr>
            <w:r w:rsidRPr="003F17F2">
              <w:rPr>
                <w:rFonts w:cs="Arial"/>
              </w:rPr>
              <w:t>13:52</w:t>
            </w:r>
          </w:p>
        </w:tc>
        <w:tc>
          <w:tcPr>
            <w:tcW w:w="8079" w:type="dxa"/>
            <w:vAlign w:val="center"/>
          </w:tcPr>
          <w:p w14:paraId="0C5A2DD0" w14:textId="77777777" w:rsidR="007E3B23" w:rsidRPr="003F17F2" w:rsidRDefault="00DA0C8C" w:rsidP="008B202A">
            <w:pPr>
              <w:spacing w:before="40" w:after="40"/>
              <w:rPr>
                <w:rFonts w:cs="Arial"/>
              </w:rPr>
            </w:pPr>
            <w:r w:rsidRPr="003F17F2">
              <w:rPr>
                <w:rFonts w:cs="Arial"/>
              </w:rPr>
              <w:t>Logistics calls hospital to confirm arrangements</w:t>
            </w:r>
          </w:p>
        </w:tc>
      </w:tr>
      <w:tr w:rsidR="00DA0C8C" w:rsidRPr="003F17F2" w14:paraId="54363D1D" w14:textId="77777777" w:rsidTr="009D5ECC">
        <w:trPr>
          <w:trHeight w:val="340"/>
        </w:trPr>
        <w:tc>
          <w:tcPr>
            <w:tcW w:w="993" w:type="dxa"/>
            <w:vAlign w:val="center"/>
          </w:tcPr>
          <w:p w14:paraId="55163534" w14:textId="77777777" w:rsidR="00DA0C8C" w:rsidRPr="003F17F2" w:rsidRDefault="00DA0C8C" w:rsidP="008B202A">
            <w:pPr>
              <w:spacing w:before="40" w:after="40"/>
              <w:rPr>
                <w:rFonts w:cs="Arial"/>
              </w:rPr>
            </w:pPr>
            <w:r w:rsidRPr="003F17F2">
              <w:rPr>
                <w:rFonts w:cs="Arial"/>
              </w:rPr>
              <w:t>13:54</w:t>
            </w:r>
          </w:p>
        </w:tc>
        <w:tc>
          <w:tcPr>
            <w:tcW w:w="8079" w:type="dxa"/>
            <w:vAlign w:val="center"/>
          </w:tcPr>
          <w:p w14:paraId="5003E0EF" w14:textId="77777777" w:rsidR="00DA0C8C" w:rsidRPr="003F17F2" w:rsidRDefault="00DA0C8C" w:rsidP="00DA0C8C">
            <w:pPr>
              <w:spacing w:before="40" w:after="40"/>
              <w:rPr>
                <w:rFonts w:cs="Arial"/>
              </w:rPr>
            </w:pPr>
            <w:r w:rsidRPr="003F17F2">
              <w:rPr>
                <w:rFonts w:cs="Arial"/>
              </w:rPr>
              <w:t>IMT planning session. Discussion on;</w:t>
            </w:r>
          </w:p>
          <w:p w14:paraId="3FD910E2" w14:textId="77777777" w:rsidR="00DA0C8C" w:rsidRPr="003F17F2" w:rsidRDefault="00DA0C8C" w:rsidP="00B804A2">
            <w:pPr>
              <w:pStyle w:val="ListParagraph"/>
              <w:numPr>
                <w:ilvl w:val="0"/>
                <w:numId w:val="30"/>
              </w:numPr>
              <w:spacing w:before="40" w:after="40"/>
              <w:rPr>
                <w:rFonts w:cs="Arial"/>
              </w:rPr>
            </w:pPr>
            <w:r w:rsidRPr="003F17F2">
              <w:rPr>
                <w:rFonts w:cs="Arial"/>
              </w:rPr>
              <w:t>Reception of DFES</w:t>
            </w:r>
          </w:p>
          <w:p w14:paraId="056982B3" w14:textId="77777777" w:rsidR="00DA0C8C" w:rsidRPr="003F17F2" w:rsidRDefault="00DA0C8C" w:rsidP="00B804A2">
            <w:pPr>
              <w:pStyle w:val="ListParagraph"/>
              <w:numPr>
                <w:ilvl w:val="0"/>
                <w:numId w:val="30"/>
              </w:numPr>
              <w:spacing w:before="40" w:after="40"/>
              <w:rPr>
                <w:rFonts w:cs="Arial"/>
              </w:rPr>
            </w:pPr>
            <w:r w:rsidRPr="003F17F2">
              <w:rPr>
                <w:rFonts w:cs="Arial"/>
              </w:rPr>
              <w:t>Evacuation of injured</w:t>
            </w:r>
          </w:p>
          <w:p w14:paraId="3BC7C347" w14:textId="77777777" w:rsidR="003875E4" w:rsidRPr="003F17F2" w:rsidRDefault="00DA0C8C" w:rsidP="00B804A2">
            <w:pPr>
              <w:pStyle w:val="ListParagraph"/>
              <w:numPr>
                <w:ilvl w:val="0"/>
                <w:numId w:val="30"/>
              </w:numPr>
              <w:spacing w:before="40" w:after="40"/>
              <w:rPr>
                <w:rFonts w:cs="Arial"/>
              </w:rPr>
            </w:pPr>
            <w:r w:rsidRPr="003F17F2">
              <w:rPr>
                <w:rFonts w:cs="Arial"/>
              </w:rPr>
              <w:t>Notification to neighbours</w:t>
            </w:r>
          </w:p>
          <w:p w14:paraId="799B41BF" w14:textId="77777777" w:rsidR="00DA0C8C" w:rsidRPr="003F17F2" w:rsidRDefault="00DA0C8C" w:rsidP="00B804A2">
            <w:pPr>
              <w:pStyle w:val="ListParagraph"/>
              <w:numPr>
                <w:ilvl w:val="0"/>
                <w:numId w:val="30"/>
              </w:numPr>
              <w:spacing w:before="40" w:after="40"/>
              <w:rPr>
                <w:rFonts w:cs="Arial"/>
              </w:rPr>
            </w:pPr>
            <w:r w:rsidRPr="003F17F2">
              <w:rPr>
                <w:rFonts w:cs="Arial"/>
              </w:rPr>
              <w:t xml:space="preserve">Information to those at </w:t>
            </w:r>
            <w:r w:rsidR="00517CB7" w:rsidRPr="003F17F2">
              <w:rPr>
                <w:rFonts w:cs="Arial"/>
              </w:rPr>
              <w:t>Assembly Areas</w:t>
            </w:r>
          </w:p>
        </w:tc>
      </w:tr>
      <w:tr w:rsidR="003875E4" w:rsidRPr="003F17F2" w14:paraId="52AA67C0" w14:textId="77777777" w:rsidTr="009D5ECC">
        <w:trPr>
          <w:trHeight w:val="340"/>
        </w:trPr>
        <w:tc>
          <w:tcPr>
            <w:tcW w:w="993" w:type="dxa"/>
            <w:vAlign w:val="center"/>
          </w:tcPr>
          <w:p w14:paraId="3FD35DC6" w14:textId="77777777" w:rsidR="003875E4" w:rsidRPr="003F17F2" w:rsidRDefault="003875E4" w:rsidP="00DA0C8C">
            <w:pPr>
              <w:spacing w:before="40" w:after="40"/>
              <w:rPr>
                <w:rFonts w:cs="Arial"/>
              </w:rPr>
            </w:pPr>
            <w:r w:rsidRPr="003F17F2">
              <w:rPr>
                <w:rFonts w:cs="Arial"/>
              </w:rPr>
              <w:t>13:57</w:t>
            </w:r>
          </w:p>
        </w:tc>
        <w:tc>
          <w:tcPr>
            <w:tcW w:w="8079" w:type="dxa"/>
            <w:vAlign w:val="center"/>
          </w:tcPr>
          <w:p w14:paraId="2AC13F69" w14:textId="77777777" w:rsidR="003875E4" w:rsidRPr="003F17F2" w:rsidRDefault="003875E4" w:rsidP="008B2DD9">
            <w:pPr>
              <w:spacing w:before="40" w:after="40"/>
              <w:rPr>
                <w:rFonts w:cs="Arial"/>
              </w:rPr>
            </w:pPr>
            <w:r w:rsidRPr="003F17F2">
              <w:rPr>
                <w:rFonts w:cs="Arial"/>
              </w:rPr>
              <w:t xml:space="preserve">IC calls </w:t>
            </w:r>
            <w:r w:rsidR="007449A3" w:rsidRPr="003F17F2">
              <w:rPr>
                <w:rFonts w:cs="Arial"/>
              </w:rPr>
              <w:t>CEO</w:t>
            </w:r>
            <w:r w:rsidRPr="003F17F2">
              <w:rPr>
                <w:rFonts w:cs="Arial"/>
              </w:rPr>
              <w:t xml:space="preserve"> and provides initial summary.</w:t>
            </w:r>
          </w:p>
        </w:tc>
      </w:tr>
      <w:tr w:rsidR="00DA0C8C" w:rsidRPr="003F17F2" w14:paraId="332A69F6" w14:textId="77777777" w:rsidTr="009D5ECC">
        <w:trPr>
          <w:trHeight w:val="340"/>
        </w:trPr>
        <w:tc>
          <w:tcPr>
            <w:tcW w:w="993" w:type="dxa"/>
            <w:vAlign w:val="center"/>
          </w:tcPr>
          <w:p w14:paraId="6E5B0AF6" w14:textId="77777777" w:rsidR="00DA0C8C" w:rsidRPr="003F17F2" w:rsidRDefault="003875E4" w:rsidP="00DA0C8C">
            <w:pPr>
              <w:spacing w:before="40" w:after="40"/>
              <w:rPr>
                <w:rFonts w:cs="Arial"/>
              </w:rPr>
            </w:pPr>
            <w:r w:rsidRPr="003F17F2">
              <w:rPr>
                <w:rFonts w:cs="Arial"/>
              </w:rPr>
              <w:t>14</w:t>
            </w:r>
            <w:r w:rsidR="00DA0C8C" w:rsidRPr="003F17F2">
              <w:rPr>
                <w:rFonts w:cs="Arial"/>
              </w:rPr>
              <w:t>:</w:t>
            </w:r>
            <w:r w:rsidRPr="003F17F2">
              <w:rPr>
                <w:rFonts w:cs="Arial"/>
              </w:rPr>
              <w:t>02</w:t>
            </w:r>
          </w:p>
        </w:tc>
        <w:tc>
          <w:tcPr>
            <w:tcW w:w="8079" w:type="dxa"/>
            <w:vAlign w:val="center"/>
          </w:tcPr>
          <w:p w14:paraId="35C073E2" w14:textId="77777777" w:rsidR="00DA0C8C" w:rsidRPr="003F17F2" w:rsidRDefault="007449A3" w:rsidP="008B2DD9">
            <w:pPr>
              <w:spacing w:before="40" w:after="40"/>
              <w:rPr>
                <w:rFonts w:cs="Arial"/>
              </w:rPr>
            </w:pPr>
            <w:r w:rsidRPr="003F17F2">
              <w:rPr>
                <w:rFonts w:cs="Arial"/>
              </w:rPr>
              <w:t>CEO</w:t>
            </w:r>
            <w:r w:rsidR="003875E4" w:rsidRPr="003F17F2">
              <w:rPr>
                <w:rFonts w:cs="Arial"/>
              </w:rPr>
              <w:t xml:space="preserve"> directs preparation of initial media release.</w:t>
            </w:r>
          </w:p>
        </w:tc>
      </w:tr>
    </w:tbl>
    <w:p w14:paraId="7D2FD96E" w14:textId="77777777" w:rsidR="007E3B23" w:rsidRPr="003F17F2" w:rsidRDefault="007E3B23" w:rsidP="007E3B23">
      <w:pPr>
        <w:rPr>
          <w:rFonts w:cs="Arial"/>
          <w:sz w:val="16"/>
          <w:szCs w:val="16"/>
        </w:rPr>
      </w:pPr>
    </w:p>
    <w:p w14:paraId="2FB553B6" w14:textId="77777777" w:rsidR="00DA0C8C" w:rsidRPr="003F17F2" w:rsidRDefault="007E3B23" w:rsidP="00B34233">
      <w:pPr>
        <w:spacing w:after="120"/>
        <w:ind w:left="567"/>
        <w:rPr>
          <w:rFonts w:cs="Arial"/>
          <w:szCs w:val="22"/>
        </w:rPr>
      </w:pPr>
      <w:r w:rsidRPr="003F17F2">
        <w:rPr>
          <w:rFonts w:cs="Arial"/>
          <w:b/>
          <w:szCs w:val="22"/>
        </w:rPr>
        <w:t>Notes</w:t>
      </w:r>
      <w:r w:rsidRPr="003F17F2">
        <w:rPr>
          <w:rFonts w:cs="Arial"/>
          <w:szCs w:val="22"/>
        </w:rPr>
        <w:t xml:space="preserve">: </w:t>
      </w:r>
    </w:p>
    <w:p w14:paraId="5A59459B" w14:textId="77777777" w:rsidR="00DA0C8C" w:rsidRPr="003F17F2" w:rsidRDefault="007E3B23" w:rsidP="00B804A2">
      <w:pPr>
        <w:pStyle w:val="ListParagraph"/>
        <w:numPr>
          <w:ilvl w:val="0"/>
          <w:numId w:val="29"/>
        </w:numPr>
        <w:spacing w:after="120"/>
        <w:ind w:left="1134" w:hanging="567"/>
        <w:contextualSpacing w:val="0"/>
        <w:rPr>
          <w:rFonts w:cs="Arial"/>
          <w:szCs w:val="22"/>
        </w:rPr>
      </w:pPr>
      <w:r w:rsidRPr="003F17F2">
        <w:rPr>
          <w:rFonts w:cs="Arial"/>
          <w:szCs w:val="22"/>
        </w:rPr>
        <w:t>The log is maintained on an electronic whiteboard or computer linked to data-projector by the IMT and CMT Log Keepers.</w:t>
      </w:r>
      <w:r w:rsidR="00DA0C8C" w:rsidRPr="003F17F2">
        <w:rPr>
          <w:rFonts w:cs="Arial"/>
          <w:szCs w:val="22"/>
        </w:rPr>
        <w:t xml:space="preserve"> </w:t>
      </w:r>
    </w:p>
    <w:p w14:paraId="2DD03901" w14:textId="77777777" w:rsidR="007E3B23" w:rsidRPr="003F17F2" w:rsidRDefault="00DA0C8C" w:rsidP="00B804A2">
      <w:pPr>
        <w:pStyle w:val="ListParagraph"/>
        <w:numPr>
          <w:ilvl w:val="0"/>
          <w:numId w:val="29"/>
        </w:numPr>
        <w:spacing w:after="120"/>
        <w:ind w:left="1134" w:hanging="567"/>
        <w:contextualSpacing w:val="0"/>
        <w:rPr>
          <w:rFonts w:cs="Arial"/>
          <w:szCs w:val="22"/>
        </w:rPr>
      </w:pPr>
      <w:r w:rsidRPr="003F17F2">
        <w:rPr>
          <w:rFonts w:cs="Arial"/>
          <w:szCs w:val="22"/>
        </w:rPr>
        <w:t>An example of information to be recorded is shown in the table.</w:t>
      </w:r>
    </w:p>
    <w:p w14:paraId="2827B235" w14:textId="77777777" w:rsidR="00DA0C8C" w:rsidRPr="003F17F2" w:rsidRDefault="00DA0C8C" w:rsidP="00B804A2">
      <w:pPr>
        <w:pStyle w:val="ListParagraph"/>
        <w:numPr>
          <w:ilvl w:val="0"/>
          <w:numId w:val="29"/>
        </w:numPr>
        <w:spacing w:after="120"/>
        <w:ind w:left="1134" w:hanging="567"/>
        <w:contextualSpacing w:val="0"/>
        <w:rPr>
          <w:rFonts w:cs="Arial"/>
          <w:szCs w:val="22"/>
        </w:rPr>
      </w:pPr>
      <w:r w:rsidRPr="003F17F2">
        <w:rPr>
          <w:rFonts w:cs="Arial"/>
          <w:szCs w:val="22"/>
        </w:rPr>
        <w:t>Individual IMT and CMT members maintain personal log of events on the carbon notepads and provide a copy of pertinent information for the team log to the Log Keeper.</w:t>
      </w:r>
    </w:p>
    <w:p w14:paraId="15EC62BD" w14:textId="77777777" w:rsidR="007E3B23" w:rsidRPr="003F17F2" w:rsidRDefault="007E3B23" w:rsidP="00D03B2A">
      <w:pPr>
        <w:spacing w:after="240"/>
        <w:ind w:left="567"/>
      </w:pPr>
    </w:p>
    <w:p w14:paraId="2894AB14" w14:textId="77777777" w:rsidR="00DA0C8C" w:rsidRPr="003F17F2" w:rsidRDefault="00DA0C8C">
      <w:pPr>
        <w:rPr>
          <w:rFonts w:eastAsiaTheme="majorEastAsia" w:cstheme="majorBidi"/>
          <w:b/>
          <w:bCs/>
          <w:sz w:val="24"/>
          <w:szCs w:val="26"/>
        </w:rPr>
      </w:pPr>
      <w:r w:rsidRPr="003F17F2">
        <w:br w:type="page"/>
      </w:r>
    </w:p>
    <w:p w14:paraId="6A73DD81" w14:textId="42AE1034" w:rsidR="007E3B23" w:rsidRDefault="007E3B23" w:rsidP="005C0E27">
      <w:pPr>
        <w:pStyle w:val="Heading2"/>
        <w:numPr>
          <w:ilvl w:val="0"/>
          <w:numId w:val="0"/>
        </w:numPr>
        <w:ind w:left="567"/>
      </w:pPr>
      <w:bookmarkStart w:id="242" w:name="_Focus_Board"/>
      <w:bookmarkStart w:id="243" w:name="_Toc1731077"/>
      <w:bookmarkEnd w:id="242"/>
      <w:r w:rsidRPr="003F17F2">
        <w:lastRenderedPageBreak/>
        <w:t>Focus Board</w:t>
      </w:r>
      <w:bookmarkEnd w:id="243"/>
    </w:p>
    <w:p w14:paraId="2AB07E79" w14:textId="7D1FC018" w:rsidR="003C5C1B" w:rsidRPr="003C5C1B" w:rsidRDefault="003C5C1B" w:rsidP="000C5B62">
      <w:r>
        <w:rPr>
          <w:noProof/>
        </w:rPr>
        <w:drawing>
          <wp:inline distT="0" distB="0" distL="0" distR="0" wp14:anchorId="46195241" wp14:editId="54755311">
            <wp:extent cx="6515100" cy="529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15100" cy="5295900"/>
                    </a:xfrm>
                    <a:prstGeom prst="rect">
                      <a:avLst/>
                    </a:prstGeom>
                  </pic:spPr>
                </pic:pic>
              </a:graphicData>
            </a:graphic>
          </wp:inline>
        </w:drawing>
      </w:r>
    </w:p>
    <w:p w14:paraId="7A058363" w14:textId="77777777" w:rsidR="007E3B23" w:rsidRPr="003F17F2" w:rsidRDefault="007E3B23" w:rsidP="007E3B23"/>
    <w:p w14:paraId="2FA76F69" w14:textId="77777777" w:rsidR="007E3B23" w:rsidRPr="003F17F2" w:rsidRDefault="007E3B23" w:rsidP="007E3B23">
      <w:pPr>
        <w:rPr>
          <w:rFonts w:cs="Arial"/>
          <w:b/>
        </w:rPr>
      </w:pPr>
    </w:p>
    <w:p w14:paraId="4569E709" w14:textId="77777777" w:rsidR="00DA0C8C" w:rsidRPr="003F17F2" w:rsidRDefault="00DA0C8C" w:rsidP="00DA0C8C">
      <w:pPr>
        <w:spacing w:after="120"/>
        <w:ind w:left="567"/>
        <w:rPr>
          <w:rFonts w:cs="Arial"/>
          <w:szCs w:val="22"/>
        </w:rPr>
      </w:pPr>
      <w:r w:rsidRPr="003F17F2">
        <w:rPr>
          <w:rFonts w:cs="Arial"/>
          <w:b/>
          <w:szCs w:val="22"/>
        </w:rPr>
        <w:t>Notes</w:t>
      </w:r>
      <w:r w:rsidRPr="003F17F2">
        <w:rPr>
          <w:rFonts w:cs="Arial"/>
          <w:szCs w:val="22"/>
        </w:rPr>
        <w:t xml:space="preserve">: </w:t>
      </w:r>
    </w:p>
    <w:p w14:paraId="0AD12096" w14:textId="77777777" w:rsidR="00DA0C8C" w:rsidRPr="003F17F2" w:rsidRDefault="00DA0C8C" w:rsidP="00B804A2">
      <w:pPr>
        <w:pStyle w:val="ListParagraph"/>
        <w:numPr>
          <w:ilvl w:val="0"/>
          <w:numId w:val="29"/>
        </w:numPr>
        <w:spacing w:after="120"/>
        <w:ind w:left="1134" w:hanging="567"/>
        <w:contextualSpacing w:val="0"/>
        <w:rPr>
          <w:rFonts w:cs="Arial"/>
          <w:szCs w:val="22"/>
        </w:rPr>
      </w:pPr>
      <w:r w:rsidRPr="003F17F2">
        <w:rPr>
          <w:rFonts w:cs="Arial"/>
          <w:szCs w:val="22"/>
        </w:rPr>
        <w:t xml:space="preserve">The board </w:t>
      </w:r>
      <w:r w:rsidR="00B34233" w:rsidRPr="003F17F2">
        <w:rPr>
          <w:rFonts w:cs="Arial"/>
          <w:szCs w:val="22"/>
        </w:rPr>
        <w:t xml:space="preserve">is drawn up on an electronic whiteboard and </w:t>
      </w:r>
      <w:r w:rsidRPr="003F17F2">
        <w:rPr>
          <w:rFonts w:cs="Arial"/>
          <w:szCs w:val="22"/>
        </w:rPr>
        <w:t xml:space="preserve">aids the IMT and CMT to list tasks, issues and identify priorities. </w:t>
      </w:r>
    </w:p>
    <w:p w14:paraId="13DBC594" w14:textId="77777777" w:rsidR="00B34233" w:rsidRPr="003F17F2" w:rsidRDefault="00B34233" w:rsidP="00B804A2">
      <w:pPr>
        <w:pStyle w:val="ListParagraph"/>
        <w:numPr>
          <w:ilvl w:val="0"/>
          <w:numId w:val="29"/>
        </w:numPr>
        <w:spacing w:after="120"/>
        <w:ind w:left="1134" w:hanging="567"/>
        <w:contextualSpacing w:val="0"/>
        <w:rPr>
          <w:rFonts w:cs="Arial"/>
          <w:szCs w:val="22"/>
        </w:rPr>
      </w:pPr>
      <w:r w:rsidRPr="003F17F2">
        <w:rPr>
          <w:rFonts w:cs="Arial"/>
          <w:szCs w:val="22"/>
        </w:rPr>
        <w:t>All team members contribute to populating information on the board.</w:t>
      </w:r>
    </w:p>
    <w:p w14:paraId="7137833F" w14:textId="77777777" w:rsidR="00DA0C8C" w:rsidRPr="003F17F2" w:rsidRDefault="00DA0C8C" w:rsidP="00B804A2">
      <w:pPr>
        <w:pStyle w:val="ListParagraph"/>
        <w:numPr>
          <w:ilvl w:val="0"/>
          <w:numId w:val="29"/>
        </w:numPr>
        <w:spacing w:after="120"/>
        <w:ind w:left="1134" w:hanging="567"/>
        <w:contextualSpacing w:val="0"/>
        <w:rPr>
          <w:rFonts w:cs="Arial"/>
          <w:szCs w:val="22"/>
        </w:rPr>
      </w:pPr>
      <w:r w:rsidRPr="003F17F2">
        <w:rPr>
          <w:rFonts w:cs="Arial"/>
          <w:szCs w:val="22"/>
        </w:rPr>
        <w:t>Team Leaders use the board as the basis for update briefings and maintaining a ‘plan-on-a-page</w:t>
      </w:r>
      <w:r w:rsidR="00B34233" w:rsidRPr="003F17F2">
        <w:rPr>
          <w:rFonts w:cs="Arial"/>
          <w:szCs w:val="22"/>
        </w:rPr>
        <w:t>’</w:t>
      </w:r>
      <w:r w:rsidRPr="003F17F2">
        <w:rPr>
          <w:rFonts w:cs="Arial"/>
          <w:szCs w:val="22"/>
        </w:rPr>
        <w:t xml:space="preserve"> approach to the current situation and </w:t>
      </w:r>
      <w:r w:rsidR="00B34233" w:rsidRPr="003F17F2">
        <w:rPr>
          <w:rFonts w:cs="Arial"/>
          <w:szCs w:val="22"/>
        </w:rPr>
        <w:t>guide the</w:t>
      </w:r>
      <w:r w:rsidRPr="003F17F2">
        <w:rPr>
          <w:rFonts w:cs="Arial"/>
          <w:szCs w:val="22"/>
        </w:rPr>
        <w:t xml:space="preserve"> </w:t>
      </w:r>
      <w:r w:rsidR="00B34233" w:rsidRPr="003F17F2">
        <w:rPr>
          <w:rFonts w:cs="Arial"/>
          <w:szCs w:val="22"/>
        </w:rPr>
        <w:t xml:space="preserve">team </w:t>
      </w:r>
      <w:r w:rsidRPr="003F17F2">
        <w:rPr>
          <w:rFonts w:cs="Arial"/>
          <w:szCs w:val="22"/>
        </w:rPr>
        <w:t>updates</w:t>
      </w:r>
      <w:r w:rsidR="00B34233" w:rsidRPr="003F17F2">
        <w:rPr>
          <w:rFonts w:cs="Arial"/>
          <w:szCs w:val="22"/>
        </w:rPr>
        <w:t>/planning sessions</w:t>
      </w:r>
      <w:r w:rsidRPr="003F17F2">
        <w:rPr>
          <w:rFonts w:cs="Arial"/>
          <w:szCs w:val="22"/>
        </w:rPr>
        <w:t xml:space="preserve">. </w:t>
      </w:r>
    </w:p>
    <w:p w14:paraId="79B308D6" w14:textId="77777777" w:rsidR="00B34233" w:rsidRPr="003F17F2" w:rsidRDefault="00B34233" w:rsidP="00B804A2">
      <w:pPr>
        <w:pStyle w:val="ListParagraph"/>
        <w:numPr>
          <w:ilvl w:val="0"/>
          <w:numId w:val="29"/>
        </w:numPr>
        <w:spacing w:after="120"/>
        <w:ind w:left="1134" w:hanging="567"/>
        <w:contextualSpacing w:val="0"/>
        <w:rPr>
          <w:rFonts w:cs="Arial"/>
          <w:szCs w:val="22"/>
        </w:rPr>
      </w:pPr>
      <w:r w:rsidRPr="003F17F2">
        <w:rPr>
          <w:rFonts w:cs="Arial"/>
          <w:szCs w:val="22"/>
        </w:rPr>
        <w:t xml:space="preserve">The information displayed is succinct with tasks and strategies developed in detail by the person allocated responsibility. </w:t>
      </w:r>
    </w:p>
    <w:p w14:paraId="6466EACF" w14:textId="77777777" w:rsidR="00DA0C8C" w:rsidRPr="003F17F2" w:rsidRDefault="00DA0C8C" w:rsidP="00B804A2">
      <w:pPr>
        <w:pStyle w:val="ListParagraph"/>
        <w:numPr>
          <w:ilvl w:val="0"/>
          <w:numId w:val="29"/>
        </w:numPr>
        <w:spacing w:after="120"/>
        <w:ind w:left="1134" w:hanging="567"/>
        <w:contextualSpacing w:val="0"/>
        <w:rPr>
          <w:rFonts w:cs="Arial"/>
          <w:szCs w:val="22"/>
        </w:rPr>
      </w:pPr>
      <w:r w:rsidRPr="003F17F2">
        <w:rPr>
          <w:rFonts w:cs="Arial"/>
          <w:szCs w:val="22"/>
        </w:rPr>
        <w:t>An example of information to be recorded is shown in the table.</w:t>
      </w:r>
    </w:p>
    <w:p w14:paraId="5B4AE4C9" w14:textId="77777777" w:rsidR="007E3B23" w:rsidRPr="003F17F2" w:rsidRDefault="007E3B23" w:rsidP="007E3B23">
      <w:pPr>
        <w:ind w:left="567"/>
        <w:rPr>
          <w:rFonts w:cs="Arial"/>
          <w:szCs w:val="22"/>
        </w:rPr>
      </w:pPr>
    </w:p>
    <w:p w14:paraId="6337C7D6" w14:textId="77777777" w:rsidR="00B34233" w:rsidRPr="003F17F2" w:rsidRDefault="00B34233">
      <w:pPr>
        <w:rPr>
          <w:rFonts w:eastAsiaTheme="majorEastAsia" w:cstheme="majorBidi"/>
          <w:b/>
          <w:bCs/>
          <w:sz w:val="24"/>
          <w:szCs w:val="26"/>
        </w:rPr>
      </w:pPr>
      <w:r w:rsidRPr="003F17F2">
        <w:br w:type="page"/>
      </w:r>
    </w:p>
    <w:p w14:paraId="6DFA4E42" w14:textId="25D43FAA" w:rsidR="00B34233" w:rsidRDefault="00B34233" w:rsidP="00123794">
      <w:pPr>
        <w:pStyle w:val="Heading2"/>
        <w:numPr>
          <w:ilvl w:val="0"/>
          <w:numId w:val="0"/>
        </w:numPr>
        <w:ind w:left="567"/>
      </w:pPr>
      <w:bookmarkStart w:id="244" w:name="_Stakeholder_Board"/>
      <w:bookmarkStart w:id="245" w:name="_Toc1731078"/>
      <w:bookmarkEnd w:id="244"/>
      <w:r w:rsidRPr="003F17F2">
        <w:lastRenderedPageBreak/>
        <w:t>Stakeholder Board</w:t>
      </w:r>
      <w:bookmarkEnd w:id="245"/>
    </w:p>
    <w:p w14:paraId="5A9B1C5F" w14:textId="5F02D56B" w:rsidR="005C40B2" w:rsidRDefault="005C40B2" w:rsidP="005C40B2"/>
    <w:p w14:paraId="0AC257F2" w14:textId="4AEBE789" w:rsidR="005C40B2" w:rsidRPr="005C40B2" w:rsidRDefault="005C40B2" w:rsidP="000C5B62">
      <w:pPr>
        <w:jc w:val="center"/>
      </w:pPr>
      <w:r>
        <w:rPr>
          <w:noProof/>
        </w:rPr>
        <w:drawing>
          <wp:inline distT="0" distB="0" distL="0" distR="0" wp14:anchorId="571E500E" wp14:editId="40F20865">
            <wp:extent cx="6438900" cy="2124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8900" cy="2124075"/>
                    </a:xfrm>
                    <a:prstGeom prst="rect">
                      <a:avLst/>
                    </a:prstGeom>
                  </pic:spPr>
                </pic:pic>
              </a:graphicData>
            </a:graphic>
          </wp:inline>
        </w:drawing>
      </w:r>
    </w:p>
    <w:p w14:paraId="36991AEF" w14:textId="77777777" w:rsidR="00B34233" w:rsidRPr="003F17F2" w:rsidRDefault="00B34233" w:rsidP="00B34233"/>
    <w:p w14:paraId="2A1F3897" w14:textId="77777777" w:rsidR="00B34233" w:rsidRPr="003F17F2" w:rsidRDefault="00B34233" w:rsidP="00B34233">
      <w:pPr>
        <w:spacing w:after="120"/>
        <w:rPr>
          <w:rFonts w:cs="Arial"/>
          <w:szCs w:val="22"/>
        </w:rPr>
      </w:pPr>
    </w:p>
    <w:p w14:paraId="0ACACC67" w14:textId="77777777" w:rsidR="00B34233" w:rsidRPr="003F17F2" w:rsidRDefault="00B34233" w:rsidP="00B34233">
      <w:pPr>
        <w:spacing w:after="120"/>
        <w:ind w:left="567"/>
        <w:rPr>
          <w:rFonts w:cs="Arial"/>
          <w:szCs w:val="22"/>
        </w:rPr>
      </w:pPr>
    </w:p>
    <w:p w14:paraId="21105334" w14:textId="77777777" w:rsidR="00B34233" w:rsidRPr="003F17F2" w:rsidRDefault="00B34233" w:rsidP="00B34233">
      <w:pPr>
        <w:spacing w:after="120"/>
        <w:ind w:left="567"/>
        <w:rPr>
          <w:rFonts w:cs="Arial"/>
          <w:szCs w:val="22"/>
        </w:rPr>
      </w:pPr>
      <w:r w:rsidRPr="003F17F2">
        <w:rPr>
          <w:rFonts w:cs="Arial"/>
          <w:b/>
          <w:szCs w:val="22"/>
        </w:rPr>
        <w:t>Notes</w:t>
      </w:r>
      <w:r w:rsidRPr="003F17F2">
        <w:rPr>
          <w:rFonts w:cs="Arial"/>
          <w:szCs w:val="22"/>
        </w:rPr>
        <w:t xml:space="preserve">: </w:t>
      </w:r>
    </w:p>
    <w:p w14:paraId="0A54A5D2" w14:textId="77777777" w:rsidR="00B34233" w:rsidRPr="003F17F2" w:rsidRDefault="00B34233" w:rsidP="00B804A2">
      <w:pPr>
        <w:pStyle w:val="ListParagraph"/>
        <w:numPr>
          <w:ilvl w:val="0"/>
          <w:numId w:val="29"/>
        </w:numPr>
        <w:spacing w:after="120"/>
        <w:ind w:left="1134" w:hanging="567"/>
        <w:contextualSpacing w:val="0"/>
        <w:rPr>
          <w:rFonts w:cs="Arial"/>
          <w:szCs w:val="22"/>
        </w:rPr>
      </w:pPr>
      <w:r w:rsidRPr="003F17F2">
        <w:rPr>
          <w:rFonts w:cs="Arial"/>
          <w:szCs w:val="22"/>
        </w:rPr>
        <w:t xml:space="preserve">The board is drawn up on a whiteboard and aids the IMT and CMT to manage </w:t>
      </w:r>
      <w:r w:rsidRPr="003F17F2">
        <w:t>stakeholders that are affected by the incident</w:t>
      </w:r>
      <w:r w:rsidRPr="003F17F2">
        <w:rPr>
          <w:rFonts w:cs="Arial"/>
          <w:szCs w:val="22"/>
        </w:rPr>
        <w:t xml:space="preserve">. </w:t>
      </w:r>
    </w:p>
    <w:p w14:paraId="6C6A180B" w14:textId="77777777" w:rsidR="00B34233" w:rsidRPr="003F17F2" w:rsidRDefault="008E5C7A" w:rsidP="00B804A2">
      <w:pPr>
        <w:pStyle w:val="ListParagraph"/>
        <w:numPr>
          <w:ilvl w:val="0"/>
          <w:numId w:val="29"/>
        </w:numPr>
        <w:spacing w:after="120"/>
        <w:ind w:left="1134" w:hanging="567"/>
        <w:contextualSpacing w:val="0"/>
        <w:rPr>
          <w:rFonts w:cs="Arial"/>
          <w:szCs w:val="22"/>
        </w:rPr>
      </w:pPr>
      <w:r w:rsidRPr="003F17F2">
        <w:rPr>
          <w:rFonts w:cs="Arial"/>
          <w:szCs w:val="22"/>
        </w:rPr>
        <w:t>T</w:t>
      </w:r>
      <w:r w:rsidR="00B34233" w:rsidRPr="003F17F2">
        <w:rPr>
          <w:rFonts w:cs="Arial"/>
          <w:szCs w:val="22"/>
        </w:rPr>
        <w:t>he board</w:t>
      </w:r>
      <w:r w:rsidRPr="003F17F2">
        <w:rPr>
          <w:rFonts w:cs="Arial"/>
          <w:szCs w:val="22"/>
        </w:rPr>
        <w:t xml:space="preserve"> is maintained by the IMT with contributions from all team members</w:t>
      </w:r>
      <w:r w:rsidR="00933E96" w:rsidRPr="003F17F2">
        <w:rPr>
          <w:rFonts w:cs="Arial"/>
          <w:szCs w:val="22"/>
        </w:rPr>
        <w:t xml:space="preserve"> and the CMT</w:t>
      </w:r>
      <w:r w:rsidR="00B34233" w:rsidRPr="003F17F2">
        <w:rPr>
          <w:rFonts w:cs="Arial"/>
          <w:szCs w:val="22"/>
        </w:rPr>
        <w:t>.</w:t>
      </w:r>
    </w:p>
    <w:p w14:paraId="3D294506" w14:textId="77777777" w:rsidR="008E5C7A" w:rsidRPr="003F17F2" w:rsidRDefault="008E5C7A" w:rsidP="00B804A2">
      <w:pPr>
        <w:pStyle w:val="ListParagraph"/>
        <w:numPr>
          <w:ilvl w:val="0"/>
          <w:numId w:val="29"/>
        </w:numPr>
        <w:spacing w:after="120"/>
        <w:ind w:left="1134" w:hanging="567"/>
        <w:contextualSpacing w:val="0"/>
        <w:rPr>
          <w:rFonts w:cs="Arial"/>
          <w:szCs w:val="22"/>
        </w:rPr>
      </w:pPr>
      <w:r w:rsidRPr="003F17F2">
        <w:rPr>
          <w:rFonts w:cs="Arial"/>
          <w:szCs w:val="22"/>
        </w:rPr>
        <w:t>An example of information to be recorded is shown in the table.</w:t>
      </w:r>
    </w:p>
    <w:p w14:paraId="7349C7BA" w14:textId="77777777" w:rsidR="007E3B23" w:rsidRPr="003F17F2" w:rsidRDefault="007E3B23" w:rsidP="007E3B23">
      <w:pPr>
        <w:rPr>
          <w:rFonts w:cs="Arial"/>
          <w:b/>
        </w:rPr>
      </w:pPr>
    </w:p>
    <w:p w14:paraId="70800E86" w14:textId="77777777" w:rsidR="008E5C7A" w:rsidRPr="003F17F2" w:rsidRDefault="008E5C7A">
      <w:pPr>
        <w:rPr>
          <w:rFonts w:eastAsiaTheme="majorEastAsia" w:cstheme="majorBidi"/>
          <w:b/>
          <w:bCs/>
          <w:sz w:val="24"/>
          <w:szCs w:val="26"/>
        </w:rPr>
      </w:pPr>
      <w:r w:rsidRPr="003F17F2">
        <w:br w:type="page"/>
      </w:r>
    </w:p>
    <w:p w14:paraId="7BBA1081" w14:textId="783C0203" w:rsidR="008E5C7A" w:rsidRDefault="005B5E71" w:rsidP="005C0E27">
      <w:pPr>
        <w:pStyle w:val="Heading2"/>
        <w:numPr>
          <w:ilvl w:val="0"/>
          <w:numId w:val="0"/>
        </w:numPr>
        <w:ind w:left="567"/>
      </w:pPr>
      <w:bookmarkStart w:id="246" w:name="_Affected_Persons_Tracking"/>
      <w:bookmarkStart w:id="247" w:name="_Toc1731079"/>
      <w:bookmarkEnd w:id="246"/>
      <w:r w:rsidRPr="003F17F2">
        <w:lastRenderedPageBreak/>
        <w:t>Affected Persons</w:t>
      </w:r>
      <w:r w:rsidR="008E5C7A" w:rsidRPr="003F17F2">
        <w:t xml:space="preserve"> Tracking Board</w:t>
      </w:r>
      <w:bookmarkEnd w:id="247"/>
    </w:p>
    <w:p w14:paraId="31263802" w14:textId="65E7CB91" w:rsidR="006D67A5" w:rsidRDefault="006D67A5" w:rsidP="006D67A5"/>
    <w:p w14:paraId="087978FC" w14:textId="3E759BCD" w:rsidR="006D67A5" w:rsidRPr="006D67A5" w:rsidRDefault="006D67A5" w:rsidP="000C5B62">
      <w:r>
        <w:rPr>
          <w:noProof/>
        </w:rPr>
        <w:drawing>
          <wp:inline distT="0" distB="0" distL="0" distR="0" wp14:anchorId="40E6E236" wp14:editId="74810A2E">
            <wp:extent cx="641985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19850" cy="2324100"/>
                    </a:xfrm>
                    <a:prstGeom prst="rect">
                      <a:avLst/>
                    </a:prstGeom>
                  </pic:spPr>
                </pic:pic>
              </a:graphicData>
            </a:graphic>
          </wp:inline>
        </w:drawing>
      </w:r>
    </w:p>
    <w:p w14:paraId="2C181F5F" w14:textId="77777777" w:rsidR="008E5C7A" w:rsidRPr="003F17F2" w:rsidRDefault="008E5C7A" w:rsidP="008E5C7A">
      <w:pPr>
        <w:rPr>
          <w:rFonts w:cs="Arial"/>
          <w:b/>
        </w:rPr>
      </w:pPr>
    </w:p>
    <w:p w14:paraId="280F43A4" w14:textId="77777777" w:rsidR="005B5E71" w:rsidRPr="003F17F2" w:rsidRDefault="005B5E71" w:rsidP="005B5E71">
      <w:pPr>
        <w:spacing w:after="120"/>
        <w:ind w:left="567"/>
        <w:rPr>
          <w:rFonts w:cs="Arial"/>
          <w:szCs w:val="22"/>
        </w:rPr>
      </w:pPr>
      <w:r w:rsidRPr="003F17F2">
        <w:rPr>
          <w:rFonts w:cs="Arial"/>
          <w:szCs w:val="22"/>
        </w:rPr>
        <w:t>* NEC is nominated emergency contact.  This is not necessarily the next of kin (NOK).</w:t>
      </w:r>
    </w:p>
    <w:p w14:paraId="6CA2B099" w14:textId="77777777" w:rsidR="008E5C7A" w:rsidRPr="003F17F2" w:rsidRDefault="008E5C7A" w:rsidP="008E5C7A">
      <w:pPr>
        <w:spacing w:after="120"/>
        <w:ind w:left="567"/>
        <w:rPr>
          <w:rFonts w:cs="Arial"/>
          <w:szCs w:val="22"/>
        </w:rPr>
      </w:pPr>
    </w:p>
    <w:p w14:paraId="385DC0C0" w14:textId="77777777" w:rsidR="008E5C7A" w:rsidRPr="003F17F2" w:rsidRDefault="008E5C7A" w:rsidP="008E5C7A">
      <w:pPr>
        <w:spacing w:after="120"/>
        <w:ind w:left="567"/>
        <w:rPr>
          <w:rFonts w:cs="Arial"/>
          <w:szCs w:val="22"/>
        </w:rPr>
      </w:pPr>
      <w:r w:rsidRPr="003F17F2">
        <w:rPr>
          <w:rFonts w:cs="Arial"/>
          <w:b/>
          <w:szCs w:val="22"/>
        </w:rPr>
        <w:t>Notes</w:t>
      </w:r>
      <w:r w:rsidRPr="003F17F2">
        <w:rPr>
          <w:rFonts w:cs="Arial"/>
          <w:szCs w:val="22"/>
        </w:rPr>
        <w:t xml:space="preserve">: </w:t>
      </w:r>
    </w:p>
    <w:p w14:paraId="7FB85BD7" w14:textId="77777777" w:rsidR="008E5C7A" w:rsidRPr="003F17F2" w:rsidRDefault="00890C0F" w:rsidP="00B804A2">
      <w:pPr>
        <w:pStyle w:val="ListParagraph"/>
        <w:numPr>
          <w:ilvl w:val="0"/>
          <w:numId w:val="29"/>
        </w:numPr>
        <w:spacing w:after="120"/>
        <w:ind w:left="1134" w:hanging="567"/>
        <w:contextualSpacing w:val="0"/>
        <w:rPr>
          <w:rFonts w:cs="Arial"/>
          <w:szCs w:val="22"/>
        </w:rPr>
      </w:pPr>
      <w:r w:rsidRPr="003F17F2">
        <w:rPr>
          <w:rFonts w:cs="Arial"/>
          <w:szCs w:val="22"/>
        </w:rPr>
        <w:t xml:space="preserve">The </w:t>
      </w:r>
      <w:r w:rsidR="005B5E71" w:rsidRPr="003F17F2">
        <w:rPr>
          <w:rFonts w:cs="Arial"/>
          <w:szCs w:val="22"/>
        </w:rPr>
        <w:t>Affected Persons</w:t>
      </w:r>
      <w:r w:rsidRPr="003F17F2">
        <w:rPr>
          <w:rFonts w:cs="Arial"/>
          <w:szCs w:val="22"/>
        </w:rPr>
        <w:t xml:space="preserve"> Tracking B</w:t>
      </w:r>
      <w:r w:rsidR="008E5C7A" w:rsidRPr="003F17F2">
        <w:rPr>
          <w:rFonts w:cs="Arial"/>
          <w:szCs w:val="22"/>
        </w:rPr>
        <w:t xml:space="preserve">oard is maintained by </w:t>
      </w:r>
      <w:r w:rsidR="005B5E71" w:rsidRPr="003F17F2">
        <w:rPr>
          <w:rFonts w:cs="Arial"/>
          <w:szCs w:val="22"/>
        </w:rPr>
        <w:t xml:space="preserve">the </w:t>
      </w:r>
      <w:r w:rsidR="008E5C7A" w:rsidRPr="003F17F2">
        <w:rPr>
          <w:rFonts w:cs="Arial"/>
          <w:szCs w:val="22"/>
        </w:rPr>
        <w:t>HR</w:t>
      </w:r>
      <w:r w:rsidR="005B5E71" w:rsidRPr="003F17F2">
        <w:rPr>
          <w:rFonts w:cs="Arial"/>
          <w:szCs w:val="22"/>
        </w:rPr>
        <w:t xml:space="preserve"> </w:t>
      </w:r>
      <w:r w:rsidR="00933E96" w:rsidRPr="003F17F2">
        <w:rPr>
          <w:rFonts w:cs="Arial"/>
          <w:szCs w:val="22"/>
        </w:rPr>
        <w:t>Manager</w:t>
      </w:r>
      <w:r w:rsidR="008E5C7A" w:rsidRPr="003F17F2">
        <w:rPr>
          <w:rFonts w:cs="Arial"/>
          <w:szCs w:val="22"/>
        </w:rPr>
        <w:t xml:space="preserve">. </w:t>
      </w:r>
    </w:p>
    <w:p w14:paraId="5EA83BFE" w14:textId="77777777" w:rsidR="00890C0F" w:rsidRPr="003F17F2" w:rsidRDefault="00890C0F" w:rsidP="00B804A2">
      <w:pPr>
        <w:pStyle w:val="ListParagraph"/>
        <w:numPr>
          <w:ilvl w:val="0"/>
          <w:numId w:val="29"/>
        </w:numPr>
        <w:spacing w:after="120"/>
        <w:ind w:left="1134" w:hanging="567"/>
        <w:contextualSpacing w:val="0"/>
        <w:rPr>
          <w:rFonts w:cs="Arial"/>
          <w:szCs w:val="22"/>
        </w:rPr>
      </w:pPr>
      <w:r w:rsidRPr="003F17F2">
        <w:rPr>
          <w:rFonts w:cs="Arial"/>
          <w:szCs w:val="22"/>
        </w:rPr>
        <w:t>It is intended to keep track of</w:t>
      </w:r>
      <w:r w:rsidR="005B5E71" w:rsidRPr="003F17F2">
        <w:rPr>
          <w:rFonts w:cs="Arial"/>
          <w:szCs w:val="22"/>
        </w:rPr>
        <w:t xml:space="preserve"> all affected personnel so their</w:t>
      </w:r>
      <w:r w:rsidRPr="003F17F2">
        <w:rPr>
          <w:rFonts w:cs="Arial"/>
          <w:szCs w:val="22"/>
        </w:rPr>
        <w:t xml:space="preserve"> current status, whereabouts </w:t>
      </w:r>
      <w:r w:rsidR="005B5E71" w:rsidRPr="003F17F2">
        <w:rPr>
          <w:rFonts w:cs="Arial"/>
          <w:szCs w:val="22"/>
        </w:rPr>
        <w:t>and overall management can be appropriately attended to.</w:t>
      </w:r>
    </w:p>
    <w:p w14:paraId="771266E5" w14:textId="77777777" w:rsidR="008E5C7A" w:rsidRPr="003F17F2" w:rsidRDefault="008E5C7A" w:rsidP="00B804A2">
      <w:pPr>
        <w:pStyle w:val="ListParagraph"/>
        <w:numPr>
          <w:ilvl w:val="0"/>
          <w:numId w:val="29"/>
        </w:numPr>
        <w:spacing w:after="120"/>
        <w:ind w:left="1134" w:hanging="567"/>
        <w:contextualSpacing w:val="0"/>
        <w:rPr>
          <w:rFonts w:cs="Arial"/>
          <w:szCs w:val="22"/>
        </w:rPr>
      </w:pPr>
      <w:r w:rsidRPr="003F17F2">
        <w:rPr>
          <w:rFonts w:cs="Arial"/>
          <w:szCs w:val="22"/>
        </w:rPr>
        <w:t>An example of information to be recorded is shown in the table.</w:t>
      </w:r>
    </w:p>
    <w:p w14:paraId="1802676A" w14:textId="77777777" w:rsidR="008E5C7A" w:rsidRPr="003F17F2" w:rsidRDefault="008E5C7A" w:rsidP="008E5C7A">
      <w:pPr>
        <w:rPr>
          <w:rFonts w:cs="Arial"/>
          <w:b/>
        </w:rPr>
      </w:pPr>
    </w:p>
    <w:p w14:paraId="2F4609AD" w14:textId="77777777" w:rsidR="008E5C7A" w:rsidRPr="003F17F2" w:rsidRDefault="008E5C7A" w:rsidP="008E5C7A">
      <w:pPr>
        <w:rPr>
          <w:rFonts w:cs="Arial"/>
          <w:sz w:val="16"/>
          <w:szCs w:val="16"/>
        </w:rPr>
      </w:pPr>
    </w:p>
    <w:p w14:paraId="2CEE0638" w14:textId="77777777" w:rsidR="005B5E71" w:rsidRPr="003F17F2" w:rsidRDefault="005B5E71">
      <w:pPr>
        <w:rPr>
          <w:rFonts w:eastAsiaTheme="majorEastAsia" w:cstheme="majorBidi"/>
          <w:b/>
          <w:bCs/>
          <w:sz w:val="24"/>
          <w:szCs w:val="26"/>
        </w:rPr>
      </w:pPr>
      <w:r w:rsidRPr="003F17F2">
        <w:br w:type="page"/>
      </w:r>
    </w:p>
    <w:p w14:paraId="42715A0D" w14:textId="064CCF3E" w:rsidR="005B5E71" w:rsidRDefault="005B5E71" w:rsidP="005C0E27">
      <w:pPr>
        <w:pStyle w:val="Heading2"/>
        <w:numPr>
          <w:ilvl w:val="0"/>
          <w:numId w:val="0"/>
        </w:numPr>
        <w:ind w:left="567"/>
      </w:pPr>
      <w:bookmarkStart w:id="248" w:name="_Resource_Tracking_Board"/>
      <w:bookmarkStart w:id="249" w:name="_Toc1731080"/>
      <w:bookmarkEnd w:id="248"/>
      <w:r w:rsidRPr="003F17F2">
        <w:lastRenderedPageBreak/>
        <w:t>Resource Tracking Board</w:t>
      </w:r>
      <w:bookmarkEnd w:id="249"/>
    </w:p>
    <w:p w14:paraId="4BB726BC" w14:textId="6787DDFA" w:rsidR="00F53B2A" w:rsidRDefault="00F53B2A" w:rsidP="00F53B2A"/>
    <w:p w14:paraId="625BAB1E" w14:textId="552122AB" w:rsidR="00F53B2A" w:rsidRPr="00F53B2A" w:rsidRDefault="00F53B2A" w:rsidP="000C5B62">
      <w:pPr>
        <w:jc w:val="center"/>
      </w:pPr>
      <w:r>
        <w:rPr>
          <w:noProof/>
        </w:rPr>
        <w:drawing>
          <wp:inline distT="0" distB="0" distL="0" distR="0" wp14:anchorId="733BE664" wp14:editId="5C027639">
            <wp:extent cx="5819775" cy="1952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19775" cy="1952625"/>
                    </a:xfrm>
                    <a:prstGeom prst="rect">
                      <a:avLst/>
                    </a:prstGeom>
                  </pic:spPr>
                </pic:pic>
              </a:graphicData>
            </a:graphic>
          </wp:inline>
        </w:drawing>
      </w:r>
    </w:p>
    <w:p w14:paraId="1198780C" w14:textId="77777777" w:rsidR="005B5E71" w:rsidRPr="003F17F2" w:rsidRDefault="005B5E71" w:rsidP="005B5E71">
      <w:pPr>
        <w:rPr>
          <w:rFonts w:cs="Arial"/>
          <w:b/>
        </w:rPr>
      </w:pPr>
    </w:p>
    <w:p w14:paraId="6E9EEDF9" w14:textId="77777777" w:rsidR="005B5E71" w:rsidRPr="003F17F2" w:rsidRDefault="005B5E71" w:rsidP="000C5B62">
      <w:pPr>
        <w:jc w:val="center"/>
        <w:rPr>
          <w:rFonts w:cs="Arial"/>
          <w:b/>
        </w:rPr>
      </w:pPr>
    </w:p>
    <w:p w14:paraId="621C4B9D" w14:textId="77777777" w:rsidR="005B5E71" w:rsidRPr="003F17F2" w:rsidRDefault="005B5E71" w:rsidP="005B5E71">
      <w:pPr>
        <w:spacing w:after="120"/>
        <w:ind w:left="567"/>
        <w:rPr>
          <w:rFonts w:cs="Arial"/>
          <w:szCs w:val="22"/>
        </w:rPr>
      </w:pPr>
    </w:p>
    <w:p w14:paraId="728D9E13" w14:textId="77777777" w:rsidR="005B5E71" w:rsidRPr="003F17F2" w:rsidRDefault="005B5E71" w:rsidP="005B5E71">
      <w:pPr>
        <w:spacing w:after="120"/>
        <w:ind w:left="567"/>
        <w:rPr>
          <w:rFonts w:cs="Arial"/>
          <w:szCs w:val="22"/>
        </w:rPr>
      </w:pPr>
      <w:r w:rsidRPr="003F17F2">
        <w:rPr>
          <w:rFonts w:cs="Arial"/>
          <w:b/>
          <w:szCs w:val="22"/>
        </w:rPr>
        <w:t>Notes</w:t>
      </w:r>
      <w:r w:rsidRPr="003F17F2">
        <w:rPr>
          <w:rFonts w:cs="Arial"/>
          <w:szCs w:val="22"/>
        </w:rPr>
        <w:t xml:space="preserve">: </w:t>
      </w:r>
    </w:p>
    <w:p w14:paraId="3DF62927" w14:textId="77777777" w:rsidR="005B5E71" w:rsidRPr="003F17F2" w:rsidRDefault="005B5E71" w:rsidP="00B804A2">
      <w:pPr>
        <w:pStyle w:val="ListParagraph"/>
        <w:numPr>
          <w:ilvl w:val="0"/>
          <w:numId w:val="29"/>
        </w:numPr>
        <w:spacing w:after="120"/>
        <w:ind w:left="1134" w:hanging="567"/>
        <w:contextualSpacing w:val="0"/>
        <w:rPr>
          <w:rFonts w:cs="Arial"/>
          <w:szCs w:val="22"/>
        </w:rPr>
      </w:pPr>
      <w:r w:rsidRPr="003F17F2">
        <w:rPr>
          <w:rFonts w:cs="Arial"/>
          <w:szCs w:val="22"/>
        </w:rPr>
        <w:t xml:space="preserve">The </w:t>
      </w:r>
      <w:r w:rsidR="00F4662C" w:rsidRPr="003F17F2">
        <w:rPr>
          <w:rFonts w:cs="Arial"/>
          <w:szCs w:val="22"/>
        </w:rPr>
        <w:t>Resource</w:t>
      </w:r>
      <w:r w:rsidRPr="003F17F2">
        <w:rPr>
          <w:rFonts w:cs="Arial"/>
          <w:szCs w:val="22"/>
        </w:rPr>
        <w:t xml:space="preserve"> Tracking Board is maintained by </w:t>
      </w:r>
      <w:r w:rsidR="00F4662C" w:rsidRPr="003F17F2">
        <w:rPr>
          <w:rFonts w:cs="Arial"/>
          <w:szCs w:val="22"/>
        </w:rPr>
        <w:t>Logistics</w:t>
      </w:r>
      <w:r w:rsidRPr="003F17F2">
        <w:rPr>
          <w:rFonts w:cs="Arial"/>
          <w:szCs w:val="22"/>
        </w:rPr>
        <w:t xml:space="preserve">. </w:t>
      </w:r>
    </w:p>
    <w:p w14:paraId="27958686" w14:textId="77777777" w:rsidR="005B5E71" w:rsidRPr="003F17F2" w:rsidRDefault="005B5E71" w:rsidP="00B804A2">
      <w:pPr>
        <w:pStyle w:val="ListParagraph"/>
        <w:numPr>
          <w:ilvl w:val="0"/>
          <w:numId w:val="29"/>
        </w:numPr>
        <w:spacing w:after="120"/>
        <w:ind w:left="1134" w:hanging="567"/>
        <w:contextualSpacing w:val="0"/>
        <w:rPr>
          <w:rFonts w:cs="Arial"/>
          <w:szCs w:val="22"/>
        </w:rPr>
      </w:pPr>
      <w:r w:rsidRPr="003F17F2">
        <w:rPr>
          <w:rFonts w:cs="Arial"/>
          <w:szCs w:val="22"/>
        </w:rPr>
        <w:t xml:space="preserve">It is intended to keep track of all </w:t>
      </w:r>
      <w:r w:rsidR="00F4662C" w:rsidRPr="003F17F2">
        <w:rPr>
          <w:rFonts w:cs="Arial"/>
          <w:szCs w:val="22"/>
        </w:rPr>
        <w:t>emergency response resources</w:t>
      </w:r>
      <w:r w:rsidRPr="003F17F2">
        <w:rPr>
          <w:rFonts w:cs="Arial"/>
          <w:szCs w:val="22"/>
        </w:rPr>
        <w:t xml:space="preserve"> so their current status, whereabouts and overall management can be appropriately attended to.</w:t>
      </w:r>
    </w:p>
    <w:p w14:paraId="48D47538" w14:textId="77777777" w:rsidR="00B25BF9" w:rsidRDefault="005B5E71" w:rsidP="00B804A2">
      <w:pPr>
        <w:pStyle w:val="ListParagraph"/>
        <w:numPr>
          <w:ilvl w:val="0"/>
          <w:numId w:val="29"/>
        </w:numPr>
        <w:spacing w:after="120"/>
        <w:ind w:left="1134" w:hanging="567"/>
        <w:contextualSpacing w:val="0"/>
        <w:rPr>
          <w:rFonts w:cs="Arial"/>
          <w:szCs w:val="22"/>
        </w:rPr>
        <w:sectPr w:rsidR="00B25BF9" w:rsidSect="006076C7">
          <w:pgSz w:w="11906" w:h="16838"/>
          <w:pgMar w:top="720" w:right="720" w:bottom="720" w:left="720" w:header="708" w:footer="705" w:gutter="0"/>
          <w:cols w:space="708"/>
          <w:titlePg/>
          <w:docGrid w:linePitch="360"/>
        </w:sectPr>
      </w:pPr>
      <w:r w:rsidRPr="003F17F2">
        <w:rPr>
          <w:rFonts w:cs="Arial"/>
          <w:szCs w:val="22"/>
        </w:rPr>
        <w:t>An example of information to be recorded is shown in the table.</w:t>
      </w:r>
    </w:p>
    <w:p w14:paraId="4BD208DB" w14:textId="432B984D" w:rsidR="00B25BF9" w:rsidRDefault="00B25BF9" w:rsidP="00B25BF9">
      <w:pPr>
        <w:pStyle w:val="Heading2"/>
        <w:numPr>
          <w:ilvl w:val="0"/>
          <w:numId w:val="0"/>
        </w:numPr>
        <w:ind w:left="576"/>
        <w:sectPr w:rsidR="00B25BF9" w:rsidSect="00B25BF9">
          <w:pgSz w:w="16838" w:h="11906" w:orient="landscape"/>
          <w:pgMar w:top="720" w:right="720" w:bottom="720" w:left="720" w:header="708" w:footer="705" w:gutter="0"/>
          <w:cols w:space="708"/>
          <w:titlePg/>
          <w:docGrid w:linePitch="360"/>
        </w:sectPr>
      </w:pPr>
      <w:bookmarkStart w:id="250" w:name="_Toc1654385"/>
      <w:bookmarkStart w:id="251" w:name="_Toc1731081"/>
      <w:r w:rsidRPr="003F17F2">
        <w:rPr>
          <w:noProof/>
        </w:rPr>
        <w:lastRenderedPageBreak/>
        <w:drawing>
          <wp:anchor distT="0" distB="0" distL="114300" distR="114300" simplePos="0" relativeHeight="251710464" behindDoc="0" locked="0" layoutInCell="1" allowOverlap="1" wp14:anchorId="31C8A986" wp14:editId="2FDEB68B">
            <wp:simplePos x="0" y="0"/>
            <wp:positionH relativeFrom="column">
              <wp:posOffset>1575435</wp:posOffset>
            </wp:positionH>
            <wp:positionV relativeFrom="paragraph">
              <wp:posOffset>-822960</wp:posOffset>
            </wp:positionV>
            <wp:extent cx="5487035" cy="7912735"/>
            <wp:effectExtent l="6350" t="0" r="5715"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rot="5400000">
                      <a:off x="0" y="0"/>
                      <a:ext cx="5487035" cy="79127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52" w:name="_Individual_Log_of"/>
      <w:bookmarkStart w:id="253" w:name="_Toc268877305"/>
      <w:bookmarkEnd w:id="250"/>
      <w:bookmarkEnd w:id="252"/>
      <w:r w:rsidR="00F4662C" w:rsidRPr="003F17F2">
        <w:t>Individual Log of Events</w:t>
      </w:r>
      <w:bookmarkEnd w:id="251"/>
    </w:p>
    <w:p w14:paraId="0BF9AA60" w14:textId="77777777" w:rsidR="00F4662C" w:rsidRPr="003F17F2" w:rsidRDefault="00F4662C" w:rsidP="000C5B62">
      <w:pPr>
        <w:pStyle w:val="Heading2"/>
        <w:numPr>
          <w:ilvl w:val="0"/>
          <w:numId w:val="0"/>
        </w:numPr>
        <w:ind w:left="576" w:hanging="576"/>
      </w:pPr>
      <w:bookmarkStart w:id="254" w:name="_Message_Taking_Form"/>
      <w:bookmarkStart w:id="255" w:name="_Toc1731082"/>
      <w:bookmarkEnd w:id="254"/>
      <w:r w:rsidRPr="003F17F2">
        <w:lastRenderedPageBreak/>
        <w:t>Message Taking Form</w:t>
      </w:r>
      <w:bookmarkEnd w:id="255"/>
    </w:p>
    <w:tbl>
      <w:tblPr>
        <w:tblW w:w="0" w:type="auto"/>
        <w:tblInd w:w="8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973"/>
        <w:gridCol w:w="5386"/>
      </w:tblGrid>
      <w:tr w:rsidR="00A42E0C" w:rsidRPr="003F17F2" w14:paraId="7F143A13" w14:textId="77777777" w:rsidTr="000C5B62">
        <w:trPr>
          <w:trHeight w:val="773"/>
        </w:trPr>
        <w:tc>
          <w:tcPr>
            <w:tcW w:w="9359" w:type="dxa"/>
            <w:gridSpan w:val="2"/>
            <w:shd w:val="clear" w:color="auto" w:fill="DEEAF6" w:themeFill="accent1" w:themeFillTint="33"/>
          </w:tcPr>
          <w:p w14:paraId="72F3691C" w14:textId="77777777" w:rsidR="00A42E0C" w:rsidRPr="003F17F2" w:rsidRDefault="000E3FDF" w:rsidP="00A42E0C">
            <w:pPr>
              <w:pStyle w:val="BodyText"/>
              <w:spacing w:before="120" w:after="120"/>
              <w:jc w:val="center"/>
              <w:rPr>
                <w:rFonts w:asciiTheme="minorHAnsi" w:hAnsiTheme="minorHAnsi"/>
                <w:b/>
                <w:color w:val="595959"/>
                <w:sz w:val="22"/>
                <w:szCs w:val="22"/>
                <w:lang w:val="en-AU"/>
              </w:rPr>
            </w:pPr>
            <w:r>
              <w:rPr>
                <w:rFonts w:asciiTheme="minorHAnsi" w:hAnsiTheme="minorHAnsi"/>
                <w:b/>
                <w:color w:val="595959"/>
                <w:sz w:val="22"/>
                <w:szCs w:val="22"/>
                <w:lang w:val="en-AU"/>
              </w:rPr>
              <w:t>MID WEST PORTS AUTHORITY</w:t>
            </w:r>
            <w:r w:rsidR="00A42E0C" w:rsidRPr="003F17F2">
              <w:rPr>
                <w:rFonts w:asciiTheme="minorHAnsi" w:hAnsiTheme="minorHAnsi"/>
                <w:b/>
                <w:color w:val="595959"/>
                <w:sz w:val="22"/>
                <w:szCs w:val="22"/>
                <w:lang w:val="en-AU"/>
              </w:rPr>
              <w:t xml:space="preserve"> MESSAGE TAKING FORM</w:t>
            </w:r>
          </w:p>
        </w:tc>
      </w:tr>
      <w:tr w:rsidR="00A42E0C" w:rsidRPr="003F17F2" w14:paraId="306A5111" w14:textId="77777777" w:rsidTr="000C5B62">
        <w:trPr>
          <w:trHeight w:val="773"/>
        </w:trPr>
        <w:tc>
          <w:tcPr>
            <w:tcW w:w="3973" w:type="dxa"/>
          </w:tcPr>
          <w:p w14:paraId="4604E21D" w14:textId="77777777" w:rsidR="00A42E0C" w:rsidRPr="003F17F2" w:rsidRDefault="00A42E0C" w:rsidP="00F4662C">
            <w:pPr>
              <w:pStyle w:val="BodyText"/>
              <w:spacing w:before="120" w:after="120"/>
              <w:rPr>
                <w:rFonts w:asciiTheme="minorHAnsi" w:hAnsiTheme="minorHAnsi"/>
                <w:b/>
                <w:sz w:val="22"/>
                <w:szCs w:val="22"/>
                <w:lang w:val="en-AU"/>
              </w:rPr>
            </w:pPr>
            <w:r w:rsidRPr="003F17F2">
              <w:rPr>
                <w:rFonts w:asciiTheme="minorHAnsi" w:hAnsiTheme="minorHAnsi"/>
                <w:b/>
                <w:sz w:val="22"/>
                <w:szCs w:val="22"/>
                <w:lang w:val="en-AU"/>
              </w:rPr>
              <w:t>DATE:</w:t>
            </w:r>
          </w:p>
        </w:tc>
        <w:tc>
          <w:tcPr>
            <w:tcW w:w="5386" w:type="dxa"/>
          </w:tcPr>
          <w:p w14:paraId="44634C13" w14:textId="77777777" w:rsidR="00A42E0C" w:rsidRPr="003F17F2" w:rsidRDefault="00A42E0C" w:rsidP="00F4662C">
            <w:pPr>
              <w:pStyle w:val="BodyText"/>
              <w:spacing w:before="120" w:after="120"/>
              <w:rPr>
                <w:rFonts w:asciiTheme="minorHAnsi" w:hAnsiTheme="minorHAnsi"/>
                <w:b/>
                <w:sz w:val="22"/>
                <w:szCs w:val="22"/>
                <w:lang w:val="en-AU"/>
              </w:rPr>
            </w:pPr>
            <w:r w:rsidRPr="003F17F2">
              <w:rPr>
                <w:rFonts w:asciiTheme="minorHAnsi" w:hAnsiTheme="minorHAnsi"/>
                <w:b/>
                <w:sz w:val="22"/>
                <w:szCs w:val="22"/>
                <w:lang w:val="en-AU"/>
              </w:rPr>
              <w:t>TIME:</w:t>
            </w:r>
          </w:p>
        </w:tc>
      </w:tr>
      <w:tr w:rsidR="00F4662C" w:rsidRPr="003F17F2" w14:paraId="0A9CEB9A" w14:textId="77777777" w:rsidTr="000C5B62">
        <w:trPr>
          <w:trHeight w:val="773"/>
        </w:trPr>
        <w:tc>
          <w:tcPr>
            <w:tcW w:w="3973" w:type="dxa"/>
          </w:tcPr>
          <w:p w14:paraId="79B4BCAF" w14:textId="77777777" w:rsidR="00F4662C" w:rsidRPr="003F17F2" w:rsidRDefault="00F4662C" w:rsidP="00F4662C">
            <w:pPr>
              <w:pStyle w:val="BodyText"/>
              <w:spacing w:before="120" w:after="120"/>
              <w:rPr>
                <w:rFonts w:asciiTheme="minorHAnsi" w:hAnsiTheme="minorHAnsi"/>
                <w:b/>
                <w:bCs/>
                <w:color w:val="5B9BD5" w:themeColor="accent1"/>
                <w:sz w:val="22"/>
                <w:szCs w:val="22"/>
                <w:lang w:val="en-AU"/>
              </w:rPr>
            </w:pPr>
            <w:r w:rsidRPr="003F17F2">
              <w:rPr>
                <w:rFonts w:asciiTheme="minorHAnsi" w:hAnsiTheme="minorHAnsi"/>
                <w:b/>
                <w:sz w:val="22"/>
                <w:szCs w:val="22"/>
                <w:lang w:val="en-AU"/>
              </w:rPr>
              <w:t>TEL</w:t>
            </w:r>
            <w:r w:rsidR="00551D96" w:rsidRPr="003F17F2">
              <w:rPr>
                <w:rFonts w:asciiTheme="minorHAnsi" w:hAnsiTheme="minorHAnsi"/>
                <w:b/>
                <w:sz w:val="22"/>
                <w:szCs w:val="22"/>
                <w:lang w:val="en-AU"/>
              </w:rPr>
              <w:t>P</w:t>
            </w:r>
            <w:r w:rsidRPr="003F17F2">
              <w:rPr>
                <w:rFonts w:asciiTheme="minorHAnsi" w:hAnsiTheme="minorHAnsi"/>
                <w:b/>
                <w:sz w:val="22"/>
                <w:szCs w:val="22"/>
                <w:lang w:val="en-AU"/>
              </w:rPr>
              <w:t>HONE RESPONDER’S NAME</w:t>
            </w:r>
            <w:r w:rsidR="00A42E0C" w:rsidRPr="003F17F2">
              <w:rPr>
                <w:rFonts w:asciiTheme="minorHAnsi" w:hAnsiTheme="minorHAnsi"/>
                <w:b/>
                <w:sz w:val="22"/>
                <w:szCs w:val="22"/>
                <w:lang w:val="en-AU"/>
              </w:rPr>
              <w:t>:</w:t>
            </w:r>
          </w:p>
        </w:tc>
        <w:tc>
          <w:tcPr>
            <w:tcW w:w="5386" w:type="dxa"/>
          </w:tcPr>
          <w:p w14:paraId="25B778AA" w14:textId="77777777" w:rsidR="00F4662C" w:rsidRPr="003F17F2" w:rsidRDefault="00F4662C" w:rsidP="00F4662C">
            <w:pPr>
              <w:pStyle w:val="BodyText"/>
              <w:spacing w:before="120" w:after="120"/>
              <w:rPr>
                <w:rFonts w:asciiTheme="minorHAnsi" w:hAnsiTheme="minorHAnsi"/>
                <w:b/>
                <w:sz w:val="22"/>
                <w:szCs w:val="22"/>
                <w:lang w:val="en-AU"/>
              </w:rPr>
            </w:pPr>
          </w:p>
        </w:tc>
      </w:tr>
      <w:tr w:rsidR="00A42E0C" w:rsidRPr="003F17F2" w14:paraId="04DB359D" w14:textId="77777777" w:rsidTr="000C5B62">
        <w:trPr>
          <w:cantSplit/>
          <w:trHeight w:val="773"/>
        </w:trPr>
        <w:tc>
          <w:tcPr>
            <w:tcW w:w="3973" w:type="dxa"/>
          </w:tcPr>
          <w:p w14:paraId="41071E41" w14:textId="77777777" w:rsidR="00A42E0C" w:rsidRPr="003F17F2" w:rsidRDefault="00A42E0C" w:rsidP="00F4662C">
            <w:pPr>
              <w:pStyle w:val="BodyText"/>
              <w:spacing w:before="120" w:after="120"/>
              <w:rPr>
                <w:rFonts w:asciiTheme="minorHAnsi" w:hAnsiTheme="minorHAnsi"/>
                <w:b/>
                <w:bCs/>
                <w:color w:val="5B9BD5" w:themeColor="accent1"/>
                <w:sz w:val="22"/>
                <w:szCs w:val="22"/>
                <w:lang w:val="en-AU"/>
              </w:rPr>
            </w:pPr>
            <w:r w:rsidRPr="003F17F2">
              <w:rPr>
                <w:rFonts w:asciiTheme="minorHAnsi" w:hAnsiTheme="minorHAnsi"/>
                <w:b/>
                <w:sz w:val="22"/>
                <w:szCs w:val="22"/>
                <w:lang w:val="en-AU"/>
              </w:rPr>
              <w:t xml:space="preserve">THIS IS </w:t>
            </w:r>
            <w:r w:rsidR="006D00F6" w:rsidRPr="003F17F2">
              <w:rPr>
                <w:rFonts w:asciiTheme="minorHAnsi" w:hAnsiTheme="minorHAnsi"/>
                <w:b/>
                <w:sz w:val="22"/>
                <w:szCs w:val="22"/>
                <w:lang w:val="en-AU"/>
              </w:rPr>
              <w:t xml:space="preserve">MID WEST </w:t>
            </w:r>
            <w:r w:rsidR="006149CB" w:rsidRPr="003F17F2">
              <w:rPr>
                <w:rFonts w:asciiTheme="minorHAnsi" w:hAnsiTheme="minorHAnsi"/>
                <w:b/>
                <w:sz w:val="22"/>
                <w:szCs w:val="22"/>
                <w:lang w:val="en-AU"/>
              </w:rPr>
              <w:t>PORT</w:t>
            </w:r>
            <w:r w:rsidR="006D00F6" w:rsidRPr="003F17F2">
              <w:rPr>
                <w:rFonts w:asciiTheme="minorHAnsi" w:hAnsiTheme="minorHAnsi"/>
                <w:b/>
                <w:sz w:val="22"/>
                <w:szCs w:val="22"/>
                <w:lang w:val="en-AU"/>
              </w:rPr>
              <w:t>S</w:t>
            </w:r>
            <w:r w:rsidR="007B6A88" w:rsidRPr="003F17F2">
              <w:rPr>
                <w:rFonts w:asciiTheme="minorHAnsi" w:hAnsiTheme="minorHAnsi"/>
                <w:b/>
                <w:sz w:val="22"/>
                <w:szCs w:val="22"/>
                <w:lang w:val="en-AU"/>
              </w:rPr>
              <w:t xml:space="preserve"> </w:t>
            </w:r>
            <w:r w:rsidR="006D00F6" w:rsidRPr="003F17F2">
              <w:rPr>
                <w:rFonts w:asciiTheme="minorHAnsi" w:hAnsiTheme="minorHAnsi"/>
                <w:b/>
                <w:sz w:val="22"/>
                <w:szCs w:val="22"/>
                <w:lang w:val="en-AU"/>
              </w:rPr>
              <w:t>AUTHORITY</w:t>
            </w:r>
            <w:r w:rsidRPr="003F17F2">
              <w:rPr>
                <w:rFonts w:asciiTheme="minorHAnsi" w:hAnsiTheme="minorHAnsi"/>
                <w:b/>
                <w:sz w:val="22"/>
                <w:szCs w:val="22"/>
                <w:lang w:val="en-AU"/>
              </w:rPr>
              <w:t>.</w:t>
            </w:r>
          </w:p>
          <w:p w14:paraId="49207D01" w14:textId="77777777" w:rsidR="00A42E0C" w:rsidRPr="003F17F2" w:rsidRDefault="00A42E0C" w:rsidP="00F4662C">
            <w:pPr>
              <w:pStyle w:val="BodyText"/>
              <w:spacing w:before="120" w:after="120"/>
              <w:rPr>
                <w:rFonts w:asciiTheme="minorHAnsi" w:hAnsiTheme="minorHAnsi"/>
                <w:b/>
                <w:bCs/>
                <w:color w:val="5B9BD5" w:themeColor="accent1"/>
                <w:sz w:val="22"/>
                <w:szCs w:val="22"/>
                <w:lang w:val="en-AU"/>
              </w:rPr>
            </w:pPr>
            <w:r w:rsidRPr="003F17F2">
              <w:rPr>
                <w:rFonts w:asciiTheme="minorHAnsi" w:hAnsiTheme="minorHAnsi"/>
                <w:b/>
                <w:sz w:val="22"/>
                <w:szCs w:val="22"/>
                <w:lang w:val="en-AU"/>
              </w:rPr>
              <w:t xml:space="preserve">WHOM DO YOU WISH TO SPEAK TO? </w:t>
            </w:r>
          </w:p>
        </w:tc>
        <w:tc>
          <w:tcPr>
            <w:tcW w:w="5386" w:type="dxa"/>
          </w:tcPr>
          <w:p w14:paraId="7E685D96" w14:textId="77777777" w:rsidR="00A42E0C" w:rsidRPr="003F17F2" w:rsidRDefault="00A42E0C" w:rsidP="00F4662C">
            <w:pPr>
              <w:pStyle w:val="BodyText"/>
              <w:spacing w:before="120" w:after="120"/>
              <w:rPr>
                <w:rFonts w:asciiTheme="minorHAnsi" w:hAnsiTheme="minorHAnsi"/>
                <w:b/>
                <w:sz w:val="22"/>
                <w:szCs w:val="22"/>
                <w:lang w:val="en-AU"/>
              </w:rPr>
            </w:pPr>
          </w:p>
        </w:tc>
      </w:tr>
      <w:tr w:rsidR="00A42E0C" w:rsidRPr="003F17F2" w14:paraId="07123A10" w14:textId="77777777" w:rsidTr="000C5B62">
        <w:trPr>
          <w:cantSplit/>
          <w:trHeight w:val="661"/>
        </w:trPr>
        <w:tc>
          <w:tcPr>
            <w:tcW w:w="9359" w:type="dxa"/>
            <w:gridSpan w:val="2"/>
          </w:tcPr>
          <w:p w14:paraId="68A46DB9" w14:textId="77777777" w:rsidR="00A42E0C" w:rsidRPr="003F17F2" w:rsidRDefault="00A42E0C" w:rsidP="00F4662C">
            <w:pPr>
              <w:pStyle w:val="BodyText"/>
              <w:spacing w:before="120" w:after="120"/>
              <w:rPr>
                <w:rFonts w:asciiTheme="minorHAnsi" w:hAnsiTheme="minorHAnsi"/>
                <w:b/>
                <w:i/>
                <w:sz w:val="22"/>
                <w:szCs w:val="22"/>
                <w:lang w:val="en-AU"/>
              </w:rPr>
            </w:pPr>
            <w:r w:rsidRPr="003F17F2">
              <w:rPr>
                <w:rFonts w:asciiTheme="minorHAnsi" w:hAnsiTheme="minorHAnsi"/>
                <w:i/>
                <w:sz w:val="20"/>
                <w:szCs w:val="22"/>
                <w:lang w:val="en-AU"/>
              </w:rPr>
              <w:t>If normal business and lines are free, connect the caller. If crisis or emergency business, do not connect the caller unless cleared to do so.</w:t>
            </w:r>
          </w:p>
        </w:tc>
      </w:tr>
      <w:tr w:rsidR="00F4662C" w:rsidRPr="003F17F2" w14:paraId="72940DC0" w14:textId="77777777" w:rsidTr="000C5B62">
        <w:trPr>
          <w:trHeight w:val="773"/>
        </w:trPr>
        <w:tc>
          <w:tcPr>
            <w:tcW w:w="3973" w:type="dxa"/>
          </w:tcPr>
          <w:p w14:paraId="614A21D8" w14:textId="77777777" w:rsidR="00F4662C" w:rsidRPr="003F17F2" w:rsidRDefault="00F4662C" w:rsidP="00F4662C">
            <w:pPr>
              <w:pStyle w:val="BodyText"/>
              <w:spacing w:before="120" w:after="120"/>
              <w:rPr>
                <w:rFonts w:asciiTheme="minorHAnsi" w:hAnsiTheme="minorHAnsi"/>
                <w:b/>
                <w:bCs/>
                <w:color w:val="5B9BD5" w:themeColor="accent1"/>
                <w:sz w:val="22"/>
                <w:szCs w:val="22"/>
                <w:lang w:val="en-AU"/>
              </w:rPr>
            </w:pPr>
            <w:r w:rsidRPr="003F17F2">
              <w:rPr>
                <w:rFonts w:asciiTheme="minorHAnsi" w:hAnsiTheme="minorHAnsi"/>
                <w:b/>
                <w:sz w:val="22"/>
                <w:szCs w:val="22"/>
                <w:lang w:val="en-AU"/>
              </w:rPr>
              <w:t>WHAT IS YOUR NAME?</w:t>
            </w:r>
          </w:p>
        </w:tc>
        <w:tc>
          <w:tcPr>
            <w:tcW w:w="5386" w:type="dxa"/>
          </w:tcPr>
          <w:p w14:paraId="740157D9" w14:textId="77777777" w:rsidR="00F4662C" w:rsidRPr="003F17F2" w:rsidRDefault="00F4662C" w:rsidP="00F4662C">
            <w:pPr>
              <w:pStyle w:val="BodyText"/>
              <w:spacing w:before="120" w:after="120"/>
              <w:rPr>
                <w:rFonts w:asciiTheme="minorHAnsi" w:hAnsiTheme="minorHAnsi"/>
                <w:b/>
                <w:sz w:val="22"/>
                <w:szCs w:val="22"/>
                <w:lang w:val="en-AU"/>
              </w:rPr>
            </w:pPr>
          </w:p>
        </w:tc>
      </w:tr>
      <w:tr w:rsidR="00A42E0C" w:rsidRPr="003F17F2" w14:paraId="6910BC0F" w14:textId="77777777" w:rsidTr="000C5B62">
        <w:trPr>
          <w:trHeight w:val="773"/>
        </w:trPr>
        <w:tc>
          <w:tcPr>
            <w:tcW w:w="3973" w:type="dxa"/>
          </w:tcPr>
          <w:p w14:paraId="34E06A93" w14:textId="77777777" w:rsidR="00A42E0C" w:rsidRPr="003F17F2" w:rsidRDefault="00A42E0C" w:rsidP="00F4662C">
            <w:pPr>
              <w:pStyle w:val="BodyText"/>
              <w:spacing w:before="120" w:after="120"/>
              <w:rPr>
                <w:rFonts w:asciiTheme="minorHAnsi" w:hAnsiTheme="minorHAnsi"/>
                <w:b/>
                <w:sz w:val="22"/>
                <w:szCs w:val="22"/>
                <w:lang w:val="en-AU"/>
              </w:rPr>
            </w:pPr>
            <w:r w:rsidRPr="003F17F2">
              <w:rPr>
                <w:rFonts w:asciiTheme="minorHAnsi" w:hAnsiTheme="minorHAnsi"/>
                <w:b/>
                <w:sz w:val="22"/>
                <w:szCs w:val="22"/>
                <w:lang w:val="en-AU"/>
              </w:rPr>
              <w:t>WHAT IS YOUR ORGANIZATION?</w:t>
            </w:r>
          </w:p>
        </w:tc>
        <w:tc>
          <w:tcPr>
            <w:tcW w:w="5386" w:type="dxa"/>
          </w:tcPr>
          <w:p w14:paraId="20654B91" w14:textId="77777777" w:rsidR="00A42E0C" w:rsidRPr="003F17F2" w:rsidRDefault="00A42E0C" w:rsidP="00F4662C">
            <w:pPr>
              <w:pStyle w:val="BodyText"/>
              <w:spacing w:before="120" w:after="120"/>
              <w:rPr>
                <w:rFonts w:asciiTheme="minorHAnsi" w:hAnsiTheme="minorHAnsi"/>
                <w:b/>
                <w:sz w:val="22"/>
                <w:szCs w:val="22"/>
                <w:lang w:val="en-AU"/>
              </w:rPr>
            </w:pPr>
          </w:p>
        </w:tc>
      </w:tr>
      <w:tr w:rsidR="00F4662C" w:rsidRPr="003F17F2" w14:paraId="063E6DB7" w14:textId="77777777" w:rsidTr="000C5B62">
        <w:trPr>
          <w:trHeight w:val="773"/>
        </w:trPr>
        <w:tc>
          <w:tcPr>
            <w:tcW w:w="3973" w:type="dxa"/>
          </w:tcPr>
          <w:p w14:paraId="420B891B" w14:textId="77777777" w:rsidR="00F4662C" w:rsidRPr="003F17F2" w:rsidRDefault="00A42E0C" w:rsidP="00F4662C">
            <w:pPr>
              <w:pStyle w:val="BodyText"/>
              <w:spacing w:before="120" w:after="120"/>
              <w:rPr>
                <w:rFonts w:asciiTheme="minorHAnsi" w:hAnsiTheme="minorHAnsi"/>
                <w:b/>
                <w:bCs/>
                <w:color w:val="5B9BD5" w:themeColor="accent1"/>
                <w:sz w:val="22"/>
                <w:szCs w:val="22"/>
                <w:lang w:val="en-AU"/>
              </w:rPr>
            </w:pPr>
            <w:r w:rsidRPr="003F17F2">
              <w:rPr>
                <w:rFonts w:asciiTheme="minorHAnsi" w:hAnsiTheme="minorHAnsi"/>
                <w:b/>
                <w:sz w:val="22"/>
                <w:szCs w:val="22"/>
                <w:lang w:val="en-AU"/>
              </w:rPr>
              <w:t>HOW CAN WE CONTACT YOU?</w:t>
            </w:r>
          </w:p>
        </w:tc>
        <w:tc>
          <w:tcPr>
            <w:tcW w:w="5386" w:type="dxa"/>
          </w:tcPr>
          <w:p w14:paraId="4F979BBC" w14:textId="77777777" w:rsidR="00F4662C" w:rsidRPr="003F17F2" w:rsidRDefault="00F4662C" w:rsidP="00F4662C">
            <w:pPr>
              <w:pStyle w:val="BodyText"/>
              <w:spacing w:before="120" w:after="120"/>
              <w:rPr>
                <w:rFonts w:asciiTheme="minorHAnsi" w:hAnsiTheme="minorHAnsi"/>
                <w:b/>
                <w:sz w:val="22"/>
                <w:szCs w:val="22"/>
                <w:lang w:val="en-AU"/>
              </w:rPr>
            </w:pPr>
          </w:p>
        </w:tc>
      </w:tr>
      <w:tr w:rsidR="00F4662C" w:rsidRPr="003F17F2" w14:paraId="71E88521" w14:textId="77777777" w:rsidTr="000C5B62">
        <w:trPr>
          <w:trHeight w:val="497"/>
        </w:trPr>
        <w:tc>
          <w:tcPr>
            <w:tcW w:w="9359" w:type="dxa"/>
            <w:gridSpan w:val="2"/>
          </w:tcPr>
          <w:p w14:paraId="2403C6F8" w14:textId="77777777" w:rsidR="00F4662C" w:rsidRPr="003F17F2" w:rsidRDefault="00F4662C" w:rsidP="00F4662C">
            <w:pPr>
              <w:pStyle w:val="BodyText"/>
              <w:spacing w:before="120" w:after="120"/>
              <w:rPr>
                <w:rFonts w:asciiTheme="minorHAnsi" w:hAnsiTheme="minorHAnsi"/>
                <w:b/>
                <w:sz w:val="22"/>
                <w:szCs w:val="22"/>
                <w:lang w:val="en-AU"/>
              </w:rPr>
            </w:pPr>
            <w:r w:rsidRPr="003F17F2">
              <w:rPr>
                <w:rFonts w:asciiTheme="minorHAnsi" w:hAnsiTheme="minorHAnsi"/>
                <w:b/>
                <w:sz w:val="22"/>
                <w:szCs w:val="22"/>
                <w:lang w:val="en-AU"/>
              </w:rPr>
              <w:t xml:space="preserve">WHAT IS YOUR MESSAGE? </w:t>
            </w:r>
          </w:p>
          <w:p w14:paraId="3FF4E87E" w14:textId="77777777" w:rsidR="00A42E0C" w:rsidRPr="003F17F2" w:rsidRDefault="00A42E0C" w:rsidP="00F4662C">
            <w:pPr>
              <w:pStyle w:val="BodyText"/>
              <w:spacing w:before="120" w:after="120"/>
              <w:rPr>
                <w:rFonts w:asciiTheme="minorHAnsi" w:hAnsiTheme="minorHAnsi"/>
                <w:b/>
                <w:sz w:val="22"/>
                <w:szCs w:val="22"/>
                <w:lang w:val="en-AU"/>
              </w:rPr>
            </w:pPr>
          </w:p>
          <w:p w14:paraId="3187FFCB" w14:textId="77777777" w:rsidR="00A42E0C" w:rsidRPr="003F17F2" w:rsidRDefault="00A42E0C" w:rsidP="00F4662C">
            <w:pPr>
              <w:pStyle w:val="BodyText"/>
              <w:spacing w:before="120" w:after="120"/>
              <w:rPr>
                <w:rFonts w:asciiTheme="minorHAnsi" w:hAnsiTheme="minorHAnsi"/>
                <w:b/>
                <w:sz w:val="22"/>
                <w:szCs w:val="22"/>
                <w:lang w:val="en-AU"/>
              </w:rPr>
            </w:pPr>
          </w:p>
          <w:p w14:paraId="496CD64D" w14:textId="77777777" w:rsidR="00A42E0C" w:rsidRPr="003F17F2" w:rsidRDefault="00A42E0C" w:rsidP="00F4662C">
            <w:pPr>
              <w:pStyle w:val="BodyText"/>
              <w:spacing w:before="120" w:after="120"/>
              <w:rPr>
                <w:rFonts w:asciiTheme="minorHAnsi" w:hAnsiTheme="minorHAnsi"/>
                <w:b/>
                <w:sz w:val="22"/>
                <w:szCs w:val="22"/>
                <w:lang w:val="en-AU"/>
              </w:rPr>
            </w:pPr>
          </w:p>
          <w:p w14:paraId="6F6633B8" w14:textId="77777777" w:rsidR="00F4662C" w:rsidRPr="003F17F2" w:rsidRDefault="00F4662C" w:rsidP="00F4662C">
            <w:pPr>
              <w:pStyle w:val="BodyText"/>
              <w:spacing w:before="120" w:after="120"/>
              <w:rPr>
                <w:rFonts w:asciiTheme="minorHAnsi" w:hAnsiTheme="minorHAnsi"/>
                <w:b/>
                <w:sz w:val="22"/>
                <w:szCs w:val="22"/>
                <w:lang w:val="en-AU"/>
              </w:rPr>
            </w:pPr>
          </w:p>
          <w:p w14:paraId="3EDAFB53" w14:textId="77777777" w:rsidR="00F4662C" w:rsidRPr="003F17F2" w:rsidRDefault="00F4662C" w:rsidP="00F4662C">
            <w:pPr>
              <w:pStyle w:val="BodyText"/>
              <w:spacing w:before="120" w:after="120"/>
              <w:rPr>
                <w:rFonts w:asciiTheme="minorHAnsi" w:hAnsiTheme="minorHAnsi"/>
                <w:b/>
                <w:sz w:val="22"/>
                <w:szCs w:val="22"/>
                <w:lang w:val="en-AU"/>
              </w:rPr>
            </w:pPr>
          </w:p>
        </w:tc>
      </w:tr>
      <w:tr w:rsidR="007F2680" w:rsidRPr="003F17F2" w14:paraId="6D0E1E42" w14:textId="77777777" w:rsidTr="000C5B62">
        <w:trPr>
          <w:trHeight w:val="773"/>
        </w:trPr>
        <w:tc>
          <w:tcPr>
            <w:tcW w:w="9359" w:type="dxa"/>
            <w:gridSpan w:val="2"/>
          </w:tcPr>
          <w:p w14:paraId="00482500" w14:textId="77777777" w:rsidR="007F2680" w:rsidRPr="003F17F2" w:rsidRDefault="007F2680" w:rsidP="007F2680">
            <w:pPr>
              <w:pStyle w:val="BodyText"/>
              <w:spacing w:before="120" w:after="120"/>
              <w:rPr>
                <w:rFonts w:asciiTheme="minorHAnsi" w:hAnsiTheme="minorHAnsi"/>
                <w:b/>
                <w:sz w:val="22"/>
                <w:szCs w:val="22"/>
                <w:lang w:val="en-AU"/>
              </w:rPr>
            </w:pPr>
            <w:r w:rsidRPr="003F17F2">
              <w:rPr>
                <w:rFonts w:asciiTheme="minorHAnsi" w:hAnsiTheme="minorHAnsi"/>
                <w:b/>
                <w:sz w:val="22"/>
                <w:szCs w:val="22"/>
                <w:lang w:val="en-AU"/>
              </w:rPr>
              <w:t>Copy To (tick as required):</w:t>
            </w:r>
          </w:p>
          <w:p w14:paraId="6AC01497" w14:textId="77777777" w:rsidR="007F2680" w:rsidRPr="003F17F2" w:rsidRDefault="007F2680" w:rsidP="00B804A2">
            <w:pPr>
              <w:pStyle w:val="BodyText"/>
              <w:numPr>
                <w:ilvl w:val="0"/>
                <w:numId w:val="32"/>
              </w:numPr>
              <w:spacing w:after="240"/>
              <w:ind w:left="1281" w:hanging="357"/>
              <w:rPr>
                <w:rFonts w:asciiTheme="minorHAnsi" w:hAnsiTheme="minorHAnsi"/>
                <w:sz w:val="22"/>
                <w:szCs w:val="22"/>
                <w:lang w:val="en-AU"/>
              </w:rPr>
            </w:pPr>
            <w:r w:rsidRPr="003F17F2">
              <w:rPr>
                <w:rFonts w:asciiTheme="minorHAnsi" w:hAnsiTheme="minorHAnsi"/>
                <w:sz w:val="22"/>
                <w:szCs w:val="22"/>
                <w:lang w:val="en-AU"/>
              </w:rPr>
              <w:t>CMT</w:t>
            </w:r>
          </w:p>
          <w:p w14:paraId="65E2C969" w14:textId="77777777" w:rsidR="007F2680" w:rsidRPr="003F17F2" w:rsidRDefault="007F2680" w:rsidP="00B804A2">
            <w:pPr>
              <w:pStyle w:val="BodyText"/>
              <w:numPr>
                <w:ilvl w:val="0"/>
                <w:numId w:val="32"/>
              </w:numPr>
              <w:spacing w:after="240"/>
              <w:ind w:left="1281" w:hanging="357"/>
              <w:rPr>
                <w:rFonts w:asciiTheme="minorHAnsi" w:hAnsiTheme="minorHAnsi"/>
                <w:sz w:val="22"/>
                <w:szCs w:val="22"/>
                <w:lang w:val="en-AU"/>
              </w:rPr>
            </w:pPr>
            <w:r w:rsidRPr="003F17F2">
              <w:rPr>
                <w:rFonts w:asciiTheme="minorHAnsi" w:hAnsiTheme="minorHAnsi"/>
                <w:sz w:val="22"/>
                <w:szCs w:val="22"/>
                <w:lang w:val="en-AU"/>
              </w:rPr>
              <w:t xml:space="preserve">IMT </w:t>
            </w:r>
          </w:p>
          <w:p w14:paraId="4855A03A" w14:textId="77777777" w:rsidR="007F2680" w:rsidRPr="003F17F2" w:rsidRDefault="007F2680" w:rsidP="00B804A2">
            <w:pPr>
              <w:pStyle w:val="BodyText"/>
              <w:numPr>
                <w:ilvl w:val="0"/>
                <w:numId w:val="32"/>
              </w:numPr>
              <w:spacing w:after="240"/>
              <w:ind w:left="1281" w:hanging="357"/>
              <w:rPr>
                <w:rFonts w:asciiTheme="minorHAnsi" w:hAnsiTheme="minorHAnsi"/>
                <w:sz w:val="22"/>
                <w:szCs w:val="22"/>
                <w:lang w:val="en-AU"/>
              </w:rPr>
            </w:pPr>
            <w:r w:rsidRPr="003F17F2">
              <w:rPr>
                <w:rFonts w:asciiTheme="minorHAnsi" w:hAnsiTheme="minorHAnsi"/>
                <w:sz w:val="22"/>
                <w:szCs w:val="22"/>
                <w:lang w:val="en-AU"/>
              </w:rPr>
              <w:t>Corporate Communications Support Team</w:t>
            </w:r>
          </w:p>
          <w:p w14:paraId="17F0BE2B" w14:textId="77777777" w:rsidR="007F2680" w:rsidRPr="003F17F2" w:rsidRDefault="007F2680" w:rsidP="00B804A2">
            <w:pPr>
              <w:pStyle w:val="BodyText"/>
              <w:numPr>
                <w:ilvl w:val="0"/>
                <w:numId w:val="32"/>
              </w:numPr>
              <w:spacing w:after="240"/>
              <w:ind w:left="1281" w:hanging="357"/>
              <w:rPr>
                <w:rFonts w:asciiTheme="minorHAnsi" w:hAnsiTheme="minorHAnsi"/>
                <w:sz w:val="22"/>
                <w:szCs w:val="22"/>
                <w:lang w:val="en-AU"/>
              </w:rPr>
            </w:pPr>
            <w:r w:rsidRPr="003F17F2">
              <w:rPr>
                <w:rFonts w:asciiTheme="minorHAnsi" w:hAnsiTheme="minorHAnsi"/>
                <w:sz w:val="22"/>
                <w:szCs w:val="22"/>
                <w:lang w:val="en-AU"/>
              </w:rPr>
              <w:t xml:space="preserve">HR Support Team </w:t>
            </w:r>
          </w:p>
          <w:p w14:paraId="09BC3D15" w14:textId="77777777" w:rsidR="007F2680" w:rsidRPr="003F17F2" w:rsidRDefault="007F2680" w:rsidP="00B804A2">
            <w:pPr>
              <w:pStyle w:val="BodyText"/>
              <w:numPr>
                <w:ilvl w:val="0"/>
                <w:numId w:val="32"/>
              </w:numPr>
              <w:spacing w:after="240"/>
              <w:ind w:left="1281" w:hanging="357"/>
              <w:rPr>
                <w:rFonts w:asciiTheme="minorHAnsi" w:hAnsiTheme="minorHAnsi"/>
                <w:sz w:val="22"/>
                <w:szCs w:val="22"/>
                <w:lang w:val="en-AU"/>
              </w:rPr>
            </w:pPr>
            <w:r w:rsidRPr="003F17F2">
              <w:rPr>
                <w:rFonts w:asciiTheme="minorHAnsi" w:hAnsiTheme="minorHAnsi"/>
                <w:sz w:val="22"/>
                <w:szCs w:val="22"/>
                <w:lang w:val="en-AU"/>
              </w:rPr>
              <w:t>Reception/Switchboard</w:t>
            </w:r>
          </w:p>
          <w:p w14:paraId="158010B8" w14:textId="77777777" w:rsidR="007F2680" w:rsidRPr="003F17F2" w:rsidRDefault="007F2680" w:rsidP="007F2680">
            <w:pPr>
              <w:pStyle w:val="BodyText"/>
              <w:spacing w:before="120" w:after="120"/>
              <w:rPr>
                <w:rFonts w:asciiTheme="minorHAnsi" w:hAnsiTheme="minorHAnsi"/>
                <w:b/>
                <w:sz w:val="22"/>
                <w:szCs w:val="22"/>
                <w:lang w:val="en-AU"/>
              </w:rPr>
            </w:pPr>
          </w:p>
        </w:tc>
      </w:tr>
    </w:tbl>
    <w:p w14:paraId="51ABCBC0" w14:textId="77777777" w:rsidR="00F4662C" w:rsidRPr="003F17F2" w:rsidRDefault="00F4662C" w:rsidP="00F4662C">
      <w:pPr>
        <w:pStyle w:val="BodyText"/>
        <w:rPr>
          <w:rFonts w:asciiTheme="minorHAnsi" w:hAnsiTheme="minorHAnsi"/>
          <w:b/>
          <w:sz w:val="22"/>
          <w:szCs w:val="22"/>
          <w:lang w:val="en-AU"/>
        </w:rPr>
      </w:pPr>
    </w:p>
    <w:p w14:paraId="46B475AB" w14:textId="77777777" w:rsidR="00F4662C" w:rsidRPr="003F17F2" w:rsidRDefault="00F4662C" w:rsidP="00A42E0C">
      <w:pPr>
        <w:pStyle w:val="BodyText"/>
        <w:ind w:left="567"/>
        <w:rPr>
          <w:rFonts w:asciiTheme="minorHAnsi" w:hAnsiTheme="minorHAnsi"/>
          <w:sz w:val="22"/>
          <w:szCs w:val="22"/>
          <w:lang w:val="en-AU"/>
        </w:rPr>
      </w:pPr>
    </w:p>
    <w:p w14:paraId="1412F0B3" w14:textId="77777777" w:rsidR="00F4662C" w:rsidRPr="003F17F2" w:rsidRDefault="00F4662C" w:rsidP="00F4662C">
      <w:r w:rsidRPr="003F17F2">
        <w:br w:type="page"/>
      </w:r>
    </w:p>
    <w:p w14:paraId="35A8B2C2" w14:textId="77777777" w:rsidR="00F4662C" w:rsidRPr="003F17F2" w:rsidRDefault="00F4662C" w:rsidP="005C0E27">
      <w:pPr>
        <w:pStyle w:val="Heading2"/>
        <w:numPr>
          <w:ilvl w:val="0"/>
          <w:numId w:val="0"/>
        </w:numPr>
        <w:ind w:left="567"/>
      </w:pPr>
      <w:bookmarkStart w:id="256" w:name="_Media_Release_Template"/>
      <w:bookmarkStart w:id="257" w:name="_Toc1731083"/>
      <w:bookmarkEnd w:id="256"/>
      <w:r w:rsidRPr="003F17F2">
        <w:lastRenderedPageBreak/>
        <w:t>Media Release Template</w:t>
      </w:r>
      <w:bookmarkEnd w:id="257"/>
    </w:p>
    <w:tbl>
      <w:tblPr>
        <w:tblW w:w="9973" w:type="dxa"/>
        <w:tblInd w:w="675" w:type="dxa"/>
        <w:tblLook w:val="04A0" w:firstRow="1" w:lastRow="0" w:firstColumn="1" w:lastColumn="0" w:noHBand="0" w:noVBand="1"/>
      </w:tblPr>
      <w:tblGrid>
        <w:gridCol w:w="9973"/>
      </w:tblGrid>
      <w:tr w:rsidR="0019797C" w:rsidRPr="003F17F2" w14:paraId="0478E9FC" w14:textId="77777777" w:rsidTr="00240ACF">
        <w:tc>
          <w:tcPr>
            <w:tcW w:w="9973"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2B8766A1" w14:textId="77777777" w:rsidR="0019797C" w:rsidRPr="003F17F2" w:rsidRDefault="0019797C" w:rsidP="0019797C">
            <w:pPr>
              <w:jc w:val="center"/>
            </w:pPr>
          </w:p>
        </w:tc>
      </w:tr>
      <w:tr w:rsidR="0019797C" w:rsidRPr="003F17F2" w14:paraId="4E0DA918" w14:textId="77777777" w:rsidTr="00240ACF">
        <w:tc>
          <w:tcPr>
            <w:tcW w:w="9973" w:type="dxa"/>
            <w:tcBorders>
              <w:left w:val="single" w:sz="4" w:space="0" w:color="A6A6A6" w:themeColor="background1" w:themeShade="A6"/>
              <w:right w:val="single" w:sz="4" w:space="0" w:color="A6A6A6" w:themeColor="background1" w:themeShade="A6"/>
            </w:tcBorders>
          </w:tcPr>
          <w:p w14:paraId="2DB52491" w14:textId="77777777" w:rsidR="0019797C" w:rsidRPr="003F17F2" w:rsidRDefault="0019797C" w:rsidP="0019797C">
            <w:pPr>
              <w:jc w:val="center"/>
              <w:rPr>
                <w:b/>
                <w:sz w:val="24"/>
              </w:rPr>
            </w:pPr>
          </w:p>
          <w:p w14:paraId="1948951C" w14:textId="77777777" w:rsidR="007B6A88" w:rsidRPr="003F17F2" w:rsidRDefault="007B6A88" w:rsidP="0019797C">
            <w:pPr>
              <w:jc w:val="center"/>
              <w:rPr>
                <w:b/>
                <w:sz w:val="24"/>
              </w:rPr>
            </w:pPr>
            <w:r w:rsidRPr="003F17F2">
              <w:rPr>
                <w:b/>
                <w:noProof/>
                <w:sz w:val="56"/>
              </w:rPr>
              <w:drawing>
                <wp:anchor distT="0" distB="0" distL="114300" distR="114300" simplePos="0" relativeHeight="251712512" behindDoc="1" locked="0" layoutInCell="1" allowOverlap="1" wp14:anchorId="292AA49B" wp14:editId="63F99869">
                  <wp:simplePos x="0" y="0"/>
                  <wp:positionH relativeFrom="column">
                    <wp:posOffset>1323975</wp:posOffset>
                  </wp:positionH>
                  <wp:positionV relativeFrom="paragraph">
                    <wp:posOffset>-167640</wp:posOffset>
                  </wp:positionV>
                  <wp:extent cx="3529330" cy="924560"/>
                  <wp:effectExtent l="0" t="0" r="1270" b="0"/>
                  <wp:wrapThrough wrapText="bothSides">
                    <wp:wrapPolygon edited="0">
                      <wp:start x="0" y="0"/>
                      <wp:lineTo x="0" y="20769"/>
                      <wp:lineTo x="21452" y="20769"/>
                      <wp:lineTo x="21452" y="0"/>
                      <wp:lineTo x="0" y="0"/>
                    </wp:wrapPolygon>
                  </wp:wrapThrough>
                  <wp:docPr id="7" name="Picture 7" descr="C:\Users\hseqa\AppData\Local\Microsoft\Windows\Temporary Internet Files\Content.Outlook\ZKOGYQGM\MWP LOGO (E) PMS 158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eqa\AppData\Local\Microsoft\Windows\Temporary Internet Files\Content.Outlook\ZKOGYQGM\MWP LOGO (E) PMS 158 C.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529330" cy="924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D2320" w14:textId="77777777" w:rsidR="007B6A88" w:rsidRPr="003F17F2" w:rsidRDefault="007B6A88" w:rsidP="0019797C">
            <w:pPr>
              <w:jc w:val="center"/>
              <w:rPr>
                <w:b/>
                <w:sz w:val="24"/>
              </w:rPr>
            </w:pPr>
          </w:p>
          <w:p w14:paraId="11892ED6" w14:textId="77777777" w:rsidR="007B6A88" w:rsidRPr="003F17F2" w:rsidRDefault="007B6A88" w:rsidP="0019797C">
            <w:pPr>
              <w:jc w:val="center"/>
              <w:rPr>
                <w:b/>
                <w:sz w:val="24"/>
              </w:rPr>
            </w:pPr>
          </w:p>
          <w:p w14:paraId="56D681A9" w14:textId="77777777" w:rsidR="0095000B" w:rsidRPr="003F17F2" w:rsidRDefault="0095000B" w:rsidP="0019797C">
            <w:pPr>
              <w:jc w:val="center"/>
              <w:rPr>
                <w:b/>
                <w:sz w:val="24"/>
              </w:rPr>
            </w:pPr>
          </w:p>
          <w:p w14:paraId="7E3919E4" w14:textId="77777777" w:rsidR="007B6A88" w:rsidRPr="003F17F2" w:rsidRDefault="007B6A88" w:rsidP="0019797C">
            <w:pPr>
              <w:jc w:val="center"/>
              <w:rPr>
                <w:b/>
                <w:sz w:val="24"/>
              </w:rPr>
            </w:pPr>
          </w:p>
          <w:p w14:paraId="6FA33670" w14:textId="77777777" w:rsidR="0019797C" w:rsidRPr="003F17F2" w:rsidRDefault="0019797C" w:rsidP="0019797C">
            <w:pPr>
              <w:jc w:val="center"/>
              <w:rPr>
                <w:b/>
                <w:sz w:val="24"/>
              </w:rPr>
            </w:pPr>
            <w:r w:rsidRPr="003F17F2">
              <w:rPr>
                <w:b/>
                <w:sz w:val="24"/>
              </w:rPr>
              <w:t>MEDIA RELEASE</w:t>
            </w:r>
          </w:p>
          <w:p w14:paraId="636C5534" w14:textId="77777777" w:rsidR="0019797C" w:rsidRPr="003F17F2" w:rsidRDefault="0019797C" w:rsidP="0019797C">
            <w:pPr>
              <w:jc w:val="center"/>
              <w:rPr>
                <w:b/>
                <w:sz w:val="24"/>
              </w:rPr>
            </w:pPr>
          </w:p>
        </w:tc>
      </w:tr>
      <w:tr w:rsidR="0019797C" w:rsidRPr="003F17F2" w14:paraId="1F9CAF68" w14:textId="77777777" w:rsidTr="00240ACF">
        <w:tc>
          <w:tcPr>
            <w:tcW w:w="9973" w:type="dxa"/>
            <w:tcBorders>
              <w:left w:val="single" w:sz="4" w:space="0" w:color="A6A6A6" w:themeColor="background1" w:themeShade="A6"/>
              <w:right w:val="single" w:sz="4" w:space="0" w:color="A6A6A6" w:themeColor="background1" w:themeShade="A6"/>
            </w:tcBorders>
          </w:tcPr>
          <w:p w14:paraId="7D1CEB8F" w14:textId="77777777" w:rsidR="0019797C" w:rsidRPr="003F17F2" w:rsidRDefault="0019797C" w:rsidP="007F2680">
            <w:pPr>
              <w:rPr>
                <w:highlight w:val="cyan"/>
              </w:rPr>
            </w:pPr>
          </w:p>
          <w:p w14:paraId="5985D817" w14:textId="77777777" w:rsidR="0019797C" w:rsidRPr="003F17F2" w:rsidRDefault="0019797C" w:rsidP="007F2680">
            <w:r w:rsidRPr="003F17F2">
              <w:rPr>
                <w:highlight w:val="cyan"/>
              </w:rPr>
              <w:t>Day, Date Month Year</w:t>
            </w:r>
          </w:p>
          <w:p w14:paraId="7EBFD008" w14:textId="77777777" w:rsidR="0019797C" w:rsidRPr="003F17F2" w:rsidRDefault="0019797C" w:rsidP="007F2680"/>
        </w:tc>
      </w:tr>
      <w:tr w:rsidR="0019797C" w:rsidRPr="003F17F2" w14:paraId="44129A83" w14:textId="77777777" w:rsidTr="003875E4">
        <w:tc>
          <w:tcPr>
            <w:tcW w:w="9973" w:type="dxa"/>
            <w:tcBorders>
              <w:left w:val="single" w:sz="4" w:space="0" w:color="A6A6A6" w:themeColor="background1" w:themeShade="A6"/>
              <w:right w:val="single" w:sz="4" w:space="0" w:color="A6A6A6" w:themeColor="background1" w:themeShade="A6"/>
            </w:tcBorders>
          </w:tcPr>
          <w:p w14:paraId="5901DCDB" w14:textId="77777777" w:rsidR="0019797C" w:rsidRPr="003F17F2" w:rsidRDefault="007B6A88" w:rsidP="0019797C">
            <w:pPr>
              <w:spacing w:after="120"/>
              <w:jc w:val="both"/>
            </w:pPr>
            <w:r w:rsidRPr="003F17F2">
              <w:t>Mid West Ports Authority</w:t>
            </w:r>
            <w:r w:rsidR="0019797C" w:rsidRPr="003F17F2">
              <w:t xml:space="preserve"> regrets to advise/reports that an (</w:t>
            </w:r>
            <w:r w:rsidR="0019797C" w:rsidRPr="003F17F2">
              <w:rPr>
                <w:highlight w:val="cyan"/>
              </w:rPr>
              <w:t>description of event e.g. fire, explosion</w:t>
            </w:r>
            <w:r w:rsidR="0019797C" w:rsidRPr="003F17F2">
              <w:t>) occurred at (</w:t>
            </w:r>
            <w:r w:rsidR="0019797C" w:rsidRPr="003F17F2">
              <w:rPr>
                <w:highlight w:val="cyan"/>
              </w:rPr>
              <w:t>location</w:t>
            </w:r>
            <w:r w:rsidR="0019797C" w:rsidRPr="003F17F2">
              <w:t>) at approximately (</w:t>
            </w:r>
            <w:r w:rsidR="0019797C" w:rsidRPr="003F17F2">
              <w:rPr>
                <w:highlight w:val="cyan"/>
              </w:rPr>
              <w:t>time</w:t>
            </w:r>
            <w:r w:rsidR="0019797C" w:rsidRPr="003F17F2">
              <w:t xml:space="preserve">) today. </w:t>
            </w:r>
          </w:p>
          <w:p w14:paraId="3782A09D" w14:textId="77777777" w:rsidR="0019797C" w:rsidRPr="003F17F2" w:rsidRDefault="0019797C" w:rsidP="0019797C">
            <w:pPr>
              <w:spacing w:after="120"/>
              <w:jc w:val="both"/>
              <w:rPr>
                <w:szCs w:val="22"/>
              </w:rPr>
            </w:pPr>
            <w:r w:rsidRPr="003F17F2">
              <w:rPr>
                <w:szCs w:val="22"/>
              </w:rPr>
              <w:t>Emergency Response pro</w:t>
            </w:r>
            <w:r w:rsidR="004246B9" w:rsidRPr="003F17F2">
              <w:rPr>
                <w:szCs w:val="22"/>
              </w:rPr>
              <w:t>cedures have been activated and</w:t>
            </w:r>
            <w:r w:rsidR="005B5080" w:rsidRPr="003F17F2">
              <w:rPr>
                <w:szCs w:val="22"/>
              </w:rPr>
              <w:t xml:space="preserve"> </w:t>
            </w:r>
            <w:r w:rsidR="001F1ECA" w:rsidRPr="003F17F2">
              <w:rPr>
                <w:szCs w:val="22"/>
              </w:rPr>
              <w:t xml:space="preserve">the </w:t>
            </w:r>
            <w:r w:rsidR="006149CB" w:rsidRPr="003F17F2">
              <w:rPr>
                <w:szCs w:val="22"/>
              </w:rPr>
              <w:t xml:space="preserve">Port </w:t>
            </w:r>
            <w:r w:rsidR="007B6A88" w:rsidRPr="003F17F2">
              <w:rPr>
                <w:szCs w:val="22"/>
              </w:rPr>
              <w:t>Authority</w:t>
            </w:r>
            <w:r w:rsidR="005B5080" w:rsidRPr="003F17F2">
              <w:rPr>
                <w:szCs w:val="22"/>
              </w:rPr>
              <w:t xml:space="preserve"> </w:t>
            </w:r>
            <w:r w:rsidRPr="003F17F2">
              <w:rPr>
                <w:szCs w:val="22"/>
              </w:rPr>
              <w:t>is currently directing all its efforts to ensure the safety of personnel in the area. Few details relating to the extent of the incident are available at this time.</w:t>
            </w:r>
          </w:p>
          <w:p w14:paraId="295885D2" w14:textId="77777777" w:rsidR="0019797C" w:rsidRPr="003F17F2" w:rsidRDefault="0019797C" w:rsidP="0019797C">
            <w:pPr>
              <w:spacing w:after="120"/>
              <w:jc w:val="both"/>
            </w:pPr>
            <w:r w:rsidRPr="003F17F2">
              <w:rPr>
                <w:szCs w:val="22"/>
              </w:rPr>
              <w:t>Further information will be made available as it comes to hand.</w:t>
            </w:r>
          </w:p>
        </w:tc>
      </w:tr>
      <w:tr w:rsidR="0019797C" w:rsidRPr="003F17F2" w14:paraId="458D0434" w14:textId="77777777" w:rsidTr="003875E4">
        <w:tc>
          <w:tcPr>
            <w:tcW w:w="9973" w:type="dxa"/>
            <w:tcBorders>
              <w:left w:val="single" w:sz="4" w:space="0" w:color="A6A6A6" w:themeColor="background1" w:themeShade="A6"/>
              <w:bottom w:val="single" w:sz="4" w:space="0" w:color="A6A6A6" w:themeColor="background1" w:themeShade="A6"/>
              <w:right w:val="single" w:sz="4" w:space="0" w:color="A6A6A6" w:themeColor="background1" w:themeShade="A6"/>
            </w:tcBorders>
          </w:tcPr>
          <w:p w14:paraId="18BE6989" w14:textId="77777777" w:rsidR="0019797C" w:rsidRPr="003F17F2" w:rsidRDefault="0019797C" w:rsidP="0019797C">
            <w:pPr>
              <w:ind w:left="567"/>
              <w:jc w:val="both"/>
              <w:rPr>
                <w:szCs w:val="22"/>
              </w:rPr>
            </w:pPr>
          </w:p>
          <w:p w14:paraId="5BE36D5B" w14:textId="77777777" w:rsidR="0019797C" w:rsidRPr="003F17F2" w:rsidRDefault="0019797C" w:rsidP="0019797C">
            <w:pPr>
              <w:jc w:val="both"/>
              <w:rPr>
                <w:szCs w:val="22"/>
              </w:rPr>
            </w:pPr>
            <w:r w:rsidRPr="003F17F2">
              <w:rPr>
                <w:szCs w:val="22"/>
              </w:rPr>
              <w:t xml:space="preserve">Please direct all inquiries to the </w:t>
            </w:r>
            <w:r w:rsidR="007B6A88" w:rsidRPr="003F17F2">
              <w:t>Mid West Ports Authority</w:t>
            </w:r>
            <w:r w:rsidR="007B6A88" w:rsidRPr="003F17F2">
              <w:rPr>
                <w:szCs w:val="22"/>
              </w:rPr>
              <w:t xml:space="preserve"> </w:t>
            </w:r>
            <w:r w:rsidR="001F1ECA" w:rsidRPr="003F17F2">
              <w:rPr>
                <w:szCs w:val="22"/>
              </w:rPr>
              <w:t>information number (08)</w:t>
            </w:r>
            <w:r w:rsidRPr="003F17F2">
              <w:rPr>
                <w:szCs w:val="22"/>
              </w:rPr>
              <w:t xml:space="preserve"> </w:t>
            </w:r>
            <w:r w:rsidR="001F1ECA" w:rsidRPr="003F17F2">
              <w:rPr>
                <w:szCs w:val="22"/>
                <w:highlight w:val="cyan"/>
              </w:rPr>
              <w:t>########</w:t>
            </w:r>
            <w:r w:rsidRPr="003F17F2">
              <w:rPr>
                <w:szCs w:val="22"/>
              </w:rPr>
              <w:t xml:space="preserve"> or </w:t>
            </w:r>
            <w:r w:rsidR="001F1ECA" w:rsidRPr="003F17F2">
              <w:rPr>
                <w:szCs w:val="22"/>
              </w:rPr>
              <w:t>email</w:t>
            </w:r>
            <w:r w:rsidRPr="003F17F2">
              <w:rPr>
                <w:szCs w:val="22"/>
              </w:rPr>
              <w:t xml:space="preserve"> </w:t>
            </w:r>
            <w:r w:rsidR="001F1ECA" w:rsidRPr="003F17F2">
              <w:rPr>
                <w:szCs w:val="22"/>
                <w:highlight w:val="cyan"/>
              </w:rPr>
              <w:t>########</w:t>
            </w:r>
          </w:p>
          <w:p w14:paraId="3EE72BED" w14:textId="77777777" w:rsidR="0019797C" w:rsidRPr="003F17F2" w:rsidRDefault="0019797C" w:rsidP="0019797C">
            <w:pPr>
              <w:jc w:val="both"/>
            </w:pPr>
          </w:p>
        </w:tc>
      </w:tr>
    </w:tbl>
    <w:p w14:paraId="4DE72850" w14:textId="77777777" w:rsidR="0019797C" w:rsidRPr="003F17F2" w:rsidRDefault="0019797C" w:rsidP="00123794"/>
    <w:p w14:paraId="380274B5" w14:textId="77777777" w:rsidR="0019797C" w:rsidRPr="003F17F2" w:rsidRDefault="0019797C" w:rsidP="0019797C">
      <w:pPr>
        <w:ind w:left="567"/>
        <w:rPr>
          <w:b/>
        </w:rPr>
      </w:pPr>
      <w:r w:rsidRPr="003F17F2">
        <w:rPr>
          <w:b/>
        </w:rPr>
        <w:t>Note</w:t>
      </w:r>
      <w:r w:rsidRPr="003F17F2">
        <w:t xml:space="preserve">: </w:t>
      </w:r>
      <w:r w:rsidRPr="003F17F2">
        <w:rPr>
          <w:i/>
        </w:rPr>
        <w:t>It is optional to include when the next media release maybe anticipated if this helps in demonstrating</w:t>
      </w:r>
      <w:r w:rsidRPr="003F17F2">
        <w:t xml:space="preserve"> </w:t>
      </w:r>
      <w:r w:rsidRPr="003F17F2">
        <w:rPr>
          <w:b/>
        </w:rPr>
        <w:t>Concern, Control and Commitment.</w:t>
      </w:r>
    </w:p>
    <w:p w14:paraId="51440FF5" w14:textId="77777777" w:rsidR="0019797C" w:rsidRPr="003F17F2" w:rsidRDefault="0019797C" w:rsidP="0019797C">
      <w:pPr>
        <w:ind w:left="567"/>
        <w:rPr>
          <w:b/>
        </w:rPr>
      </w:pPr>
    </w:p>
    <w:tbl>
      <w:tblPr>
        <w:tblW w:w="0" w:type="auto"/>
        <w:tblInd w:w="81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5387"/>
      </w:tblGrid>
      <w:tr w:rsidR="0019797C" w:rsidRPr="003F17F2" w14:paraId="1481B91F" w14:textId="77777777" w:rsidTr="00240ACF">
        <w:tc>
          <w:tcPr>
            <w:tcW w:w="5387" w:type="dxa"/>
            <w:shd w:val="clear" w:color="auto" w:fill="DEEAF6" w:themeFill="accent1" w:themeFillTint="33"/>
          </w:tcPr>
          <w:p w14:paraId="3B24F96E" w14:textId="77777777" w:rsidR="0019797C" w:rsidRPr="003F17F2" w:rsidRDefault="0019797C" w:rsidP="0019797C">
            <w:pPr>
              <w:pStyle w:val="BodyText"/>
              <w:spacing w:before="120" w:after="120"/>
              <w:jc w:val="center"/>
              <w:rPr>
                <w:rFonts w:asciiTheme="minorHAnsi" w:hAnsiTheme="minorHAnsi"/>
                <w:b/>
                <w:sz w:val="22"/>
                <w:szCs w:val="22"/>
                <w:lang w:val="en-AU"/>
              </w:rPr>
            </w:pPr>
            <w:r w:rsidRPr="003F17F2">
              <w:rPr>
                <w:rFonts w:asciiTheme="minorHAnsi" w:hAnsiTheme="minorHAnsi"/>
                <w:b/>
                <w:sz w:val="22"/>
                <w:szCs w:val="22"/>
                <w:lang w:val="en-AU"/>
              </w:rPr>
              <w:t>Distribution Checklist</w:t>
            </w:r>
          </w:p>
        </w:tc>
      </w:tr>
      <w:tr w:rsidR="0019797C" w:rsidRPr="003F17F2" w14:paraId="697F82A2" w14:textId="77777777" w:rsidTr="00240ACF">
        <w:tc>
          <w:tcPr>
            <w:tcW w:w="5387" w:type="dxa"/>
          </w:tcPr>
          <w:p w14:paraId="4FA78AAA" w14:textId="77777777" w:rsidR="0019797C" w:rsidRPr="003F17F2" w:rsidRDefault="0019797C" w:rsidP="00B804A2">
            <w:pPr>
              <w:pStyle w:val="BodyText"/>
              <w:numPr>
                <w:ilvl w:val="0"/>
                <w:numId w:val="33"/>
              </w:numPr>
              <w:spacing w:before="120" w:after="240"/>
              <w:ind w:left="714" w:hanging="357"/>
              <w:rPr>
                <w:rFonts w:asciiTheme="minorHAnsi" w:hAnsiTheme="minorHAnsi"/>
                <w:sz w:val="22"/>
                <w:szCs w:val="22"/>
                <w:lang w:val="en-AU"/>
              </w:rPr>
            </w:pPr>
            <w:r w:rsidRPr="003F17F2">
              <w:rPr>
                <w:rFonts w:asciiTheme="minorHAnsi" w:hAnsiTheme="minorHAnsi"/>
                <w:sz w:val="22"/>
                <w:szCs w:val="22"/>
                <w:lang w:val="en-AU"/>
              </w:rPr>
              <w:t>Minister Office</w:t>
            </w:r>
          </w:p>
        </w:tc>
      </w:tr>
      <w:tr w:rsidR="0019797C" w:rsidRPr="003F17F2" w14:paraId="72BCCFFA" w14:textId="77777777" w:rsidTr="00240ACF">
        <w:tc>
          <w:tcPr>
            <w:tcW w:w="5387" w:type="dxa"/>
          </w:tcPr>
          <w:p w14:paraId="5BC369C0" w14:textId="77777777" w:rsidR="0019797C" w:rsidRPr="003F17F2" w:rsidRDefault="0019797C" w:rsidP="00B804A2">
            <w:pPr>
              <w:pStyle w:val="BodyText"/>
              <w:numPr>
                <w:ilvl w:val="0"/>
                <w:numId w:val="33"/>
              </w:numPr>
              <w:spacing w:before="120" w:after="240"/>
              <w:ind w:left="714" w:hanging="357"/>
              <w:rPr>
                <w:rFonts w:asciiTheme="minorHAnsi" w:hAnsiTheme="minorHAnsi"/>
                <w:sz w:val="22"/>
                <w:szCs w:val="22"/>
                <w:lang w:val="en-AU"/>
              </w:rPr>
            </w:pPr>
            <w:r w:rsidRPr="003F17F2">
              <w:rPr>
                <w:rFonts w:asciiTheme="minorHAnsi" w:hAnsiTheme="minorHAnsi"/>
                <w:sz w:val="22"/>
                <w:szCs w:val="22"/>
                <w:lang w:val="en-AU"/>
              </w:rPr>
              <w:t>Media Outlets</w:t>
            </w:r>
          </w:p>
        </w:tc>
      </w:tr>
      <w:tr w:rsidR="0019797C" w:rsidRPr="003F17F2" w14:paraId="62A641F6" w14:textId="77777777" w:rsidTr="00240ACF">
        <w:tc>
          <w:tcPr>
            <w:tcW w:w="5387" w:type="dxa"/>
          </w:tcPr>
          <w:p w14:paraId="508392DE" w14:textId="77777777" w:rsidR="0019797C" w:rsidRPr="003F17F2" w:rsidRDefault="0019797C" w:rsidP="00B804A2">
            <w:pPr>
              <w:pStyle w:val="BodyText"/>
              <w:numPr>
                <w:ilvl w:val="0"/>
                <w:numId w:val="33"/>
              </w:numPr>
              <w:spacing w:before="120" w:after="240"/>
              <w:ind w:left="714" w:hanging="357"/>
              <w:rPr>
                <w:rFonts w:asciiTheme="minorHAnsi" w:hAnsiTheme="minorHAnsi"/>
                <w:sz w:val="22"/>
                <w:szCs w:val="22"/>
                <w:lang w:val="en-AU"/>
              </w:rPr>
            </w:pPr>
            <w:r w:rsidRPr="003F17F2">
              <w:rPr>
                <w:rFonts w:asciiTheme="minorHAnsi" w:hAnsiTheme="minorHAnsi"/>
                <w:sz w:val="22"/>
                <w:szCs w:val="22"/>
                <w:lang w:val="en-AU"/>
              </w:rPr>
              <w:t>Internal</w:t>
            </w:r>
          </w:p>
        </w:tc>
      </w:tr>
      <w:tr w:rsidR="0019797C" w:rsidRPr="003F17F2" w14:paraId="11F642D9" w14:textId="77777777" w:rsidTr="00240ACF">
        <w:tc>
          <w:tcPr>
            <w:tcW w:w="5387" w:type="dxa"/>
          </w:tcPr>
          <w:p w14:paraId="1F3D691D" w14:textId="77777777" w:rsidR="0019797C" w:rsidRPr="003F17F2" w:rsidRDefault="0019797C" w:rsidP="00B804A2">
            <w:pPr>
              <w:pStyle w:val="BodyText"/>
              <w:numPr>
                <w:ilvl w:val="0"/>
                <w:numId w:val="33"/>
              </w:numPr>
              <w:spacing w:before="120" w:after="240"/>
              <w:ind w:left="714" w:hanging="357"/>
              <w:rPr>
                <w:rFonts w:asciiTheme="minorHAnsi" w:hAnsiTheme="minorHAnsi"/>
                <w:sz w:val="22"/>
                <w:szCs w:val="22"/>
                <w:lang w:val="en-AU"/>
              </w:rPr>
            </w:pPr>
            <w:r w:rsidRPr="003F17F2">
              <w:rPr>
                <w:rFonts w:asciiTheme="minorHAnsi" w:hAnsiTheme="minorHAnsi"/>
                <w:sz w:val="22"/>
                <w:szCs w:val="22"/>
                <w:lang w:val="en-AU"/>
              </w:rPr>
              <w:t>Contractors</w:t>
            </w:r>
          </w:p>
        </w:tc>
      </w:tr>
      <w:tr w:rsidR="0019797C" w:rsidRPr="003F17F2" w14:paraId="5803B135" w14:textId="77777777" w:rsidTr="00240ACF">
        <w:tc>
          <w:tcPr>
            <w:tcW w:w="5387" w:type="dxa"/>
          </w:tcPr>
          <w:p w14:paraId="2F6F32FC" w14:textId="77777777" w:rsidR="0019797C" w:rsidRPr="003F17F2" w:rsidRDefault="0019797C" w:rsidP="00B804A2">
            <w:pPr>
              <w:pStyle w:val="BodyText"/>
              <w:numPr>
                <w:ilvl w:val="0"/>
                <w:numId w:val="33"/>
              </w:numPr>
              <w:spacing w:before="120" w:after="240"/>
              <w:ind w:left="714" w:hanging="357"/>
              <w:rPr>
                <w:rFonts w:asciiTheme="minorHAnsi" w:hAnsiTheme="minorHAnsi"/>
                <w:sz w:val="22"/>
                <w:szCs w:val="22"/>
                <w:lang w:val="en-AU"/>
              </w:rPr>
            </w:pPr>
            <w:r w:rsidRPr="003F17F2">
              <w:rPr>
                <w:rFonts w:asciiTheme="minorHAnsi" w:hAnsiTheme="minorHAnsi"/>
                <w:sz w:val="22"/>
                <w:szCs w:val="22"/>
                <w:lang w:val="en-AU"/>
              </w:rPr>
              <w:t>NOK/NEC</w:t>
            </w:r>
          </w:p>
        </w:tc>
      </w:tr>
      <w:tr w:rsidR="0019797C" w:rsidRPr="003F17F2" w14:paraId="6B72C0F7" w14:textId="77777777" w:rsidTr="00240ACF">
        <w:tc>
          <w:tcPr>
            <w:tcW w:w="5387" w:type="dxa"/>
          </w:tcPr>
          <w:p w14:paraId="20B218EB" w14:textId="77777777" w:rsidR="0019797C" w:rsidRPr="003F17F2" w:rsidRDefault="0019797C" w:rsidP="00B804A2">
            <w:pPr>
              <w:pStyle w:val="BodyText"/>
              <w:numPr>
                <w:ilvl w:val="0"/>
                <w:numId w:val="33"/>
              </w:numPr>
              <w:spacing w:before="120" w:after="240"/>
              <w:ind w:left="714" w:hanging="357"/>
              <w:rPr>
                <w:rFonts w:asciiTheme="minorHAnsi" w:hAnsiTheme="minorHAnsi"/>
                <w:sz w:val="22"/>
                <w:szCs w:val="22"/>
                <w:lang w:val="en-AU"/>
              </w:rPr>
            </w:pPr>
            <w:r w:rsidRPr="003F17F2">
              <w:rPr>
                <w:rFonts w:asciiTheme="minorHAnsi" w:hAnsiTheme="minorHAnsi"/>
                <w:sz w:val="22"/>
                <w:szCs w:val="22"/>
                <w:lang w:val="en-AU"/>
              </w:rPr>
              <w:t>Other key stakeholders</w:t>
            </w:r>
          </w:p>
        </w:tc>
      </w:tr>
    </w:tbl>
    <w:p w14:paraId="2C61BC84" w14:textId="77777777" w:rsidR="007F2680" w:rsidRPr="003F17F2" w:rsidRDefault="007F2680" w:rsidP="007F2680"/>
    <w:p w14:paraId="3C89E64D" w14:textId="77777777" w:rsidR="007B6A88" w:rsidRPr="003F17F2" w:rsidRDefault="007B6A88" w:rsidP="007F2680"/>
    <w:p w14:paraId="1154E35B" w14:textId="77777777" w:rsidR="00A42E0C" w:rsidRPr="003F17F2" w:rsidRDefault="00F4662C" w:rsidP="006F4052">
      <w:pPr>
        <w:pStyle w:val="Heading2"/>
        <w:numPr>
          <w:ilvl w:val="0"/>
          <w:numId w:val="0"/>
        </w:numPr>
        <w:ind w:left="578" w:hanging="578"/>
      </w:pPr>
      <w:bookmarkStart w:id="258" w:name="_AIIMS_Briefing_Form"/>
      <w:bookmarkStart w:id="259" w:name="_Toc1731084"/>
      <w:bookmarkEnd w:id="258"/>
      <w:r w:rsidRPr="003F17F2">
        <w:t>AIIMS Briefing Form</w:t>
      </w:r>
      <w:bookmarkEnd w:id="259"/>
    </w:p>
    <w:p w14:paraId="00A2C333" w14:textId="77777777" w:rsidR="001F1ECA" w:rsidRPr="003F17F2" w:rsidRDefault="00A42E0C" w:rsidP="00987E02">
      <w:pPr>
        <w:ind w:left="567"/>
      </w:pPr>
      <w:r w:rsidRPr="003F17F2">
        <w:t>To be use</w:t>
      </w:r>
      <w:r w:rsidR="001F1ECA" w:rsidRPr="003F17F2">
        <w:t>d by Operations Section and Fiel</w:t>
      </w:r>
      <w:r w:rsidRPr="003F17F2">
        <w:t>d Crews when briefing on incident tasking.</w:t>
      </w:r>
    </w:p>
    <w:tbl>
      <w:tblPr>
        <w:tblW w:w="9781" w:type="dxa"/>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60"/>
        <w:gridCol w:w="4394"/>
        <w:gridCol w:w="3827"/>
      </w:tblGrid>
      <w:tr w:rsidR="001F1ECA" w:rsidRPr="003F17F2" w14:paraId="6299AD94" w14:textId="77777777" w:rsidTr="001F1ECA">
        <w:trPr>
          <w:trHeight w:val="558"/>
        </w:trPr>
        <w:tc>
          <w:tcPr>
            <w:tcW w:w="1560" w:type="dxa"/>
            <w:shd w:val="clear" w:color="auto" w:fill="DEEAF6"/>
            <w:vAlign w:val="center"/>
          </w:tcPr>
          <w:p w14:paraId="7F272449" w14:textId="77777777" w:rsidR="001F1ECA" w:rsidRPr="003F17F2" w:rsidRDefault="001F1ECA" w:rsidP="001F1ECA">
            <w:pPr>
              <w:pStyle w:val="BodyText"/>
              <w:spacing w:before="120" w:after="120"/>
              <w:jc w:val="center"/>
              <w:rPr>
                <w:rFonts w:ascii="Calibri" w:hAnsi="Calibri"/>
                <w:b/>
                <w:color w:val="595959"/>
                <w:sz w:val="20"/>
                <w:lang w:val="en-AU"/>
              </w:rPr>
            </w:pPr>
            <w:r w:rsidRPr="003F17F2">
              <w:rPr>
                <w:rFonts w:ascii="Calibri" w:hAnsi="Calibri"/>
                <w:b/>
                <w:color w:val="595959"/>
                <w:sz w:val="20"/>
                <w:lang w:val="en-AU"/>
              </w:rPr>
              <w:lastRenderedPageBreak/>
              <w:t>Component</w:t>
            </w:r>
          </w:p>
        </w:tc>
        <w:tc>
          <w:tcPr>
            <w:tcW w:w="4394" w:type="dxa"/>
            <w:shd w:val="clear" w:color="auto" w:fill="DEEAF6"/>
            <w:vAlign w:val="center"/>
          </w:tcPr>
          <w:p w14:paraId="1BA7FD88" w14:textId="77777777" w:rsidR="001F1ECA" w:rsidRPr="003F17F2" w:rsidRDefault="001F1ECA" w:rsidP="001F1ECA">
            <w:pPr>
              <w:pStyle w:val="BodyText"/>
              <w:spacing w:before="120" w:after="120"/>
              <w:jc w:val="center"/>
              <w:rPr>
                <w:rFonts w:ascii="Calibri" w:hAnsi="Calibri"/>
                <w:b/>
                <w:color w:val="595959"/>
                <w:sz w:val="20"/>
                <w:lang w:val="en-AU"/>
              </w:rPr>
            </w:pPr>
            <w:r w:rsidRPr="003F17F2">
              <w:rPr>
                <w:rFonts w:ascii="Calibri" w:hAnsi="Calibri"/>
                <w:b/>
                <w:color w:val="595959"/>
                <w:sz w:val="20"/>
                <w:lang w:val="en-AU"/>
              </w:rPr>
              <w:t>Areas to Consider</w:t>
            </w:r>
          </w:p>
        </w:tc>
        <w:tc>
          <w:tcPr>
            <w:tcW w:w="3827" w:type="dxa"/>
            <w:shd w:val="clear" w:color="auto" w:fill="DEEAF6"/>
            <w:vAlign w:val="center"/>
          </w:tcPr>
          <w:p w14:paraId="16B616E9" w14:textId="77777777" w:rsidR="001F1ECA" w:rsidRPr="003F17F2" w:rsidRDefault="001F1ECA" w:rsidP="001F1ECA">
            <w:pPr>
              <w:pStyle w:val="BodyText"/>
              <w:spacing w:before="120" w:after="120"/>
              <w:jc w:val="center"/>
              <w:rPr>
                <w:rFonts w:ascii="Calibri" w:hAnsi="Calibri"/>
                <w:b/>
                <w:color w:val="595959"/>
                <w:sz w:val="20"/>
                <w:lang w:val="en-AU"/>
              </w:rPr>
            </w:pPr>
            <w:r w:rsidRPr="003F17F2">
              <w:rPr>
                <w:rFonts w:ascii="Calibri" w:hAnsi="Calibri"/>
                <w:b/>
                <w:color w:val="595959"/>
                <w:sz w:val="20"/>
                <w:lang w:val="en-AU"/>
              </w:rPr>
              <w:t>Notes</w:t>
            </w:r>
          </w:p>
        </w:tc>
      </w:tr>
      <w:tr w:rsidR="001F1ECA" w:rsidRPr="003F17F2" w14:paraId="2EFAACDB" w14:textId="77777777" w:rsidTr="001F1ECA">
        <w:tc>
          <w:tcPr>
            <w:tcW w:w="1560" w:type="dxa"/>
          </w:tcPr>
          <w:p w14:paraId="3CA4E4CD" w14:textId="77777777" w:rsidR="001F1ECA" w:rsidRPr="003F17F2" w:rsidRDefault="001F1ECA" w:rsidP="001F1ECA">
            <w:pPr>
              <w:pStyle w:val="BodyText"/>
              <w:spacing w:before="120" w:after="120"/>
              <w:jc w:val="left"/>
              <w:rPr>
                <w:rFonts w:ascii="Calibri" w:hAnsi="Calibri"/>
                <w:b/>
                <w:sz w:val="20"/>
                <w:lang w:val="en-AU"/>
              </w:rPr>
            </w:pPr>
            <w:r w:rsidRPr="003F17F2">
              <w:rPr>
                <w:rFonts w:ascii="Calibri" w:hAnsi="Calibri"/>
                <w:b/>
                <w:sz w:val="20"/>
                <w:lang w:val="en-AU"/>
              </w:rPr>
              <w:t>Situation</w:t>
            </w:r>
          </w:p>
        </w:tc>
        <w:tc>
          <w:tcPr>
            <w:tcW w:w="4394" w:type="dxa"/>
          </w:tcPr>
          <w:p w14:paraId="1CEA64BE" w14:textId="77777777" w:rsidR="001F1ECA" w:rsidRPr="003F17F2" w:rsidRDefault="001F1ECA" w:rsidP="001F1ECA">
            <w:pPr>
              <w:pStyle w:val="BodyText"/>
              <w:spacing w:before="120" w:after="80"/>
              <w:jc w:val="left"/>
              <w:rPr>
                <w:rFonts w:ascii="Calibri" w:hAnsi="Calibri"/>
                <w:sz w:val="20"/>
                <w:lang w:val="en-AU"/>
              </w:rPr>
            </w:pPr>
            <w:r w:rsidRPr="003F17F2">
              <w:rPr>
                <w:rFonts w:ascii="Calibri" w:hAnsi="Calibri"/>
                <w:sz w:val="20"/>
                <w:lang w:val="en-AU"/>
              </w:rPr>
              <w:t>The current and predicted situation including:</w:t>
            </w:r>
          </w:p>
          <w:p w14:paraId="67277F73"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An overview of Incident;</w:t>
            </w:r>
          </w:p>
          <w:p w14:paraId="715141FB"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Current and expected weather;</w:t>
            </w:r>
          </w:p>
          <w:p w14:paraId="555D26E7"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Life, environment and property risks/threats;</w:t>
            </w:r>
          </w:p>
          <w:p w14:paraId="71AA5B55"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A summary of resources deployed so far (area work crews etc.)</w:t>
            </w:r>
          </w:p>
        </w:tc>
        <w:tc>
          <w:tcPr>
            <w:tcW w:w="3827" w:type="dxa"/>
          </w:tcPr>
          <w:p w14:paraId="2F7ECFE7" w14:textId="77777777" w:rsidR="001F1ECA" w:rsidRPr="003F17F2" w:rsidRDefault="001F1ECA" w:rsidP="001F1ECA">
            <w:pPr>
              <w:pStyle w:val="ListParagraph"/>
              <w:spacing w:after="80"/>
              <w:ind w:left="317"/>
              <w:contextualSpacing w:val="0"/>
              <w:rPr>
                <w:rFonts w:ascii="Calibri" w:hAnsi="Calibri"/>
                <w:sz w:val="20"/>
                <w:szCs w:val="20"/>
              </w:rPr>
            </w:pPr>
          </w:p>
        </w:tc>
      </w:tr>
      <w:tr w:rsidR="001F1ECA" w:rsidRPr="003F17F2" w14:paraId="78855369" w14:textId="77777777" w:rsidTr="001F1ECA">
        <w:trPr>
          <w:trHeight w:val="696"/>
        </w:trPr>
        <w:tc>
          <w:tcPr>
            <w:tcW w:w="1560" w:type="dxa"/>
          </w:tcPr>
          <w:p w14:paraId="61C62287" w14:textId="77777777" w:rsidR="001F1ECA" w:rsidRPr="003F17F2" w:rsidRDefault="001F1ECA" w:rsidP="001F1ECA">
            <w:pPr>
              <w:pStyle w:val="BodyText"/>
              <w:spacing w:before="120" w:after="120"/>
              <w:jc w:val="left"/>
              <w:rPr>
                <w:rFonts w:ascii="Calibri" w:hAnsi="Calibri"/>
                <w:b/>
                <w:sz w:val="20"/>
                <w:lang w:val="en-AU"/>
              </w:rPr>
            </w:pPr>
            <w:r w:rsidRPr="003F17F2">
              <w:rPr>
                <w:rFonts w:ascii="Calibri" w:hAnsi="Calibri"/>
                <w:b/>
                <w:sz w:val="20"/>
                <w:lang w:val="en-AU"/>
              </w:rPr>
              <w:t>Mission</w:t>
            </w:r>
          </w:p>
        </w:tc>
        <w:tc>
          <w:tcPr>
            <w:tcW w:w="4394" w:type="dxa"/>
          </w:tcPr>
          <w:p w14:paraId="09276E23" w14:textId="77777777" w:rsidR="001F1ECA" w:rsidRPr="003F17F2" w:rsidRDefault="001F1ECA" w:rsidP="001F1ECA">
            <w:pPr>
              <w:pStyle w:val="BodyText"/>
              <w:spacing w:before="120" w:after="80"/>
              <w:jc w:val="left"/>
              <w:rPr>
                <w:rFonts w:ascii="Calibri" w:hAnsi="Calibri"/>
                <w:sz w:val="20"/>
                <w:lang w:val="en-AU"/>
              </w:rPr>
            </w:pPr>
            <w:r w:rsidRPr="003F17F2">
              <w:rPr>
                <w:rFonts w:ascii="Calibri" w:hAnsi="Calibri"/>
                <w:sz w:val="20"/>
                <w:lang w:val="en-AU"/>
              </w:rPr>
              <w:t>Statement of intent (what you need to achieve) and specific objectives set for the response.</w:t>
            </w:r>
          </w:p>
        </w:tc>
        <w:tc>
          <w:tcPr>
            <w:tcW w:w="3827" w:type="dxa"/>
          </w:tcPr>
          <w:p w14:paraId="48B8E711" w14:textId="77777777" w:rsidR="001F1ECA" w:rsidRPr="003F17F2" w:rsidRDefault="001F1ECA" w:rsidP="001F1ECA">
            <w:pPr>
              <w:pStyle w:val="BodyText"/>
              <w:spacing w:before="120" w:after="80"/>
              <w:rPr>
                <w:rFonts w:ascii="Calibri" w:hAnsi="Calibri"/>
                <w:sz w:val="20"/>
                <w:lang w:val="en-AU"/>
              </w:rPr>
            </w:pPr>
          </w:p>
        </w:tc>
      </w:tr>
      <w:tr w:rsidR="001F1ECA" w:rsidRPr="003F17F2" w14:paraId="3266E8DB" w14:textId="77777777" w:rsidTr="001F1ECA">
        <w:trPr>
          <w:trHeight w:val="1968"/>
        </w:trPr>
        <w:tc>
          <w:tcPr>
            <w:tcW w:w="1560" w:type="dxa"/>
          </w:tcPr>
          <w:p w14:paraId="2DDDD3FD" w14:textId="77777777" w:rsidR="001F1ECA" w:rsidRPr="003F17F2" w:rsidRDefault="001F1ECA" w:rsidP="001F1ECA">
            <w:pPr>
              <w:pStyle w:val="BodyText"/>
              <w:spacing w:before="120" w:after="120"/>
              <w:jc w:val="left"/>
              <w:rPr>
                <w:rFonts w:ascii="Calibri" w:hAnsi="Calibri"/>
                <w:b/>
                <w:sz w:val="20"/>
                <w:lang w:val="en-AU"/>
              </w:rPr>
            </w:pPr>
            <w:r w:rsidRPr="003F17F2">
              <w:rPr>
                <w:rFonts w:ascii="Calibri" w:hAnsi="Calibri"/>
                <w:b/>
                <w:sz w:val="20"/>
                <w:lang w:val="en-AU"/>
              </w:rPr>
              <w:t>Execution</w:t>
            </w:r>
          </w:p>
        </w:tc>
        <w:tc>
          <w:tcPr>
            <w:tcW w:w="4394" w:type="dxa"/>
          </w:tcPr>
          <w:p w14:paraId="321A59AB" w14:textId="77777777" w:rsidR="001F1ECA" w:rsidRPr="003F17F2" w:rsidRDefault="001F1ECA" w:rsidP="001F1ECA">
            <w:pPr>
              <w:pStyle w:val="BodyText"/>
              <w:spacing w:before="120" w:after="80"/>
              <w:jc w:val="left"/>
              <w:rPr>
                <w:rFonts w:ascii="Calibri" w:hAnsi="Calibri"/>
                <w:sz w:val="20"/>
                <w:lang w:val="en-AU"/>
              </w:rPr>
            </w:pPr>
            <w:r w:rsidRPr="003F17F2">
              <w:rPr>
                <w:rFonts w:ascii="Calibri" w:hAnsi="Calibri"/>
                <w:sz w:val="20"/>
                <w:lang w:val="en-AU"/>
              </w:rPr>
              <w:t>How the mission will be accomplished including:</w:t>
            </w:r>
          </w:p>
          <w:p w14:paraId="37EEB6E9"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Strategies and tactics</w:t>
            </w:r>
          </w:p>
          <w:p w14:paraId="5BEBCE8D"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Constraints (boundaries, hot/warm/cold zones)</w:t>
            </w:r>
          </w:p>
          <w:p w14:paraId="005FE320"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Task and resource allocation</w:t>
            </w:r>
          </w:p>
          <w:p w14:paraId="7998E550"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Access to the incident</w:t>
            </w:r>
          </w:p>
          <w:p w14:paraId="79A23216"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Times constraints – (process safety, equipment duration, shift duty)</w:t>
            </w:r>
          </w:p>
          <w:p w14:paraId="5E68602A"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Immediate tasks after briefing</w:t>
            </w:r>
          </w:p>
          <w:p w14:paraId="653E13EE"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Contingency plans (what if something goes wrong?)</w:t>
            </w:r>
          </w:p>
        </w:tc>
        <w:tc>
          <w:tcPr>
            <w:tcW w:w="3827" w:type="dxa"/>
          </w:tcPr>
          <w:p w14:paraId="198F8826" w14:textId="77777777" w:rsidR="001F1ECA" w:rsidRPr="003F17F2" w:rsidRDefault="001F1ECA" w:rsidP="001F1ECA">
            <w:pPr>
              <w:spacing w:after="80"/>
              <w:rPr>
                <w:rFonts w:ascii="Calibri" w:hAnsi="Calibri"/>
                <w:sz w:val="20"/>
                <w:szCs w:val="20"/>
              </w:rPr>
            </w:pPr>
          </w:p>
        </w:tc>
      </w:tr>
      <w:tr w:rsidR="001F1ECA" w:rsidRPr="003F17F2" w14:paraId="7CC54482" w14:textId="77777777" w:rsidTr="001F1ECA">
        <w:trPr>
          <w:trHeight w:val="1557"/>
        </w:trPr>
        <w:tc>
          <w:tcPr>
            <w:tcW w:w="1560" w:type="dxa"/>
          </w:tcPr>
          <w:p w14:paraId="30FFE53D" w14:textId="77777777" w:rsidR="001F1ECA" w:rsidRPr="003F17F2" w:rsidRDefault="001F1ECA" w:rsidP="001F1ECA">
            <w:pPr>
              <w:pStyle w:val="BodyText"/>
              <w:spacing w:before="120" w:after="120"/>
              <w:jc w:val="left"/>
              <w:rPr>
                <w:rFonts w:ascii="Calibri" w:hAnsi="Calibri"/>
                <w:b/>
                <w:sz w:val="20"/>
                <w:lang w:val="en-AU"/>
              </w:rPr>
            </w:pPr>
            <w:r w:rsidRPr="003F17F2">
              <w:rPr>
                <w:rFonts w:ascii="Calibri" w:hAnsi="Calibri"/>
                <w:b/>
                <w:sz w:val="20"/>
                <w:lang w:val="en-AU"/>
              </w:rPr>
              <w:t>Administration</w:t>
            </w:r>
          </w:p>
        </w:tc>
        <w:tc>
          <w:tcPr>
            <w:tcW w:w="4394" w:type="dxa"/>
          </w:tcPr>
          <w:p w14:paraId="640A1A2B" w14:textId="77777777" w:rsidR="001F1ECA" w:rsidRPr="003F17F2" w:rsidRDefault="001F1ECA" w:rsidP="001F1ECA">
            <w:pPr>
              <w:pStyle w:val="BodyText"/>
              <w:spacing w:before="120" w:after="80"/>
              <w:jc w:val="left"/>
              <w:rPr>
                <w:rFonts w:ascii="Calibri" w:hAnsi="Calibri"/>
                <w:sz w:val="20"/>
                <w:lang w:val="en-AU"/>
              </w:rPr>
            </w:pPr>
            <w:r w:rsidRPr="003F17F2">
              <w:rPr>
                <w:rFonts w:ascii="Calibri" w:hAnsi="Calibri"/>
                <w:sz w:val="20"/>
                <w:lang w:val="en-AU"/>
              </w:rPr>
              <w:t>Logistics for the operation including:</w:t>
            </w:r>
          </w:p>
          <w:p w14:paraId="729AC89F" w14:textId="77777777" w:rsidR="001F1ECA" w:rsidRPr="003F17F2" w:rsidRDefault="001F1ECA" w:rsidP="001F1ECA">
            <w:pPr>
              <w:pStyle w:val="ListParagraph"/>
              <w:numPr>
                <w:ilvl w:val="0"/>
                <w:numId w:val="31"/>
              </w:numPr>
              <w:spacing w:after="80"/>
              <w:ind w:left="317" w:hanging="283"/>
              <w:contextualSpacing w:val="0"/>
              <w:rPr>
                <w:rFonts w:ascii="Calibri" w:hAnsi="Calibri" w:cs="Arial"/>
                <w:sz w:val="20"/>
                <w:szCs w:val="20"/>
              </w:rPr>
            </w:pPr>
            <w:r w:rsidRPr="003F17F2">
              <w:rPr>
                <w:rFonts w:ascii="Calibri" w:hAnsi="Calibri" w:cs="Arial"/>
                <w:sz w:val="20"/>
                <w:szCs w:val="20"/>
              </w:rPr>
              <w:t>Key support locations and roles</w:t>
            </w:r>
          </w:p>
          <w:p w14:paraId="370F7645" w14:textId="77777777" w:rsidR="001F1ECA" w:rsidRPr="003F17F2" w:rsidRDefault="001F1ECA" w:rsidP="001F1ECA">
            <w:pPr>
              <w:pStyle w:val="ListParagraph"/>
              <w:numPr>
                <w:ilvl w:val="0"/>
                <w:numId w:val="31"/>
              </w:numPr>
              <w:spacing w:after="80"/>
              <w:ind w:left="317" w:hanging="283"/>
              <w:contextualSpacing w:val="0"/>
              <w:rPr>
                <w:rFonts w:ascii="Calibri" w:hAnsi="Calibri" w:cs="Arial"/>
                <w:sz w:val="20"/>
                <w:szCs w:val="20"/>
              </w:rPr>
            </w:pPr>
            <w:r w:rsidRPr="003F17F2">
              <w:rPr>
                <w:rFonts w:ascii="Calibri" w:hAnsi="Calibri" w:cs="Arial"/>
                <w:sz w:val="20"/>
                <w:szCs w:val="20"/>
              </w:rPr>
              <w:t>Incident staging area</w:t>
            </w:r>
          </w:p>
          <w:p w14:paraId="67390E4E" w14:textId="77777777" w:rsidR="001F1ECA" w:rsidRPr="003F17F2" w:rsidRDefault="001F1ECA" w:rsidP="001F1ECA">
            <w:pPr>
              <w:pStyle w:val="ListParagraph"/>
              <w:numPr>
                <w:ilvl w:val="0"/>
                <w:numId w:val="31"/>
              </w:numPr>
              <w:spacing w:after="80"/>
              <w:ind w:left="317" w:hanging="283"/>
              <w:contextualSpacing w:val="0"/>
              <w:rPr>
                <w:rFonts w:ascii="Calibri" w:hAnsi="Calibri" w:cs="Arial"/>
                <w:sz w:val="20"/>
                <w:szCs w:val="20"/>
              </w:rPr>
            </w:pPr>
            <w:r w:rsidRPr="003F17F2">
              <w:rPr>
                <w:rFonts w:ascii="Calibri" w:hAnsi="Calibri" w:cs="Arial"/>
                <w:sz w:val="20"/>
                <w:szCs w:val="20"/>
              </w:rPr>
              <w:t xml:space="preserve">Supply / emergency resources </w:t>
            </w:r>
          </w:p>
          <w:p w14:paraId="12E6ACFE" w14:textId="77777777" w:rsidR="001F1ECA" w:rsidRPr="003F17F2" w:rsidRDefault="001F1ECA" w:rsidP="001F1ECA">
            <w:pPr>
              <w:pStyle w:val="ListParagraph"/>
              <w:numPr>
                <w:ilvl w:val="0"/>
                <w:numId w:val="31"/>
              </w:numPr>
              <w:spacing w:after="80"/>
              <w:ind w:left="317" w:hanging="283"/>
              <w:contextualSpacing w:val="0"/>
              <w:rPr>
                <w:rFonts w:ascii="Calibri" w:hAnsi="Calibri" w:cs="Arial"/>
                <w:sz w:val="20"/>
                <w:szCs w:val="20"/>
              </w:rPr>
            </w:pPr>
            <w:r w:rsidRPr="003F17F2">
              <w:rPr>
                <w:rFonts w:ascii="Calibri" w:hAnsi="Calibri" w:cs="Arial"/>
                <w:sz w:val="20"/>
                <w:szCs w:val="20"/>
              </w:rPr>
              <w:t>Ground/medical staff (location and patient transfer etc.)</w:t>
            </w:r>
          </w:p>
        </w:tc>
        <w:tc>
          <w:tcPr>
            <w:tcW w:w="3827" w:type="dxa"/>
          </w:tcPr>
          <w:p w14:paraId="368739E8" w14:textId="77777777" w:rsidR="001F1ECA" w:rsidRPr="003F17F2" w:rsidRDefault="001F1ECA" w:rsidP="001F1ECA">
            <w:pPr>
              <w:pStyle w:val="ListParagraph"/>
              <w:spacing w:after="80"/>
              <w:ind w:left="317"/>
              <w:contextualSpacing w:val="0"/>
              <w:rPr>
                <w:rFonts w:ascii="Calibri" w:hAnsi="Calibri"/>
                <w:sz w:val="20"/>
                <w:szCs w:val="20"/>
              </w:rPr>
            </w:pPr>
          </w:p>
        </w:tc>
      </w:tr>
      <w:tr w:rsidR="001F1ECA" w:rsidRPr="003F17F2" w14:paraId="578ECF86" w14:textId="77777777" w:rsidTr="001F1ECA">
        <w:trPr>
          <w:trHeight w:val="1267"/>
        </w:trPr>
        <w:tc>
          <w:tcPr>
            <w:tcW w:w="1560" w:type="dxa"/>
          </w:tcPr>
          <w:p w14:paraId="36E21727" w14:textId="77777777" w:rsidR="001F1ECA" w:rsidRPr="003F17F2" w:rsidRDefault="001F1ECA" w:rsidP="001F1ECA">
            <w:pPr>
              <w:pStyle w:val="BodyText"/>
              <w:spacing w:before="120" w:after="120"/>
              <w:jc w:val="left"/>
              <w:rPr>
                <w:rFonts w:ascii="Calibri" w:hAnsi="Calibri"/>
                <w:b/>
                <w:sz w:val="20"/>
                <w:lang w:val="en-AU"/>
              </w:rPr>
            </w:pPr>
            <w:r w:rsidRPr="003F17F2">
              <w:rPr>
                <w:rFonts w:ascii="Calibri" w:hAnsi="Calibri"/>
                <w:b/>
                <w:sz w:val="20"/>
                <w:lang w:val="en-AU"/>
              </w:rPr>
              <w:t>Command and Communication</w:t>
            </w:r>
          </w:p>
        </w:tc>
        <w:tc>
          <w:tcPr>
            <w:tcW w:w="4394" w:type="dxa"/>
          </w:tcPr>
          <w:p w14:paraId="1A9F0A9D" w14:textId="77777777" w:rsidR="001F1ECA" w:rsidRPr="003F17F2" w:rsidRDefault="001F1ECA" w:rsidP="001F1ECA">
            <w:pPr>
              <w:pStyle w:val="BodyText"/>
              <w:spacing w:before="120" w:after="80"/>
              <w:jc w:val="left"/>
              <w:rPr>
                <w:rFonts w:ascii="Calibri" w:hAnsi="Calibri"/>
                <w:sz w:val="20"/>
                <w:lang w:val="en-AU"/>
              </w:rPr>
            </w:pPr>
            <w:r w:rsidRPr="003F17F2">
              <w:rPr>
                <w:rFonts w:ascii="Calibri" w:hAnsi="Calibri"/>
                <w:sz w:val="20"/>
                <w:lang w:val="en-AU"/>
              </w:rPr>
              <w:t>Incident Management Structure including:</w:t>
            </w:r>
          </w:p>
          <w:p w14:paraId="6266DB89" w14:textId="77777777" w:rsidR="001F1ECA" w:rsidRPr="003F17F2" w:rsidRDefault="001F1ECA" w:rsidP="001F1ECA">
            <w:pPr>
              <w:pStyle w:val="ListParagraph"/>
              <w:numPr>
                <w:ilvl w:val="0"/>
                <w:numId w:val="31"/>
              </w:numPr>
              <w:spacing w:after="80"/>
              <w:ind w:left="317" w:hanging="283"/>
              <w:contextualSpacing w:val="0"/>
              <w:rPr>
                <w:rFonts w:ascii="Calibri" w:hAnsi="Calibri" w:cs="Arial"/>
                <w:sz w:val="20"/>
                <w:szCs w:val="20"/>
              </w:rPr>
            </w:pPr>
            <w:r w:rsidRPr="003F17F2">
              <w:rPr>
                <w:rFonts w:ascii="Calibri" w:hAnsi="Calibri" w:cs="Arial"/>
                <w:sz w:val="20"/>
                <w:szCs w:val="20"/>
              </w:rPr>
              <w:t xml:space="preserve">Who reports to who and at what times </w:t>
            </w:r>
          </w:p>
          <w:p w14:paraId="1F0100F2" w14:textId="77777777" w:rsidR="001F1ECA" w:rsidRPr="003F17F2" w:rsidRDefault="001F1ECA" w:rsidP="001F1ECA">
            <w:pPr>
              <w:pStyle w:val="ListParagraph"/>
              <w:numPr>
                <w:ilvl w:val="0"/>
                <w:numId w:val="31"/>
              </w:numPr>
              <w:spacing w:after="80"/>
              <w:ind w:left="317" w:hanging="283"/>
              <w:contextualSpacing w:val="0"/>
              <w:rPr>
                <w:rFonts w:ascii="Calibri" w:hAnsi="Calibri" w:cs="Arial"/>
                <w:sz w:val="20"/>
                <w:szCs w:val="20"/>
              </w:rPr>
            </w:pPr>
            <w:r w:rsidRPr="003F17F2">
              <w:rPr>
                <w:rFonts w:ascii="Calibri" w:hAnsi="Calibri" w:cs="Arial"/>
                <w:sz w:val="20"/>
                <w:szCs w:val="20"/>
              </w:rPr>
              <w:t>Contact mobile numbers, radio channels</w:t>
            </w:r>
          </w:p>
        </w:tc>
        <w:tc>
          <w:tcPr>
            <w:tcW w:w="3827" w:type="dxa"/>
          </w:tcPr>
          <w:p w14:paraId="048E0628" w14:textId="77777777" w:rsidR="001F1ECA" w:rsidRPr="003F17F2" w:rsidRDefault="001F1ECA" w:rsidP="001F1ECA">
            <w:pPr>
              <w:pStyle w:val="ListParagraph"/>
              <w:spacing w:after="80"/>
              <w:ind w:left="317"/>
              <w:contextualSpacing w:val="0"/>
              <w:rPr>
                <w:rFonts w:ascii="Calibri" w:hAnsi="Calibri"/>
                <w:sz w:val="20"/>
                <w:szCs w:val="20"/>
              </w:rPr>
            </w:pPr>
          </w:p>
        </w:tc>
      </w:tr>
      <w:tr w:rsidR="001F1ECA" w:rsidRPr="003F17F2" w14:paraId="3AC3DA2A" w14:textId="77777777" w:rsidTr="001F1ECA">
        <w:trPr>
          <w:trHeight w:val="885"/>
        </w:trPr>
        <w:tc>
          <w:tcPr>
            <w:tcW w:w="1560" w:type="dxa"/>
          </w:tcPr>
          <w:p w14:paraId="1CBC1ADA" w14:textId="77777777" w:rsidR="001F1ECA" w:rsidRPr="003F17F2" w:rsidRDefault="001F1ECA" w:rsidP="001F1ECA">
            <w:pPr>
              <w:pStyle w:val="BodyText"/>
              <w:spacing w:before="120" w:after="120"/>
              <w:jc w:val="left"/>
              <w:rPr>
                <w:rFonts w:ascii="Calibri" w:hAnsi="Calibri"/>
                <w:b/>
                <w:sz w:val="20"/>
                <w:lang w:val="en-AU"/>
              </w:rPr>
            </w:pPr>
            <w:r w:rsidRPr="003F17F2">
              <w:rPr>
                <w:rFonts w:ascii="Calibri" w:hAnsi="Calibri"/>
                <w:b/>
                <w:sz w:val="20"/>
                <w:lang w:val="en-AU"/>
              </w:rPr>
              <w:t>Safety</w:t>
            </w:r>
          </w:p>
        </w:tc>
        <w:tc>
          <w:tcPr>
            <w:tcW w:w="4394" w:type="dxa"/>
          </w:tcPr>
          <w:p w14:paraId="775EE87F" w14:textId="77777777" w:rsidR="001F1ECA" w:rsidRPr="003F17F2" w:rsidRDefault="001F1ECA" w:rsidP="001F1ECA">
            <w:pPr>
              <w:pStyle w:val="BodyText"/>
              <w:spacing w:before="120" w:after="80"/>
              <w:jc w:val="left"/>
              <w:rPr>
                <w:rFonts w:ascii="Calibri" w:hAnsi="Calibri"/>
                <w:sz w:val="20"/>
                <w:lang w:val="en-AU"/>
              </w:rPr>
            </w:pPr>
            <w:r w:rsidRPr="003F17F2">
              <w:rPr>
                <w:rFonts w:ascii="Calibri" w:hAnsi="Calibri"/>
                <w:sz w:val="20"/>
                <w:lang w:val="en-AU"/>
              </w:rPr>
              <w:t>Identification of known or likely hazards including:</w:t>
            </w:r>
          </w:p>
          <w:p w14:paraId="0F0A3F09"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Hot, energised and pressurized equipment</w:t>
            </w:r>
          </w:p>
          <w:p w14:paraId="1720E928"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 xml:space="preserve">‘Watch out’ situations (reminder personal safety/assessment - Take 5) </w:t>
            </w:r>
          </w:p>
          <w:p w14:paraId="649D4F70"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Safety equipment required and protective clothing standards</w:t>
            </w:r>
          </w:p>
          <w:p w14:paraId="01FD6677" w14:textId="77777777" w:rsidR="001F1ECA" w:rsidRPr="003F17F2" w:rsidRDefault="001F1ECA" w:rsidP="001F1ECA">
            <w:pPr>
              <w:pStyle w:val="ListParagraph"/>
              <w:numPr>
                <w:ilvl w:val="0"/>
                <w:numId w:val="31"/>
              </w:numPr>
              <w:spacing w:after="80"/>
              <w:ind w:left="317" w:hanging="317"/>
              <w:contextualSpacing w:val="0"/>
              <w:rPr>
                <w:rFonts w:ascii="Calibri" w:hAnsi="Calibri" w:cs="Arial"/>
                <w:sz w:val="20"/>
                <w:szCs w:val="20"/>
              </w:rPr>
            </w:pPr>
            <w:r w:rsidRPr="003F17F2">
              <w:rPr>
                <w:rFonts w:ascii="Calibri" w:hAnsi="Calibri" w:cs="Arial"/>
                <w:sz w:val="20"/>
                <w:szCs w:val="20"/>
              </w:rPr>
              <w:t>Welfare – hydration, first aid.</w:t>
            </w:r>
          </w:p>
        </w:tc>
        <w:tc>
          <w:tcPr>
            <w:tcW w:w="3827" w:type="dxa"/>
          </w:tcPr>
          <w:p w14:paraId="7150907C" w14:textId="77777777" w:rsidR="001F1ECA" w:rsidRPr="003F17F2" w:rsidRDefault="001F1ECA" w:rsidP="001F1ECA">
            <w:pPr>
              <w:pStyle w:val="ListParagraph"/>
              <w:spacing w:after="80"/>
              <w:ind w:left="317"/>
              <w:contextualSpacing w:val="0"/>
              <w:rPr>
                <w:rFonts w:ascii="Calibri" w:hAnsi="Calibri"/>
                <w:sz w:val="20"/>
                <w:szCs w:val="20"/>
              </w:rPr>
            </w:pPr>
          </w:p>
        </w:tc>
      </w:tr>
    </w:tbl>
    <w:p w14:paraId="06954412" w14:textId="77777777" w:rsidR="00A42E0C" w:rsidRPr="003F17F2" w:rsidRDefault="00A42E0C" w:rsidP="00987E02"/>
    <w:p w14:paraId="27610C9B" w14:textId="77777777" w:rsidR="007B6A88" w:rsidRPr="003F17F2" w:rsidRDefault="007B6A88" w:rsidP="00987E02"/>
    <w:p w14:paraId="0E7E923B" w14:textId="77777777" w:rsidR="00B25BF9" w:rsidRDefault="00B25BF9" w:rsidP="00987E02">
      <w:pPr>
        <w:sectPr w:rsidR="00B25BF9" w:rsidSect="00B25BF9">
          <w:pgSz w:w="11906" w:h="16838"/>
          <w:pgMar w:top="720" w:right="720" w:bottom="720" w:left="720" w:header="708" w:footer="705" w:gutter="0"/>
          <w:cols w:space="708"/>
          <w:titlePg/>
          <w:docGrid w:linePitch="360"/>
        </w:sectPr>
      </w:pPr>
    </w:p>
    <w:p w14:paraId="512D5446" w14:textId="36705521" w:rsidR="007B6A88" w:rsidRPr="003F17F2" w:rsidRDefault="007B6A88" w:rsidP="00987E02"/>
    <w:p w14:paraId="5306E396" w14:textId="77777777" w:rsidR="00CA4210" w:rsidRPr="003F17F2" w:rsidRDefault="00D03B2A" w:rsidP="00702CF9">
      <w:pPr>
        <w:pStyle w:val="Heading1"/>
      </w:pPr>
      <w:bookmarkStart w:id="260" w:name="_Attachment_3_–"/>
      <w:bookmarkStart w:id="261" w:name="_Toc1731085"/>
      <w:bookmarkEnd w:id="260"/>
      <w:r w:rsidRPr="003F17F2">
        <w:t>Attachment 3</w:t>
      </w:r>
      <w:r w:rsidR="00CA4210" w:rsidRPr="003F17F2">
        <w:t xml:space="preserve"> – </w:t>
      </w:r>
      <w:r w:rsidR="002F7E6D" w:rsidRPr="003F17F2">
        <w:t>Map</w:t>
      </w:r>
      <w:r w:rsidR="00CA4210" w:rsidRPr="003F17F2">
        <w:t>s and Site Diagrams</w:t>
      </w:r>
      <w:bookmarkEnd w:id="253"/>
      <w:bookmarkEnd w:id="261"/>
      <w:r w:rsidR="00CA4210" w:rsidRPr="003F17F2">
        <w:t xml:space="preserve"> </w:t>
      </w:r>
    </w:p>
    <w:p w14:paraId="4A55C962" w14:textId="77777777" w:rsidR="00CA4210" w:rsidRPr="003F17F2" w:rsidRDefault="00CA4210" w:rsidP="00CA4210">
      <w:pPr>
        <w:ind w:left="567"/>
      </w:pPr>
    </w:p>
    <w:p w14:paraId="581B90E9" w14:textId="77777777" w:rsidR="00D03B2A" w:rsidRPr="003F17F2" w:rsidRDefault="00D03B2A" w:rsidP="006F4052">
      <w:r w:rsidRPr="003F17F2">
        <w:t xml:space="preserve">The following section </w:t>
      </w:r>
      <w:r w:rsidR="00CD4D1B" w:rsidRPr="003F17F2">
        <w:t>c</w:t>
      </w:r>
      <w:r w:rsidR="002F7E6D" w:rsidRPr="003F17F2">
        <w:t xml:space="preserve">ontains </w:t>
      </w:r>
      <w:r w:rsidR="00CD4D1B" w:rsidRPr="003F17F2">
        <w:t xml:space="preserve">A4 sized </w:t>
      </w:r>
      <w:r w:rsidR="002F7E6D" w:rsidRPr="003F17F2">
        <w:t xml:space="preserve">maps and diagrams aimed at assisting in Emergency Management activities as </w:t>
      </w:r>
      <w:r w:rsidR="00CD4D1B" w:rsidRPr="003F17F2">
        <w:t xml:space="preserve">set out below. A complete set of full scale maps and diagrams is located in the </w:t>
      </w:r>
      <w:r w:rsidR="001F410A" w:rsidRPr="003F17F2">
        <w:t>ICC</w:t>
      </w:r>
      <w:r w:rsidR="00CD4D1B" w:rsidRPr="003F17F2">
        <w:t xml:space="preserve"> Battle Boxes.</w:t>
      </w:r>
    </w:p>
    <w:p w14:paraId="34933275" w14:textId="77777777" w:rsidR="00D03B2A" w:rsidRPr="003F17F2" w:rsidRDefault="00D03B2A" w:rsidP="00D03B2A">
      <w:pPr>
        <w:ind w:left="567"/>
      </w:pPr>
    </w:p>
    <w:p w14:paraId="0E0376FE" w14:textId="77777777" w:rsidR="002F7E6D" w:rsidRPr="003F17F2" w:rsidRDefault="00283C96" w:rsidP="002F7E6D">
      <w:pPr>
        <w:spacing w:after="240"/>
        <w:ind w:left="567"/>
        <w:rPr>
          <w:rStyle w:val="Hyperlink"/>
          <w:b/>
        </w:rPr>
      </w:pPr>
      <w:hyperlink w:anchor="_Map_01_–" w:history="1">
        <w:r w:rsidR="002F7E6D" w:rsidRPr="003F17F2">
          <w:rPr>
            <w:rStyle w:val="Hyperlink"/>
            <w:b/>
          </w:rPr>
          <w:t xml:space="preserve">Map 01 – </w:t>
        </w:r>
        <w:r w:rsidR="006149CB" w:rsidRPr="003F17F2">
          <w:rPr>
            <w:rStyle w:val="Hyperlink"/>
            <w:b/>
          </w:rPr>
          <w:t>Port of Geraldton</w:t>
        </w:r>
        <w:r w:rsidR="002F7E6D" w:rsidRPr="003F17F2">
          <w:rPr>
            <w:rStyle w:val="Hyperlink"/>
            <w:b/>
          </w:rPr>
          <w:t xml:space="preserve"> Limits</w:t>
        </w:r>
      </w:hyperlink>
    </w:p>
    <w:p w14:paraId="35F8A280" w14:textId="77777777" w:rsidR="005B035F" w:rsidRPr="003F17F2" w:rsidRDefault="00283C96" w:rsidP="002F7E6D">
      <w:pPr>
        <w:spacing w:after="240"/>
        <w:ind w:left="567"/>
        <w:rPr>
          <w:b/>
        </w:rPr>
      </w:pPr>
      <w:hyperlink w:anchor="_Map_02_–_3" w:history="1">
        <w:r w:rsidR="005B035F" w:rsidRPr="003F17F2">
          <w:rPr>
            <w:rStyle w:val="Hyperlink"/>
            <w:b/>
          </w:rPr>
          <w:t>Map 02 – Location and Layout of Geraldton Port</w:t>
        </w:r>
      </w:hyperlink>
    </w:p>
    <w:p w14:paraId="1E7ED322" w14:textId="77777777" w:rsidR="0082482E" w:rsidRPr="003F17F2" w:rsidRDefault="00283C96" w:rsidP="0082482E">
      <w:pPr>
        <w:spacing w:after="240"/>
        <w:ind w:left="567"/>
        <w:rPr>
          <w:rStyle w:val="Hyperlink"/>
          <w:b/>
          <w:color w:val="auto"/>
          <w:u w:val="none"/>
        </w:rPr>
      </w:pPr>
      <w:hyperlink w:anchor="_Map_03_–_2" w:history="1">
        <w:r w:rsidR="005B035F" w:rsidRPr="003F17F2">
          <w:rPr>
            <w:rStyle w:val="Hyperlink"/>
            <w:b/>
            <w:bCs/>
          </w:rPr>
          <w:t>Map 03 - Emergency Evacuation and Equipment Locations</w:t>
        </w:r>
      </w:hyperlink>
    </w:p>
    <w:p w14:paraId="02766F89" w14:textId="77777777" w:rsidR="002F7E6D" w:rsidRPr="003F17F2" w:rsidRDefault="00283C96" w:rsidP="002F7E6D">
      <w:pPr>
        <w:spacing w:after="240"/>
        <w:ind w:left="567"/>
        <w:rPr>
          <w:b/>
        </w:rPr>
      </w:pPr>
      <w:hyperlink w:anchor="_Map_04_–_1" w:history="1">
        <w:r w:rsidR="005B035F" w:rsidRPr="003F17F2">
          <w:rPr>
            <w:rStyle w:val="Hyperlink"/>
            <w:b/>
            <w:bCs/>
          </w:rPr>
          <w:t>Map 04 – BHF Spill Kit Locations</w:t>
        </w:r>
      </w:hyperlink>
    </w:p>
    <w:p w14:paraId="14A18661" w14:textId="77777777" w:rsidR="002F7E6D" w:rsidRPr="003F17F2" w:rsidRDefault="00283C96" w:rsidP="002F7E6D">
      <w:pPr>
        <w:spacing w:after="240"/>
        <w:ind w:left="567"/>
        <w:rPr>
          <w:b/>
        </w:rPr>
      </w:pPr>
      <w:hyperlink w:anchor="_Map_05_–_1" w:history="1">
        <w:r w:rsidR="005B035F" w:rsidRPr="003F17F2">
          <w:rPr>
            <w:rStyle w:val="Hyperlink"/>
            <w:b/>
            <w:bCs/>
          </w:rPr>
          <w:t>Map 05 – Marine Fall Recovery Equipment Locations</w:t>
        </w:r>
      </w:hyperlink>
    </w:p>
    <w:p w14:paraId="13AD0625" w14:textId="06C1A65C" w:rsidR="002F7E6D" w:rsidRPr="003F17F2" w:rsidRDefault="002F7E6D" w:rsidP="002F7E6D">
      <w:pPr>
        <w:spacing w:after="240"/>
        <w:ind w:left="567"/>
        <w:rPr>
          <w:b/>
          <w:bCs/>
        </w:rPr>
      </w:pPr>
    </w:p>
    <w:p w14:paraId="6FD167D2" w14:textId="77777777" w:rsidR="00AB5ECC" w:rsidRPr="003F17F2" w:rsidRDefault="00283C96" w:rsidP="0082482E">
      <w:pPr>
        <w:ind w:left="567"/>
        <w:rPr>
          <w:rFonts w:eastAsiaTheme="majorEastAsia"/>
          <w:b/>
          <w:color w:val="FFC000"/>
          <w:sz w:val="32"/>
          <w:szCs w:val="32"/>
        </w:rPr>
      </w:pPr>
      <w:hyperlink w:anchor="_Diagram_01_–_2" w:history="1">
        <w:r w:rsidR="0046604B" w:rsidRPr="003F17F2">
          <w:rPr>
            <w:rStyle w:val="Hyperlink"/>
            <w:b/>
            <w:bCs/>
          </w:rPr>
          <w:t>Diagram 01 – Large Scale IMT Area Layout</w:t>
        </w:r>
      </w:hyperlink>
    </w:p>
    <w:p w14:paraId="4F88CDD6" w14:textId="77777777" w:rsidR="000B3CBB" w:rsidRPr="003F17F2" w:rsidRDefault="000B3CBB">
      <w:pPr>
        <w:rPr>
          <w:rFonts w:ascii="Arial" w:hAnsi="Arial" w:cs="Times New Roman"/>
          <w:b/>
          <w:bCs/>
          <w:lang w:eastAsia="en-US"/>
        </w:rPr>
      </w:pPr>
      <w:r w:rsidRPr="003F17F2">
        <w:rPr>
          <w:b/>
          <w:bCs/>
        </w:rPr>
        <w:br w:type="page"/>
      </w:r>
    </w:p>
    <w:p w14:paraId="4E4D6FF8" w14:textId="77777777" w:rsidR="00D320C7" w:rsidRPr="003F17F2" w:rsidRDefault="00D320C7" w:rsidP="006F4052">
      <w:pPr>
        <w:pStyle w:val="Heading2"/>
        <w:numPr>
          <w:ilvl w:val="0"/>
          <w:numId w:val="0"/>
        </w:numPr>
        <w:ind w:left="578" w:hanging="578"/>
      </w:pPr>
      <w:bookmarkStart w:id="262" w:name="_Map_01_–"/>
      <w:bookmarkStart w:id="263" w:name="_Toc1731086"/>
      <w:bookmarkEnd w:id="262"/>
      <w:r w:rsidRPr="003F17F2">
        <w:lastRenderedPageBreak/>
        <w:t xml:space="preserve">Map 01 – </w:t>
      </w:r>
      <w:r w:rsidR="006149CB" w:rsidRPr="003F17F2">
        <w:t>Port of Geraldton</w:t>
      </w:r>
      <w:r w:rsidRPr="003F17F2">
        <w:t xml:space="preserve"> Limits</w:t>
      </w:r>
      <w:bookmarkEnd w:id="263"/>
    </w:p>
    <w:p w14:paraId="0BCD6626" w14:textId="77777777" w:rsidR="00240ACF" w:rsidRPr="003F17F2" w:rsidRDefault="00240ACF" w:rsidP="00240ACF"/>
    <w:p w14:paraId="61D4663E" w14:textId="77777777" w:rsidR="00240ACF" w:rsidRPr="003F17F2" w:rsidRDefault="007B6A88" w:rsidP="006F4052">
      <w:r w:rsidRPr="003F17F2">
        <w:rPr>
          <w:rFonts w:cs="Arial"/>
          <w:color w:val="000000" w:themeColor="text1"/>
        </w:rPr>
        <w:t xml:space="preserve">The offshore area is defined under the </w:t>
      </w:r>
      <w:r w:rsidRPr="003F17F2">
        <w:rPr>
          <w:rFonts w:cs="Arial"/>
          <w:i/>
          <w:color w:val="000000" w:themeColor="text1"/>
        </w:rPr>
        <w:t>Port Authorities Act 1999.</w:t>
      </w:r>
      <w:r w:rsidRPr="003F17F2">
        <w:rPr>
          <w:rFonts w:cs="Arial"/>
          <w:color w:val="000000" w:themeColor="text1"/>
        </w:rPr>
        <w:t xml:space="preserve"> </w:t>
      </w:r>
      <w:r w:rsidRPr="003F17F2">
        <w:rPr>
          <w:szCs w:val="22"/>
        </w:rPr>
        <w:t xml:space="preserve">Geraldton Port waters encompass </w:t>
      </w:r>
      <w:r w:rsidRPr="003F17F2">
        <w:rPr>
          <w:rFonts w:cs="Arial"/>
          <w:szCs w:val="22"/>
        </w:rPr>
        <w:t>moorings, breakwaters, navigational channel, harbour basin and port boundary</w:t>
      </w:r>
      <w:r w:rsidRPr="003F17F2">
        <w:rPr>
          <w:rFonts w:cs="Arial"/>
          <w:color w:val="000000" w:themeColor="text1"/>
        </w:rPr>
        <w:t>. This area covers coastal and offshore waters designated as Port Limits for Port of Geraldton in Western Australia</w:t>
      </w:r>
      <w:r w:rsidR="00240ACF" w:rsidRPr="003F17F2">
        <w:t xml:space="preserve">. </w:t>
      </w:r>
      <w:r w:rsidR="00240ACF" w:rsidRPr="008A37E2">
        <w:t xml:space="preserve">Refer to charts AUS </w:t>
      </w:r>
      <w:r w:rsidR="008A37E2" w:rsidRPr="008A37E2">
        <w:t>81</w:t>
      </w:r>
      <w:r w:rsidR="00240ACF" w:rsidRPr="008A37E2">
        <w:t xml:space="preserve"> below</w:t>
      </w:r>
      <w:r w:rsidR="00240ACF" w:rsidRPr="003F17F2">
        <w:t>.</w:t>
      </w:r>
    </w:p>
    <w:p w14:paraId="2C633955" w14:textId="77777777" w:rsidR="00240ACF" w:rsidRPr="003F17F2" w:rsidRDefault="00240ACF" w:rsidP="00240ACF">
      <w:pPr>
        <w:ind w:left="567"/>
      </w:pPr>
    </w:p>
    <w:p w14:paraId="20BE0BC9" w14:textId="77777777" w:rsidR="00B25BF9" w:rsidRDefault="007B6A88" w:rsidP="005B3E74">
      <w:pPr>
        <w:ind w:left="567"/>
        <w:jc w:val="center"/>
        <w:sectPr w:rsidR="00B25BF9" w:rsidSect="00B25BF9">
          <w:pgSz w:w="11906" w:h="16838"/>
          <w:pgMar w:top="720" w:right="720" w:bottom="720" w:left="720" w:header="708" w:footer="705" w:gutter="0"/>
          <w:cols w:space="708"/>
          <w:titlePg/>
          <w:docGrid w:linePitch="360"/>
        </w:sectPr>
      </w:pPr>
      <w:r w:rsidRPr="003F17F2">
        <w:rPr>
          <w:noProof/>
        </w:rPr>
        <w:drawing>
          <wp:inline distT="0" distB="0" distL="0" distR="0" wp14:anchorId="7958E6A2" wp14:editId="6294C3AB">
            <wp:extent cx="6082716" cy="7195242"/>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082827" cy="7195374"/>
                    </a:xfrm>
                    <a:prstGeom prst="rect">
                      <a:avLst/>
                    </a:prstGeom>
                    <a:noFill/>
                    <a:ln>
                      <a:noFill/>
                    </a:ln>
                  </pic:spPr>
                </pic:pic>
              </a:graphicData>
            </a:graphic>
          </wp:inline>
        </w:drawing>
      </w:r>
    </w:p>
    <w:p w14:paraId="5FDD38B9" w14:textId="77777777" w:rsidR="005B035F" w:rsidRDefault="005B035F" w:rsidP="000C5B62">
      <w:pPr>
        <w:pStyle w:val="Heading2"/>
        <w:numPr>
          <w:ilvl w:val="0"/>
          <w:numId w:val="0"/>
        </w:numPr>
        <w:ind w:left="576" w:hanging="576"/>
      </w:pPr>
      <w:bookmarkStart w:id="264" w:name="_Map_02_–"/>
      <w:bookmarkStart w:id="265" w:name="_Diagram_01_–_1"/>
      <w:bookmarkStart w:id="266" w:name="_Map_02_–_1"/>
      <w:bookmarkStart w:id="267" w:name="_Map_02_–_2"/>
      <w:bookmarkStart w:id="268" w:name="_Map_02_–_3"/>
      <w:bookmarkStart w:id="269" w:name="_Toc1731087"/>
      <w:bookmarkEnd w:id="264"/>
      <w:bookmarkEnd w:id="265"/>
      <w:bookmarkEnd w:id="266"/>
      <w:bookmarkEnd w:id="267"/>
      <w:bookmarkEnd w:id="268"/>
      <w:r w:rsidRPr="003F17F2">
        <w:lastRenderedPageBreak/>
        <w:t>Map 02 – Location and Layout of Geraldton Port</w:t>
      </w:r>
      <w:bookmarkEnd w:id="269"/>
    </w:p>
    <w:p w14:paraId="129998E8" w14:textId="426EC253" w:rsidR="00186F60" w:rsidRDefault="005F6EB0" w:rsidP="000C5B62">
      <w:pPr>
        <w:jc w:val="center"/>
      </w:pPr>
      <w:r>
        <w:rPr>
          <w:noProof/>
        </w:rPr>
        <w:drawing>
          <wp:inline distT="0" distB="0" distL="0" distR="0" wp14:anchorId="4E2C1E0D" wp14:editId="463BB94E">
            <wp:extent cx="8134350" cy="5019675"/>
            <wp:effectExtent l="14287" t="23813" r="14288" b="1428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WPA_Geraldton Port Location and Layout_with labels.jpg"/>
                    <pic:cNvPicPr/>
                  </pic:nvPicPr>
                  <pic:blipFill>
                    <a:blip r:embed="rId50">
                      <a:extLst>
                        <a:ext uri="{28A0092B-C50C-407E-A947-70E740481C1C}">
                          <a14:useLocalDpi xmlns:a14="http://schemas.microsoft.com/office/drawing/2010/main" val="0"/>
                        </a:ext>
                      </a:extLst>
                    </a:blip>
                    <a:stretch>
                      <a:fillRect/>
                    </a:stretch>
                  </pic:blipFill>
                  <pic:spPr>
                    <a:xfrm>
                      <a:off x="0" y="0"/>
                      <a:ext cx="8134941" cy="5020040"/>
                    </a:xfrm>
                    <a:prstGeom prst="rect">
                      <a:avLst/>
                    </a:prstGeom>
                    <a:ln w="15875">
                      <a:solidFill>
                        <a:schemeClr val="tx1"/>
                      </a:solidFill>
                    </a:ln>
                  </pic:spPr>
                </pic:pic>
              </a:graphicData>
            </a:graphic>
          </wp:inline>
        </w:drawing>
      </w:r>
    </w:p>
    <w:p w14:paraId="7240D059" w14:textId="66B8F56D" w:rsidR="00186F60" w:rsidRDefault="00186F60"/>
    <w:p w14:paraId="6127D4AE" w14:textId="2A2FE1C6" w:rsidR="005B035F" w:rsidRPr="003F17F2" w:rsidRDefault="00186F60">
      <w:pPr>
        <w:rPr>
          <w:rFonts w:eastAsiaTheme="majorEastAsia" w:cstheme="majorBidi"/>
          <w:b/>
          <w:bCs/>
          <w:sz w:val="24"/>
          <w:szCs w:val="26"/>
        </w:rPr>
      </w:pPr>
      <w:r>
        <w:t>The Berth 6 Amenities is in the wrong location in the photo / plan above.</w:t>
      </w:r>
    </w:p>
    <w:p w14:paraId="5017032F" w14:textId="047A9692" w:rsidR="00E4115B" w:rsidRDefault="00B25BF9" w:rsidP="006F4052">
      <w:pPr>
        <w:pStyle w:val="Heading2"/>
        <w:numPr>
          <w:ilvl w:val="0"/>
          <w:numId w:val="0"/>
        </w:numPr>
        <w:ind w:left="578" w:hanging="578"/>
      </w:pPr>
      <w:bookmarkStart w:id="270" w:name="_Map_03_–_2"/>
      <w:bookmarkStart w:id="271" w:name="_Toc1731088"/>
      <w:bookmarkEnd w:id="270"/>
      <w:r w:rsidRPr="003F17F2">
        <w:rPr>
          <w:noProof/>
        </w:rPr>
        <w:lastRenderedPageBreak/>
        <w:drawing>
          <wp:anchor distT="0" distB="0" distL="114300" distR="114300" simplePos="0" relativeHeight="251718656" behindDoc="0" locked="0" layoutInCell="1" allowOverlap="1" wp14:anchorId="3D300FB9" wp14:editId="6545282C">
            <wp:simplePos x="0" y="0"/>
            <wp:positionH relativeFrom="column">
              <wp:posOffset>419100</wp:posOffset>
            </wp:positionH>
            <wp:positionV relativeFrom="paragraph">
              <wp:posOffset>203200</wp:posOffset>
            </wp:positionV>
            <wp:extent cx="8536558" cy="5705475"/>
            <wp:effectExtent l="0" t="0" r="0" b="0"/>
            <wp:wrapTight wrapText="bothSides">
              <wp:wrapPolygon edited="0">
                <wp:start x="0" y="0"/>
                <wp:lineTo x="0" y="21492"/>
                <wp:lineTo x="21547" y="21492"/>
                <wp:lineTo x="21547" y="0"/>
                <wp:lineTo x="0"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8536558" cy="570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035F" w:rsidRPr="003F17F2">
        <w:t>Map 03</w:t>
      </w:r>
      <w:r w:rsidR="005E0DA7" w:rsidRPr="003F17F2">
        <w:t xml:space="preserve"> –</w:t>
      </w:r>
      <w:r w:rsidR="00FA718B" w:rsidRPr="003F17F2">
        <w:t xml:space="preserve"> </w:t>
      </w:r>
      <w:r w:rsidR="005E0DA7" w:rsidRPr="003F17F2">
        <w:t xml:space="preserve">Emergency </w:t>
      </w:r>
      <w:r w:rsidR="005300C0" w:rsidRPr="003F17F2">
        <w:t>Evacuation and Equipment Location</w:t>
      </w:r>
      <w:r w:rsidR="005B035F" w:rsidRPr="003F17F2">
        <w:t>s</w:t>
      </w:r>
      <w:bookmarkEnd w:id="271"/>
    </w:p>
    <w:p w14:paraId="1DE1F21A" w14:textId="1E9A0A15" w:rsidR="000D4DFE" w:rsidRPr="003F17F2" w:rsidRDefault="000D4DFE">
      <w:pPr>
        <w:rPr>
          <w:rFonts w:eastAsiaTheme="majorEastAsia" w:cstheme="majorBidi"/>
          <w:b/>
          <w:bCs/>
          <w:sz w:val="24"/>
          <w:szCs w:val="26"/>
        </w:rPr>
      </w:pPr>
      <w:bookmarkStart w:id="272" w:name="_Map_03_–"/>
      <w:bookmarkEnd w:id="272"/>
      <w:r w:rsidRPr="003F17F2">
        <w:br w:type="page"/>
      </w:r>
    </w:p>
    <w:p w14:paraId="001182A0" w14:textId="76ADCEAC" w:rsidR="00715D4E" w:rsidRPr="003F17F2" w:rsidRDefault="000C5B62" w:rsidP="006F4052">
      <w:pPr>
        <w:pStyle w:val="Heading2"/>
        <w:numPr>
          <w:ilvl w:val="0"/>
          <w:numId w:val="0"/>
        </w:numPr>
        <w:ind w:left="578" w:hanging="578"/>
      </w:pPr>
      <w:bookmarkStart w:id="273" w:name="_Map_06_–"/>
      <w:bookmarkStart w:id="274" w:name="_Map_03_–_1"/>
      <w:bookmarkStart w:id="275" w:name="_Map_04_–_1"/>
      <w:bookmarkStart w:id="276" w:name="_Toc1731089"/>
      <w:bookmarkEnd w:id="273"/>
      <w:bookmarkEnd w:id="274"/>
      <w:bookmarkEnd w:id="275"/>
      <w:r>
        <w:rPr>
          <w:noProof/>
        </w:rPr>
        <w:lastRenderedPageBreak/>
        <w:drawing>
          <wp:anchor distT="0" distB="0" distL="114300" distR="114300" simplePos="0" relativeHeight="251722752" behindDoc="1" locked="0" layoutInCell="1" allowOverlap="1" wp14:anchorId="0E2AB3C0" wp14:editId="1E5C7238">
            <wp:simplePos x="0" y="0"/>
            <wp:positionH relativeFrom="margin">
              <wp:align>center</wp:align>
            </wp:positionH>
            <wp:positionV relativeFrom="paragraph">
              <wp:posOffset>231775</wp:posOffset>
            </wp:positionV>
            <wp:extent cx="9409430" cy="5676900"/>
            <wp:effectExtent l="0" t="0" r="1270" b="0"/>
            <wp:wrapTight wrapText="bothSides">
              <wp:wrapPolygon edited="0">
                <wp:start x="0" y="0"/>
                <wp:lineTo x="0" y="21528"/>
                <wp:lineTo x="21559" y="21528"/>
                <wp:lineTo x="2155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0-G-0202 (A786590).jpg"/>
                    <pic:cNvPicPr/>
                  </pic:nvPicPr>
                  <pic:blipFill>
                    <a:blip r:embed="rId52"/>
                    <a:stretch>
                      <a:fillRect/>
                    </a:stretch>
                  </pic:blipFill>
                  <pic:spPr>
                    <a:xfrm>
                      <a:off x="0" y="0"/>
                      <a:ext cx="9409430" cy="5676900"/>
                    </a:xfrm>
                    <a:prstGeom prst="rect">
                      <a:avLst/>
                    </a:prstGeom>
                  </pic:spPr>
                </pic:pic>
              </a:graphicData>
            </a:graphic>
            <wp14:sizeRelH relativeFrom="page">
              <wp14:pctWidth>0</wp14:pctWidth>
            </wp14:sizeRelH>
            <wp14:sizeRelV relativeFrom="page">
              <wp14:pctHeight>0</wp14:pctHeight>
            </wp14:sizeRelV>
          </wp:anchor>
        </w:drawing>
      </w:r>
      <w:r w:rsidR="0046604B" w:rsidRPr="003F17F2">
        <w:t>Map</w:t>
      </w:r>
      <w:r w:rsidR="005B035F" w:rsidRPr="003F17F2">
        <w:t xml:space="preserve"> 04</w:t>
      </w:r>
      <w:r w:rsidR="00715D4E" w:rsidRPr="003F17F2">
        <w:t xml:space="preserve"> – </w:t>
      </w:r>
      <w:r w:rsidR="00CE52E8" w:rsidRPr="003F17F2">
        <w:t>BHF Spill Kit Locations</w:t>
      </w:r>
      <w:bookmarkEnd w:id="276"/>
    </w:p>
    <w:p w14:paraId="7695B609" w14:textId="73CEF8C4" w:rsidR="00805CF3" w:rsidRPr="003F17F2" w:rsidRDefault="00B25BF9" w:rsidP="006F4052">
      <w:pPr>
        <w:pStyle w:val="Heading2"/>
        <w:numPr>
          <w:ilvl w:val="0"/>
          <w:numId w:val="0"/>
        </w:numPr>
        <w:ind w:left="578" w:hanging="578"/>
      </w:pPr>
      <w:bookmarkStart w:id="277" w:name="_Map_07_–"/>
      <w:bookmarkStart w:id="278" w:name="_Map_04_–"/>
      <w:bookmarkStart w:id="279" w:name="_Map_05_–_1"/>
      <w:bookmarkStart w:id="280" w:name="_Toc1731090"/>
      <w:bookmarkEnd w:id="277"/>
      <w:bookmarkEnd w:id="278"/>
      <w:bookmarkEnd w:id="279"/>
      <w:r w:rsidRPr="003F17F2">
        <w:rPr>
          <w:noProof/>
        </w:rPr>
        <w:lastRenderedPageBreak/>
        <w:drawing>
          <wp:anchor distT="0" distB="0" distL="114300" distR="114300" simplePos="0" relativeHeight="251714560" behindDoc="0" locked="0" layoutInCell="1" allowOverlap="1" wp14:anchorId="11040A5B" wp14:editId="32CED7F9">
            <wp:simplePos x="0" y="0"/>
            <wp:positionH relativeFrom="column">
              <wp:posOffset>838200</wp:posOffset>
            </wp:positionH>
            <wp:positionV relativeFrom="paragraph">
              <wp:posOffset>231775</wp:posOffset>
            </wp:positionV>
            <wp:extent cx="7934325" cy="5659755"/>
            <wp:effectExtent l="19050" t="19050" r="28575" b="17145"/>
            <wp:wrapTight wrapText="bothSides">
              <wp:wrapPolygon edited="0">
                <wp:start x="-52" y="-73"/>
                <wp:lineTo x="-52" y="21593"/>
                <wp:lineTo x="21626" y="21593"/>
                <wp:lineTo x="21626" y="-73"/>
                <wp:lineTo x="-52" y="-73"/>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7934325" cy="565975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5B035F" w:rsidRPr="003F17F2">
        <w:t>Map 05</w:t>
      </w:r>
      <w:r w:rsidR="00805CF3" w:rsidRPr="003F17F2">
        <w:t xml:space="preserve"> – </w:t>
      </w:r>
      <w:r w:rsidR="007B6A88" w:rsidRPr="003F17F2">
        <w:t>Marine Fall Recovery Equipment Locations</w:t>
      </w:r>
      <w:bookmarkEnd w:id="280"/>
    </w:p>
    <w:p w14:paraId="68757572" w14:textId="7EC201E0" w:rsidR="00805CF3" w:rsidRPr="003F17F2" w:rsidRDefault="00805CF3">
      <w:pPr>
        <w:rPr>
          <w:rFonts w:ascii="Arial" w:hAnsi="Arial" w:cs="Times New Roman"/>
          <w:b/>
          <w:bCs/>
          <w:lang w:eastAsia="en-US"/>
        </w:rPr>
      </w:pPr>
      <w:r w:rsidRPr="003F17F2">
        <w:rPr>
          <w:b/>
          <w:bCs/>
        </w:rPr>
        <w:br w:type="page"/>
      </w:r>
    </w:p>
    <w:p w14:paraId="47ECA922" w14:textId="61A0077C" w:rsidR="00F57E30" w:rsidRPr="003F17F2" w:rsidRDefault="0046604B" w:rsidP="006F4052">
      <w:pPr>
        <w:pStyle w:val="Heading2"/>
        <w:numPr>
          <w:ilvl w:val="0"/>
          <w:numId w:val="0"/>
        </w:numPr>
        <w:ind w:left="578" w:hanging="578"/>
      </w:pPr>
      <w:bookmarkStart w:id="281" w:name="_Map_08_–"/>
      <w:bookmarkStart w:id="282" w:name="_Map_05_–"/>
      <w:bookmarkStart w:id="283" w:name="_Map_06_–_1"/>
      <w:bookmarkStart w:id="284" w:name="_Diagram_01_–"/>
      <w:bookmarkStart w:id="285" w:name="_Diagram_02_–_1"/>
      <w:bookmarkStart w:id="286" w:name="_Diagram_01_–_2"/>
      <w:bookmarkStart w:id="287" w:name="_Toc1731091"/>
      <w:bookmarkEnd w:id="281"/>
      <w:bookmarkEnd w:id="282"/>
      <w:bookmarkEnd w:id="283"/>
      <w:bookmarkEnd w:id="284"/>
      <w:bookmarkEnd w:id="285"/>
      <w:bookmarkEnd w:id="286"/>
      <w:r w:rsidRPr="003F17F2">
        <w:lastRenderedPageBreak/>
        <w:t>Diagram 01</w:t>
      </w:r>
      <w:r w:rsidR="00F57E30" w:rsidRPr="003F17F2">
        <w:t xml:space="preserve"> – Large Scale IMT </w:t>
      </w:r>
      <w:r w:rsidRPr="003F17F2">
        <w:t>Area</w:t>
      </w:r>
      <w:r w:rsidR="00F57E30" w:rsidRPr="003F17F2">
        <w:t xml:space="preserve"> Layout</w:t>
      </w:r>
      <w:bookmarkEnd w:id="287"/>
    </w:p>
    <w:p w14:paraId="5D215D2F" w14:textId="1C1A8DD8" w:rsidR="00B872F5" w:rsidRDefault="00B872F5" w:rsidP="006F4052">
      <w:r w:rsidRPr="00B872F5">
        <w:t>This floor plan depicts the locations for an</w:t>
      </w:r>
      <w:r w:rsidR="00C95D3E" w:rsidRPr="00B872F5">
        <w:t xml:space="preserve"> expanded IMT room layout as per Table 4</w:t>
      </w:r>
      <w:r>
        <w:t>.</w:t>
      </w:r>
    </w:p>
    <w:p w14:paraId="6400BA20" w14:textId="47E57473" w:rsidR="00C95D3E" w:rsidRPr="003F17F2" w:rsidRDefault="00C95D3E" w:rsidP="00B872F5">
      <w:pPr>
        <w:ind w:left="567"/>
        <w:jc w:val="center"/>
      </w:pPr>
    </w:p>
    <w:p w14:paraId="162121BC" w14:textId="2596E22D" w:rsidR="00B25BF9" w:rsidRDefault="00B369ED" w:rsidP="00674620">
      <w:bookmarkStart w:id="288" w:name="_Toc268877307"/>
      <w:r>
        <w:rPr>
          <w:noProof/>
        </w:rPr>
        <w:drawing>
          <wp:inline distT="0" distB="0" distL="0" distR="0" wp14:anchorId="1AB3BE6B" wp14:editId="6D6523E8">
            <wp:extent cx="9777730" cy="3870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77730" cy="3870960"/>
                    </a:xfrm>
                    <a:prstGeom prst="rect">
                      <a:avLst/>
                    </a:prstGeom>
                  </pic:spPr>
                </pic:pic>
              </a:graphicData>
            </a:graphic>
          </wp:inline>
        </w:drawing>
      </w:r>
    </w:p>
    <w:p w14:paraId="5E7F39DD" w14:textId="77777777" w:rsidR="00B25BF9" w:rsidRDefault="00B25BF9" w:rsidP="00A87F80">
      <w:pPr>
        <w:jc w:val="center"/>
      </w:pPr>
    </w:p>
    <w:p w14:paraId="51DBAF99" w14:textId="77777777" w:rsidR="00B25BF9" w:rsidRDefault="00B25BF9" w:rsidP="00A87F80">
      <w:pPr>
        <w:jc w:val="center"/>
      </w:pPr>
    </w:p>
    <w:p w14:paraId="73EC5207" w14:textId="77777777" w:rsidR="00B25BF9" w:rsidRDefault="00B25BF9" w:rsidP="00A87F80">
      <w:pPr>
        <w:jc w:val="center"/>
      </w:pPr>
    </w:p>
    <w:p w14:paraId="2522D37B" w14:textId="77777777" w:rsidR="00B25BF9" w:rsidRDefault="00B25BF9" w:rsidP="00A87F80">
      <w:pPr>
        <w:jc w:val="center"/>
      </w:pPr>
    </w:p>
    <w:p w14:paraId="4417D8BF" w14:textId="77777777" w:rsidR="00B25BF9" w:rsidRDefault="00B25BF9" w:rsidP="00A87F80">
      <w:pPr>
        <w:jc w:val="center"/>
      </w:pPr>
    </w:p>
    <w:p w14:paraId="58C2C6A0" w14:textId="77777777" w:rsidR="00457338" w:rsidRDefault="00457338">
      <w:pPr>
        <w:sectPr w:rsidR="00457338" w:rsidSect="00B25BF9">
          <w:pgSz w:w="16838" w:h="11906" w:orient="landscape"/>
          <w:pgMar w:top="720" w:right="720" w:bottom="720" w:left="720" w:header="708" w:footer="705" w:gutter="0"/>
          <w:cols w:space="708"/>
          <w:titlePg/>
          <w:docGrid w:linePitch="360"/>
        </w:sectPr>
      </w:pPr>
    </w:p>
    <w:p w14:paraId="408FE647" w14:textId="77777777" w:rsidR="00B25BF9" w:rsidRDefault="00B25BF9" w:rsidP="00674620"/>
    <w:p w14:paraId="652E47C7" w14:textId="1F7D599B" w:rsidR="00D03B2A" w:rsidRPr="003F17F2" w:rsidRDefault="0057573C" w:rsidP="000C5B62">
      <w:pPr>
        <w:pStyle w:val="Heading1"/>
        <w:spacing w:before="0"/>
      </w:pPr>
      <w:bookmarkStart w:id="289" w:name="_Attachment_4_–"/>
      <w:bookmarkStart w:id="290" w:name="_Toc1731092"/>
      <w:bookmarkEnd w:id="289"/>
      <w:r w:rsidRPr="003F17F2">
        <w:t>Attachment 4</w:t>
      </w:r>
      <w:r w:rsidR="00D03B2A" w:rsidRPr="003F17F2">
        <w:t xml:space="preserve"> –</w:t>
      </w:r>
      <w:r w:rsidRPr="003F17F2">
        <w:t xml:space="preserve"> </w:t>
      </w:r>
      <w:r w:rsidR="00D03B2A" w:rsidRPr="003F17F2">
        <w:t>Emergency Response Procedures</w:t>
      </w:r>
      <w:bookmarkEnd w:id="288"/>
      <w:bookmarkEnd w:id="290"/>
    </w:p>
    <w:p w14:paraId="3B848239" w14:textId="77777777" w:rsidR="00D03B2A" w:rsidRPr="003F17F2" w:rsidRDefault="00D03B2A" w:rsidP="00D03B2A"/>
    <w:p w14:paraId="658491E2" w14:textId="77777777" w:rsidR="00D03B2A" w:rsidRPr="003F17F2" w:rsidRDefault="00D03B2A" w:rsidP="006F4052">
      <w:pPr>
        <w:pStyle w:val="BodyText"/>
        <w:rPr>
          <w:rFonts w:cs="Arial"/>
          <w:color w:val="000000"/>
          <w:sz w:val="22"/>
          <w:szCs w:val="22"/>
          <w:lang w:val="en-AU"/>
        </w:rPr>
      </w:pPr>
      <w:bookmarkStart w:id="291" w:name="_Hlk1729363"/>
      <w:r w:rsidRPr="003F17F2">
        <w:rPr>
          <w:rFonts w:cs="Arial"/>
          <w:color w:val="000000"/>
          <w:sz w:val="22"/>
          <w:szCs w:val="22"/>
          <w:lang w:val="en-AU"/>
        </w:rPr>
        <w:t xml:space="preserve">The </w:t>
      </w:r>
      <w:r w:rsidR="00A218AC" w:rsidRPr="003F17F2">
        <w:rPr>
          <w:rFonts w:cs="Arial"/>
          <w:color w:val="000000"/>
          <w:sz w:val="22"/>
          <w:szCs w:val="22"/>
          <w:lang w:val="en-AU"/>
        </w:rPr>
        <w:t>MWPA PoG</w:t>
      </w:r>
      <w:r w:rsidRPr="003F17F2">
        <w:rPr>
          <w:rFonts w:cs="Arial"/>
          <w:color w:val="000000"/>
          <w:sz w:val="22"/>
          <w:szCs w:val="22"/>
          <w:lang w:val="en-AU"/>
        </w:rPr>
        <w:t xml:space="preserve"> has prepared a number of Emergency Response Procedures for specific incidents </w:t>
      </w:r>
      <w:r w:rsidR="0057573C" w:rsidRPr="003F17F2">
        <w:rPr>
          <w:rFonts w:cs="Arial"/>
          <w:color w:val="000000"/>
          <w:sz w:val="22"/>
          <w:szCs w:val="22"/>
          <w:lang w:val="en-AU"/>
        </w:rPr>
        <w:t>as follows:</w:t>
      </w:r>
    </w:p>
    <w:p w14:paraId="29DD6864" w14:textId="77777777" w:rsidR="00D03B2A" w:rsidRPr="003F17F2" w:rsidRDefault="00D03B2A" w:rsidP="00D03B2A">
      <w:pPr>
        <w:pStyle w:val="BodyText"/>
        <w:ind w:left="567"/>
        <w:rPr>
          <w:rFonts w:cs="Arial"/>
          <w:color w:val="000000"/>
          <w:sz w:val="22"/>
          <w:szCs w:val="22"/>
          <w:lang w:val="en-AU"/>
        </w:rPr>
      </w:pPr>
    </w:p>
    <w:p w14:paraId="2DFA7D46" w14:textId="77777777" w:rsidR="00D03B2A" w:rsidRPr="003F17F2" w:rsidRDefault="00D03B2A" w:rsidP="00D03B2A"/>
    <w:bookmarkStart w:id="292" w:name="_Toc268877292"/>
    <w:p w14:paraId="7DA4C210" w14:textId="77777777" w:rsidR="001F6625" w:rsidRPr="003F17F2" w:rsidRDefault="001F6625" w:rsidP="001F6625">
      <w:pPr>
        <w:spacing w:after="240"/>
        <w:ind w:left="567"/>
        <w:rPr>
          <w:b/>
        </w:rPr>
      </w:pPr>
      <w:r w:rsidRPr="003F17F2">
        <w:rPr>
          <w:b/>
        </w:rPr>
        <w:fldChar w:fldCharType="begin"/>
      </w:r>
      <w:r w:rsidR="00EC761B" w:rsidRPr="003F17F2">
        <w:rPr>
          <w:b/>
        </w:rPr>
        <w:instrText>HYPERLINK  \l "_ERP_01_–_1"</w:instrText>
      </w:r>
      <w:r w:rsidRPr="003F17F2">
        <w:rPr>
          <w:b/>
        </w:rPr>
        <w:fldChar w:fldCharType="separate"/>
      </w:r>
      <w:r w:rsidR="00EC761B" w:rsidRPr="003F17F2">
        <w:rPr>
          <w:rStyle w:val="Hyperlink"/>
          <w:b/>
        </w:rPr>
        <w:t>ERP 01 – Immediate Response to Emergencies for all Personnel</w:t>
      </w:r>
      <w:r w:rsidRPr="003F17F2">
        <w:rPr>
          <w:b/>
        </w:rPr>
        <w:fldChar w:fldCharType="end"/>
      </w:r>
      <w:r w:rsidRPr="003F17F2">
        <w:rPr>
          <w:b/>
        </w:rPr>
        <w:t xml:space="preserve"> </w:t>
      </w:r>
    </w:p>
    <w:p w14:paraId="34B5E5A3" w14:textId="77777777" w:rsidR="001F6625" w:rsidRPr="003F17F2" w:rsidRDefault="00283C96" w:rsidP="001F6625">
      <w:pPr>
        <w:spacing w:after="240"/>
        <w:ind w:left="567"/>
        <w:rPr>
          <w:b/>
        </w:rPr>
      </w:pPr>
      <w:hyperlink w:anchor="_ERP_02_-" w:history="1">
        <w:r w:rsidR="001F6625" w:rsidRPr="003F17F2">
          <w:rPr>
            <w:rStyle w:val="Hyperlink"/>
            <w:b/>
          </w:rPr>
          <w:t>ERP 02 - Site Evacuation</w:t>
        </w:r>
      </w:hyperlink>
    </w:p>
    <w:p w14:paraId="41376193" w14:textId="77777777" w:rsidR="001F6625" w:rsidRPr="003F17F2" w:rsidRDefault="00283C96" w:rsidP="001F6625">
      <w:pPr>
        <w:spacing w:after="240"/>
        <w:ind w:left="567"/>
        <w:rPr>
          <w:b/>
          <w:szCs w:val="28"/>
        </w:rPr>
      </w:pPr>
      <w:hyperlink w:anchor="_ERP_03_-" w:history="1">
        <w:r w:rsidR="001F6625" w:rsidRPr="003F17F2">
          <w:rPr>
            <w:rStyle w:val="Hyperlink"/>
            <w:b/>
          </w:rPr>
          <w:t>ERP 03 - Medical Emergency</w:t>
        </w:r>
      </w:hyperlink>
    </w:p>
    <w:p w14:paraId="04A7298F" w14:textId="77777777" w:rsidR="001F6625" w:rsidRPr="003F17F2" w:rsidRDefault="00283C96" w:rsidP="001F6625">
      <w:pPr>
        <w:spacing w:after="240"/>
        <w:ind w:left="567"/>
        <w:rPr>
          <w:b/>
        </w:rPr>
      </w:pPr>
      <w:hyperlink w:anchor="_ERP_04_-" w:history="1">
        <w:r w:rsidR="001F6625" w:rsidRPr="003F17F2">
          <w:rPr>
            <w:rStyle w:val="Hyperlink"/>
            <w:b/>
          </w:rPr>
          <w:t>ERP 04 - Office/Structural Fire</w:t>
        </w:r>
      </w:hyperlink>
    </w:p>
    <w:p w14:paraId="1BF20EAB" w14:textId="77777777" w:rsidR="001F6625" w:rsidRPr="003F17F2" w:rsidRDefault="00283C96" w:rsidP="001F6625">
      <w:pPr>
        <w:spacing w:after="240"/>
        <w:ind w:left="567"/>
        <w:rPr>
          <w:b/>
        </w:rPr>
      </w:pPr>
      <w:hyperlink w:anchor="_ERP_05_-_1" w:history="1">
        <w:r w:rsidR="004F20E0" w:rsidRPr="003F17F2">
          <w:rPr>
            <w:rStyle w:val="Hyperlink"/>
            <w:b/>
          </w:rPr>
          <w:t>ERP 05 - Dangerous Goods/Hazardous Material Release</w:t>
        </w:r>
      </w:hyperlink>
    </w:p>
    <w:p w14:paraId="3029870C" w14:textId="77777777" w:rsidR="001F6625" w:rsidRPr="003F17F2" w:rsidRDefault="00283C96" w:rsidP="001F6625">
      <w:pPr>
        <w:spacing w:after="240"/>
        <w:ind w:left="567"/>
        <w:rPr>
          <w:b/>
        </w:rPr>
      </w:pPr>
      <w:hyperlink w:anchor="_ERP_06_-_1" w:history="1">
        <w:r w:rsidR="004F20E0" w:rsidRPr="003F17F2">
          <w:rPr>
            <w:rStyle w:val="Hyperlink"/>
            <w:b/>
          </w:rPr>
          <w:t>ERP 06 - Industrial/Transport/Rail Accident or Structural Instability</w:t>
        </w:r>
      </w:hyperlink>
    </w:p>
    <w:p w14:paraId="442E916E" w14:textId="77777777" w:rsidR="001F6625" w:rsidRPr="003F17F2" w:rsidRDefault="00283C96" w:rsidP="001F6625">
      <w:pPr>
        <w:spacing w:after="240"/>
        <w:ind w:left="567"/>
        <w:rPr>
          <w:b/>
        </w:rPr>
      </w:pPr>
      <w:hyperlink w:anchor="_ERP_07_-_1" w:history="1">
        <w:r w:rsidR="004F20E0" w:rsidRPr="003F17F2">
          <w:rPr>
            <w:rStyle w:val="Hyperlink"/>
            <w:b/>
          </w:rPr>
          <w:t>ERP 07 - Confined Space Incident (Ashore)</w:t>
        </w:r>
      </w:hyperlink>
    </w:p>
    <w:p w14:paraId="498DFA08" w14:textId="77777777" w:rsidR="001F6625" w:rsidRPr="003F17F2" w:rsidRDefault="00283C96" w:rsidP="001F6625">
      <w:pPr>
        <w:spacing w:after="240"/>
        <w:ind w:left="567"/>
        <w:rPr>
          <w:b/>
        </w:rPr>
      </w:pPr>
      <w:hyperlink w:anchor="_ERP_08_-_1" w:history="1">
        <w:r w:rsidR="004F20E0" w:rsidRPr="003F17F2">
          <w:rPr>
            <w:rStyle w:val="Hyperlink"/>
            <w:b/>
          </w:rPr>
          <w:t>ERP 08 - Working at Heights Incident</w:t>
        </w:r>
      </w:hyperlink>
    </w:p>
    <w:p w14:paraId="66BDF346" w14:textId="77777777" w:rsidR="001F6625" w:rsidRPr="003F17F2" w:rsidRDefault="00283C96" w:rsidP="001F6625">
      <w:pPr>
        <w:spacing w:after="240"/>
        <w:ind w:left="567"/>
        <w:rPr>
          <w:b/>
        </w:rPr>
      </w:pPr>
      <w:hyperlink w:anchor="_ERP_09_-_1" w:history="1">
        <w:r w:rsidR="004F20E0" w:rsidRPr="003F17F2">
          <w:rPr>
            <w:rStyle w:val="Hyperlink"/>
            <w:b/>
          </w:rPr>
          <w:t>ERP 09 - Incident Involving a Ship</w:t>
        </w:r>
      </w:hyperlink>
    </w:p>
    <w:p w14:paraId="202AB3A0" w14:textId="77777777" w:rsidR="001F6625" w:rsidRPr="003F17F2" w:rsidRDefault="00283C96" w:rsidP="001F6625">
      <w:pPr>
        <w:spacing w:after="240"/>
        <w:ind w:left="567"/>
        <w:rPr>
          <w:b/>
        </w:rPr>
      </w:pPr>
      <w:hyperlink w:anchor="_ERP_10_-_1" w:history="1">
        <w:r w:rsidR="004F20E0" w:rsidRPr="003F17F2">
          <w:rPr>
            <w:rStyle w:val="Hyperlink"/>
            <w:b/>
          </w:rPr>
          <w:t>ERP 10 - Evacuation of Personnel from a Ship</w:t>
        </w:r>
      </w:hyperlink>
    </w:p>
    <w:p w14:paraId="2139C9E2" w14:textId="77777777" w:rsidR="00881D69" w:rsidRPr="003F17F2" w:rsidRDefault="00283C96" w:rsidP="001F6625">
      <w:pPr>
        <w:spacing w:after="240"/>
        <w:ind w:left="567"/>
      </w:pPr>
      <w:hyperlink w:anchor="_ERP_11_–" w:history="1">
        <w:r w:rsidR="004F20E0" w:rsidRPr="003F17F2">
          <w:rPr>
            <w:rStyle w:val="Hyperlink"/>
            <w:rFonts w:cs="Arial"/>
            <w:b/>
            <w:szCs w:val="22"/>
          </w:rPr>
          <w:t>ERP 11 - Aircraft Ditching in Port Waters</w:t>
        </w:r>
      </w:hyperlink>
    </w:p>
    <w:p w14:paraId="4102A4E4" w14:textId="77777777" w:rsidR="001F6625" w:rsidRPr="003F17F2" w:rsidRDefault="00283C96" w:rsidP="001F6625">
      <w:pPr>
        <w:spacing w:after="240"/>
        <w:ind w:left="567"/>
        <w:rPr>
          <w:b/>
        </w:rPr>
      </w:pPr>
      <w:hyperlink w:anchor="_ERP_12_-_1" w:history="1">
        <w:r w:rsidR="004F20E0" w:rsidRPr="003F17F2">
          <w:rPr>
            <w:rStyle w:val="Hyperlink"/>
            <w:b/>
          </w:rPr>
          <w:t>ERP 12 - Oil Spill/DG Release Into the Water</w:t>
        </w:r>
      </w:hyperlink>
    </w:p>
    <w:p w14:paraId="1D7C84BD" w14:textId="77777777" w:rsidR="001F6625" w:rsidRPr="003F17F2" w:rsidRDefault="00283C96" w:rsidP="001F6625">
      <w:pPr>
        <w:spacing w:after="240"/>
        <w:ind w:left="567"/>
        <w:rPr>
          <w:b/>
        </w:rPr>
      </w:pPr>
      <w:hyperlink w:anchor="_ERP_13_-_2" w:history="1">
        <w:r w:rsidR="004F20E0" w:rsidRPr="003F17F2">
          <w:rPr>
            <w:rStyle w:val="Hyperlink"/>
            <w:b/>
          </w:rPr>
          <w:t>ERP 13 - Severe Weather</w:t>
        </w:r>
      </w:hyperlink>
    </w:p>
    <w:p w14:paraId="4CFD0C31" w14:textId="77777777" w:rsidR="001F6625" w:rsidRPr="003F17F2" w:rsidRDefault="00283C96" w:rsidP="001F6625">
      <w:pPr>
        <w:spacing w:after="240"/>
        <w:ind w:left="567"/>
        <w:rPr>
          <w:b/>
        </w:rPr>
      </w:pPr>
      <w:hyperlink w:anchor="_ERP_14_-_4" w:history="1">
        <w:r w:rsidR="004F20E0" w:rsidRPr="003F17F2">
          <w:rPr>
            <w:rStyle w:val="Hyperlink"/>
            <w:b/>
          </w:rPr>
          <w:t>ERP 14 - Flood/Tidal Surge/Tsunami</w:t>
        </w:r>
      </w:hyperlink>
    </w:p>
    <w:p w14:paraId="22C9A339" w14:textId="77777777" w:rsidR="001F6625" w:rsidRPr="003F17F2" w:rsidRDefault="00283C96" w:rsidP="001F6625">
      <w:pPr>
        <w:spacing w:after="240"/>
        <w:ind w:left="567"/>
        <w:rPr>
          <w:b/>
        </w:rPr>
      </w:pPr>
      <w:hyperlink w:anchor="_ERP_15_-_2" w:history="1">
        <w:r w:rsidR="004F20E0" w:rsidRPr="003F17F2">
          <w:rPr>
            <w:rStyle w:val="Hyperlink"/>
            <w:b/>
          </w:rPr>
          <w:t>ERP 15 - Earthquake</w:t>
        </w:r>
      </w:hyperlink>
      <w:r w:rsidR="001F6625" w:rsidRPr="003F17F2">
        <w:rPr>
          <w:b/>
        </w:rPr>
        <w:t xml:space="preserve"> </w:t>
      </w:r>
    </w:p>
    <w:p w14:paraId="2C877901" w14:textId="77777777" w:rsidR="001F6625" w:rsidRPr="003F17F2" w:rsidRDefault="00283C96" w:rsidP="001F6625">
      <w:pPr>
        <w:spacing w:after="240"/>
        <w:ind w:left="567"/>
        <w:rPr>
          <w:b/>
        </w:rPr>
      </w:pPr>
      <w:hyperlink w:anchor="_ERP_16_-_2" w:history="1">
        <w:r w:rsidR="004F20E0" w:rsidRPr="003F17F2">
          <w:rPr>
            <w:rStyle w:val="Hyperlink"/>
            <w:b/>
          </w:rPr>
          <w:t>ERP 16 - Bomb Threat</w:t>
        </w:r>
      </w:hyperlink>
    </w:p>
    <w:p w14:paraId="6439F726" w14:textId="77777777" w:rsidR="001F6625" w:rsidRPr="003F17F2" w:rsidRDefault="00283C96" w:rsidP="001F6625">
      <w:pPr>
        <w:spacing w:after="240"/>
        <w:ind w:left="567"/>
        <w:rPr>
          <w:b/>
        </w:rPr>
      </w:pPr>
      <w:hyperlink w:anchor="_ERP_17_-_2" w:history="1">
        <w:r w:rsidR="004F20E0" w:rsidRPr="003F17F2">
          <w:rPr>
            <w:rStyle w:val="Hyperlink"/>
            <w:b/>
          </w:rPr>
          <w:t>ERP 17 - Armed Incursion/Security Breach</w:t>
        </w:r>
      </w:hyperlink>
    </w:p>
    <w:p w14:paraId="1ECB5A34" w14:textId="77777777" w:rsidR="001F6625" w:rsidRDefault="00283C96" w:rsidP="001F6625">
      <w:pPr>
        <w:spacing w:after="240"/>
        <w:ind w:left="567"/>
        <w:rPr>
          <w:rStyle w:val="Hyperlink"/>
          <w:b/>
        </w:rPr>
      </w:pPr>
      <w:hyperlink w:anchor="_ERP_18_-_2" w:history="1">
        <w:r w:rsidR="004F20E0" w:rsidRPr="003F17F2">
          <w:rPr>
            <w:rStyle w:val="Hyperlink"/>
            <w:b/>
          </w:rPr>
          <w:t>ERP 18 - Civil Disturbance</w:t>
        </w:r>
      </w:hyperlink>
    </w:p>
    <w:p w14:paraId="3232FC2C" w14:textId="618764D5" w:rsidR="0058032E" w:rsidRDefault="0058032E" w:rsidP="001F6625">
      <w:pPr>
        <w:spacing w:after="240"/>
        <w:ind w:left="567"/>
        <w:rPr>
          <w:rStyle w:val="Hyperlink"/>
          <w:b/>
        </w:rPr>
      </w:pPr>
      <w:r>
        <w:rPr>
          <w:rStyle w:val="Hyperlink"/>
          <w:b/>
        </w:rPr>
        <w:t xml:space="preserve">ERP 19- Rail Terminal Incident </w:t>
      </w:r>
    </w:p>
    <w:p w14:paraId="6900DF67" w14:textId="2234273B" w:rsidR="0058032E" w:rsidRPr="003F17F2" w:rsidRDefault="0058032E" w:rsidP="001F6625">
      <w:pPr>
        <w:spacing w:after="240"/>
        <w:ind w:left="567"/>
        <w:rPr>
          <w:b/>
        </w:rPr>
      </w:pPr>
      <w:r>
        <w:rPr>
          <w:rStyle w:val="Hyperlink"/>
          <w:b/>
        </w:rPr>
        <w:t xml:space="preserve">ERP20- Biosecurity Incident </w:t>
      </w:r>
    </w:p>
    <w:bookmarkEnd w:id="291"/>
    <w:p w14:paraId="7A5037DB" w14:textId="77777777" w:rsidR="003B6F66" w:rsidRPr="003F17F2" w:rsidRDefault="003B6F66" w:rsidP="001F6625">
      <w:pPr>
        <w:spacing w:after="240"/>
        <w:ind w:left="567"/>
        <w:rPr>
          <w:b/>
          <w:bCs/>
        </w:rPr>
      </w:pPr>
    </w:p>
    <w:p w14:paraId="727BCAE3" w14:textId="77777777" w:rsidR="003B6F66" w:rsidRPr="003F17F2" w:rsidRDefault="003B6F66">
      <w:pPr>
        <w:rPr>
          <w:b/>
          <w:bCs/>
        </w:rPr>
      </w:pPr>
    </w:p>
    <w:p w14:paraId="122349E6" w14:textId="77777777" w:rsidR="003B6F66" w:rsidRPr="003F17F2" w:rsidRDefault="003B6F66">
      <w:pPr>
        <w:rPr>
          <w:rFonts w:eastAsiaTheme="majorEastAsia" w:cstheme="majorBidi"/>
          <w:b/>
          <w:bCs/>
          <w:sz w:val="24"/>
          <w:szCs w:val="26"/>
        </w:rPr>
      </w:pPr>
      <w:r w:rsidRPr="003F17F2">
        <w:br w:type="page"/>
      </w:r>
    </w:p>
    <w:p w14:paraId="6ED6B187" w14:textId="73AEC539" w:rsidR="000F715E" w:rsidRDefault="000F715E" w:rsidP="006F4052">
      <w:pPr>
        <w:pStyle w:val="Heading2"/>
        <w:numPr>
          <w:ilvl w:val="0"/>
          <w:numId w:val="0"/>
        </w:numPr>
        <w:ind w:left="578" w:hanging="578"/>
      </w:pPr>
      <w:bookmarkStart w:id="293" w:name="_On-site_Emergency_Response"/>
      <w:bookmarkStart w:id="294" w:name="_ERP_01_–"/>
      <w:bookmarkStart w:id="295" w:name="_ERP_01_–_1"/>
      <w:bookmarkStart w:id="296" w:name="_Toc1731093"/>
      <w:bookmarkEnd w:id="293"/>
      <w:bookmarkEnd w:id="294"/>
      <w:bookmarkEnd w:id="295"/>
      <w:r w:rsidRPr="003F17F2">
        <w:lastRenderedPageBreak/>
        <w:t xml:space="preserve">ERP 01 </w:t>
      </w:r>
      <w:r w:rsidR="003948C3" w:rsidRPr="003F17F2">
        <w:t>–</w:t>
      </w:r>
      <w:r w:rsidRPr="003F17F2">
        <w:t xml:space="preserve"> </w:t>
      </w:r>
      <w:r w:rsidR="00F77BEE" w:rsidRPr="003F17F2">
        <w:t xml:space="preserve">Immediate Response to </w:t>
      </w:r>
      <w:r w:rsidR="003948C3" w:rsidRPr="003F17F2">
        <w:t>Emergencies</w:t>
      </w:r>
      <w:r w:rsidR="00EC761B" w:rsidRPr="003F17F2">
        <w:t xml:space="preserve"> for all Personnel</w:t>
      </w:r>
      <w:bookmarkEnd w:id="296"/>
      <w:r w:rsidRPr="003F17F2">
        <w:t xml:space="preserve"> </w:t>
      </w:r>
    </w:p>
    <w:p w14:paraId="12D108E1" w14:textId="784E6C3D" w:rsidR="00FC1C7D" w:rsidRDefault="00FC1C7D" w:rsidP="00FC1C7D"/>
    <w:p w14:paraId="739B4B74" w14:textId="77777777" w:rsidR="00FC1C7D" w:rsidRPr="00457338" w:rsidRDefault="00FC1C7D" w:rsidP="00674620"/>
    <w:p w14:paraId="10A1B185" w14:textId="1DC7BCA5" w:rsidR="00186F60" w:rsidRDefault="00FC1C7D" w:rsidP="00AC7092">
      <w:pPr>
        <w:jc w:val="center"/>
        <w:rPr>
          <w:szCs w:val="28"/>
          <w:u w:val="single"/>
        </w:rPr>
      </w:pPr>
      <w:r>
        <w:object w:dxaOrig="10936" w:dyaOrig="12195" w14:anchorId="239422AD">
          <v:shape id="_x0000_i1026" type="#_x0000_t75" style="width:523.5pt;height:583.5pt" o:ole="">
            <v:imagedata r:id="rId55" o:title=""/>
          </v:shape>
          <o:OLEObject Type="Embed" ProgID="Visio.Drawing.15" ShapeID="_x0000_i1026" DrawAspect="Content" ObjectID="_1614777195" r:id="rId56"/>
        </w:object>
      </w:r>
      <w:r w:rsidR="005853D6" w:rsidRPr="003F17F2">
        <w:rPr>
          <w:szCs w:val="28"/>
          <w:u w:val="single"/>
        </w:rPr>
        <w:t xml:space="preserve"> </w:t>
      </w:r>
      <w:r w:rsidR="0048690C" w:rsidRPr="0048690C">
        <w:rPr>
          <w:szCs w:val="28"/>
          <w:u w:val="single"/>
        </w:rPr>
        <w:t xml:space="preserve"> </w:t>
      </w:r>
    </w:p>
    <w:p w14:paraId="4EF3AC3B" w14:textId="77777777" w:rsidR="00186F60" w:rsidRDefault="00186F60" w:rsidP="00AC7092">
      <w:pPr>
        <w:jc w:val="center"/>
        <w:rPr>
          <w:szCs w:val="28"/>
          <w:u w:val="single"/>
        </w:rPr>
      </w:pPr>
    </w:p>
    <w:p w14:paraId="3D6571FE" w14:textId="2624057F" w:rsidR="000F715E" w:rsidRPr="003F17F2" w:rsidRDefault="000F715E" w:rsidP="00AC7092">
      <w:pPr>
        <w:jc w:val="center"/>
      </w:pPr>
      <w:r w:rsidRPr="003F17F2">
        <w:rPr>
          <w:szCs w:val="28"/>
          <w:u w:val="single"/>
        </w:rPr>
        <w:br w:type="page"/>
      </w:r>
    </w:p>
    <w:p w14:paraId="77D2F11D" w14:textId="2989A794" w:rsidR="000F715E" w:rsidRPr="003F17F2" w:rsidRDefault="000F715E" w:rsidP="006F4052">
      <w:pPr>
        <w:pStyle w:val="Heading2"/>
        <w:numPr>
          <w:ilvl w:val="0"/>
          <w:numId w:val="0"/>
        </w:numPr>
        <w:ind w:left="578" w:hanging="578"/>
      </w:pPr>
      <w:bookmarkStart w:id="297" w:name="_ERP_02_-"/>
      <w:bookmarkStart w:id="298" w:name="_Toc1731094"/>
      <w:bookmarkEnd w:id="297"/>
      <w:r w:rsidRPr="003F17F2">
        <w:lastRenderedPageBreak/>
        <w:t>ERP 02 - Site Evacuation</w:t>
      </w:r>
      <w:bookmarkEnd w:id="292"/>
      <w:r w:rsidR="002B234D" w:rsidRPr="003F17F2">
        <w:t xml:space="preserve"> </w:t>
      </w:r>
      <w:r w:rsidR="00F2790D">
        <w:t>and</w:t>
      </w:r>
      <w:r w:rsidR="002B234D" w:rsidRPr="003F17F2">
        <w:t xml:space="preserve"> Muster</w:t>
      </w:r>
      <w:bookmarkEnd w:id="298"/>
    </w:p>
    <w:p w14:paraId="7278EF8D" w14:textId="77777777" w:rsidR="000F715E" w:rsidRPr="003F17F2" w:rsidRDefault="004B566E" w:rsidP="006F4052">
      <w:r w:rsidRPr="003F17F2">
        <w:t xml:space="preserve">Emergency evacuation procedures for fire and bomb threats are available next to all </w:t>
      </w:r>
      <w:r w:rsidR="00A218AC" w:rsidRPr="003F17F2">
        <w:t xml:space="preserve">MWPA </w:t>
      </w:r>
      <w:r w:rsidRPr="003F17F2">
        <w:t xml:space="preserve">telephones and throughout the Port buildings. </w:t>
      </w:r>
      <w:r w:rsidR="000F715E" w:rsidRPr="003F17F2">
        <w:t xml:space="preserve">For certain emergencies, a site wide evacuation may be required. A decision to evacuate will be made by the IC using the following process. </w:t>
      </w:r>
    </w:p>
    <w:p w14:paraId="7F6E66C2" w14:textId="77777777" w:rsidR="00790483" w:rsidRPr="003F17F2" w:rsidRDefault="00790483" w:rsidP="000F715E">
      <w:pPr>
        <w:ind w:left="567"/>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855"/>
        <w:gridCol w:w="7933"/>
        <w:gridCol w:w="1208"/>
      </w:tblGrid>
      <w:tr w:rsidR="002B234D" w:rsidRPr="003F17F2" w14:paraId="7B148CE5" w14:textId="77777777" w:rsidTr="002B234D">
        <w:tc>
          <w:tcPr>
            <w:tcW w:w="855" w:type="dxa"/>
            <w:tcBorders>
              <w:top w:val="single" w:sz="4" w:space="0" w:color="auto"/>
              <w:left w:val="single" w:sz="4" w:space="0" w:color="auto"/>
              <w:bottom w:val="single" w:sz="4" w:space="0" w:color="auto"/>
              <w:right w:val="nil"/>
            </w:tcBorders>
            <w:shd w:val="clear" w:color="auto" w:fill="660066"/>
          </w:tcPr>
          <w:p w14:paraId="49691E81" w14:textId="77777777" w:rsidR="002B234D" w:rsidRPr="003F17F2" w:rsidRDefault="002B234D" w:rsidP="002B234D">
            <w:pPr>
              <w:pStyle w:val="ERSParagraph"/>
              <w:spacing w:before="120"/>
              <w:ind w:left="0"/>
              <w:jc w:val="center"/>
              <w:rPr>
                <w:rFonts w:asciiTheme="minorHAnsi" w:hAnsiTheme="minorHAnsi" w:cs="Arial"/>
                <w:color w:val="FFFFFF" w:themeColor="background1"/>
              </w:rPr>
            </w:pPr>
          </w:p>
        </w:tc>
        <w:tc>
          <w:tcPr>
            <w:tcW w:w="7933" w:type="dxa"/>
            <w:tcBorders>
              <w:top w:val="single" w:sz="4" w:space="0" w:color="auto"/>
              <w:left w:val="nil"/>
              <w:bottom w:val="single" w:sz="4" w:space="0" w:color="auto"/>
              <w:right w:val="single" w:sz="4" w:space="0" w:color="auto"/>
            </w:tcBorders>
            <w:shd w:val="clear" w:color="auto" w:fill="660066"/>
          </w:tcPr>
          <w:p w14:paraId="60C428C8" w14:textId="20EEB3BB" w:rsidR="002B234D" w:rsidRPr="003F17F2" w:rsidRDefault="002B234D" w:rsidP="002B234D">
            <w:pPr>
              <w:spacing w:before="120"/>
              <w:rPr>
                <w:rFonts w:cs="Arial"/>
                <w:b/>
                <w:color w:val="FFFFFF" w:themeColor="background1"/>
              </w:rPr>
            </w:pPr>
            <w:r w:rsidRPr="003F17F2">
              <w:rPr>
                <w:b/>
                <w:color w:val="FFFFFF" w:themeColor="background1"/>
              </w:rPr>
              <w:t xml:space="preserve">ERP 02 – Site Evacuation </w:t>
            </w:r>
            <w:r w:rsidR="00F2790D">
              <w:rPr>
                <w:b/>
                <w:color w:val="FFFFFF" w:themeColor="background1"/>
              </w:rPr>
              <w:t>and</w:t>
            </w:r>
            <w:r w:rsidRPr="003F17F2">
              <w:rPr>
                <w:b/>
                <w:color w:val="FFFFFF" w:themeColor="background1"/>
              </w:rPr>
              <w:t xml:space="preserve"> Muster</w:t>
            </w:r>
          </w:p>
        </w:tc>
        <w:tc>
          <w:tcPr>
            <w:tcW w:w="1208" w:type="dxa"/>
            <w:tcBorders>
              <w:top w:val="single" w:sz="4" w:space="0" w:color="auto"/>
              <w:left w:val="single" w:sz="4" w:space="0" w:color="auto"/>
              <w:bottom w:val="single" w:sz="4" w:space="0" w:color="auto"/>
              <w:right w:val="single" w:sz="4" w:space="0" w:color="auto"/>
            </w:tcBorders>
            <w:shd w:val="clear" w:color="auto" w:fill="660066"/>
          </w:tcPr>
          <w:p w14:paraId="605D6C67" w14:textId="77777777" w:rsidR="002B234D" w:rsidRPr="003F17F2" w:rsidRDefault="002B234D" w:rsidP="00D42CBB">
            <w:pPr>
              <w:pStyle w:val="ListParagraph"/>
              <w:numPr>
                <w:ilvl w:val="0"/>
                <w:numId w:val="39"/>
              </w:numPr>
              <w:spacing w:before="120" w:line="240" w:lineRule="atLeast"/>
              <w:ind w:left="317" w:hanging="261"/>
              <w:rPr>
                <w:rFonts w:cs="Arial"/>
                <w:color w:val="FFFFFF" w:themeColor="background1"/>
                <w:sz w:val="16"/>
                <w:szCs w:val="16"/>
                <w:lang w:eastAsia="en-US"/>
              </w:rPr>
            </w:pPr>
            <w:r w:rsidRPr="003F17F2">
              <w:rPr>
                <w:rFonts w:cs="Arial"/>
                <w:color w:val="FFFFFF" w:themeColor="background1"/>
                <w:sz w:val="16"/>
                <w:szCs w:val="16"/>
                <w:lang w:eastAsia="en-US"/>
              </w:rPr>
              <w:t>or N/A</w:t>
            </w:r>
          </w:p>
        </w:tc>
      </w:tr>
      <w:tr w:rsidR="002B234D" w:rsidRPr="003F17F2" w14:paraId="7B087737" w14:textId="77777777" w:rsidTr="002B234D">
        <w:tc>
          <w:tcPr>
            <w:tcW w:w="855" w:type="dxa"/>
            <w:shd w:val="clear" w:color="auto" w:fill="660066"/>
          </w:tcPr>
          <w:p w14:paraId="5E6E3975" w14:textId="77777777" w:rsidR="002B234D"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w:t>
            </w:r>
          </w:p>
        </w:tc>
        <w:tc>
          <w:tcPr>
            <w:tcW w:w="7933" w:type="dxa"/>
            <w:shd w:val="clear" w:color="auto" w:fill="auto"/>
          </w:tcPr>
          <w:p w14:paraId="459F188B" w14:textId="77777777" w:rsidR="002B234D" w:rsidRPr="003F17F2" w:rsidRDefault="004B566E" w:rsidP="008F773C">
            <w:pPr>
              <w:pStyle w:val="ERSParagraph"/>
              <w:spacing w:before="120"/>
              <w:ind w:left="0"/>
              <w:jc w:val="left"/>
              <w:rPr>
                <w:rFonts w:asciiTheme="minorHAnsi" w:hAnsiTheme="minorHAnsi" w:cs="Arial"/>
              </w:rPr>
            </w:pPr>
            <w:r w:rsidRPr="003F17F2">
              <w:rPr>
                <w:rFonts w:asciiTheme="minorHAnsi" w:hAnsiTheme="minorHAnsi" w:cs="Arial"/>
              </w:rPr>
              <w:t>Incident Controller a</w:t>
            </w:r>
            <w:r w:rsidR="002B234D" w:rsidRPr="003F17F2">
              <w:rPr>
                <w:rFonts w:asciiTheme="minorHAnsi" w:hAnsiTheme="minorHAnsi" w:cs="Arial"/>
              </w:rPr>
              <w:t>ssess</w:t>
            </w:r>
            <w:r w:rsidRPr="003F17F2">
              <w:rPr>
                <w:rFonts w:asciiTheme="minorHAnsi" w:hAnsiTheme="minorHAnsi" w:cs="Arial"/>
              </w:rPr>
              <w:t>es</w:t>
            </w:r>
            <w:r w:rsidR="002B234D" w:rsidRPr="003F17F2">
              <w:rPr>
                <w:rFonts w:asciiTheme="minorHAnsi" w:hAnsiTheme="minorHAnsi" w:cs="Arial"/>
              </w:rPr>
              <w:t xml:space="preserve"> the situation and determine</w:t>
            </w:r>
            <w:r w:rsidRPr="003F17F2">
              <w:rPr>
                <w:rFonts w:asciiTheme="minorHAnsi" w:hAnsiTheme="minorHAnsi" w:cs="Arial"/>
              </w:rPr>
              <w:t>s</w:t>
            </w:r>
            <w:r w:rsidR="002B234D" w:rsidRPr="003F17F2">
              <w:rPr>
                <w:rFonts w:asciiTheme="minorHAnsi" w:hAnsiTheme="minorHAnsi" w:cs="Arial"/>
              </w:rPr>
              <w:t xml:space="preserve"> whether a full site evacuation is </w:t>
            </w:r>
            <w:r w:rsidR="002B234D" w:rsidRPr="003F17F2">
              <w:rPr>
                <w:rFonts w:asciiTheme="minorHAnsi" w:hAnsiTheme="minorHAnsi" w:cs="Arial"/>
                <w:szCs w:val="22"/>
              </w:rPr>
              <w:t>warranted</w:t>
            </w:r>
            <w:r w:rsidR="008F773C" w:rsidRPr="003F17F2">
              <w:rPr>
                <w:rFonts w:asciiTheme="minorHAnsi" w:hAnsiTheme="minorHAnsi" w:cs="Arial"/>
                <w:szCs w:val="22"/>
              </w:rPr>
              <w:t xml:space="preserve"> or if </w:t>
            </w:r>
            <w:r w:rsidR="008F773C" w:rsidRPr="003F17F2">
              <w:rPr>
                <w:rFonts w:asciiTheme="minorHAnsi" w:hAnsiTheme="minorHAnsi"/>
                <w:szCs w:val="22"/>
              </w:rPr>
              <w:t>non-affected areas can continue as normal and advise accordingly</w:t>
            </w:r>
            <w:r w:rsidR="002B234D" w:rsidRPr="003F17F2">
              <w:rPr>
                <w:rFonts w:asciiTheme="minorHAnsi" w:hAnsiTheme="minorHAnsi" w:cs="Arial"/>
                <w:szCs w:val="22"/>
              </w:rPr>
              <w:t>.</w:t>
            </w:r>
          </w:p>
        </w:tc>
        <w:tc>
          <w:tcPr>
            <w:tcW w:w="1208" w:type="dxa"/>
          </w:tcPr>
          <w:p w14:paraId="037D5A93" w14:textId="77777777" w:rsidR="002B234D" w:rsidRPr="003F17F2" w:rsidRDefault="002B234D" w:rsidP="002B234D">
            <w:pPr>
              <w:pStyle w:val="ERSParagraph"/>
              <w:spacing w:before="120"/>
              <w:ind w:left="0"/>
              <w:jc w:val="left"/>
              <w:rPr>
                <w:rFonts w:asciiTheme="minorHAnsi" w:hAnsiTheme="minorHAnsi" w:cs="Arial"/>
              </w:rPr>
            </w:pPr>
          </w:p>
        </w:tc>
      </w:tr>
      <w:tr w:rsidR="004B566E" w:rsidRPr="003F17F2" w14:paraId="2D57D250" w14:textId="77777777" w:rsidTr="002B234D">
        <w:tc>
          <w:tcPr>
            <w:tcW w:w="855" w:type="dxa"/>
            <w:shd w:val="clear" w:color="auto" w:fill="660066"/>
          </w:tcPr>
          <w:p w14:paraId="0ED27391"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w:t>
            </w:r>
          </w:p>
        </w:tc>
        <w:tc>
          <w:tcPr>
            <w:tcW w:w="7933" w:type="dxa"/>
            <w:shd w:val="clear" w:color="auto" w:fill="auto"/>
          </w:tcPr>
          <w:p w14:paraId="3AA83B72" w14:textId="77777777" w:rsidR="004B566E" w:rsidRPr="003F17F2" w:rsidRDefault="004B566E" w:rsidP="004B566E">
            <w:pPr>
              <w:spacing w:before="120" w:line="240" w:lineRule="atLeast"/>
              <w:ind w:left="34"/>
              <w:rPr>
                <w:rFonts w:cs="Arial"/>
              </w:rPr>
            </w:pPr>
            <w:r w:rsidRPr="003F17F2">
              <w:rPr>
                <w:rFonts w:cs="Arial"/>
              </w:rPr>
              <w:t>Assess risks to established muster points and egress routes for all locations to be evacuated.</w:t>
            </w:r>
          </w:p>
        </w:tc>
        <w:tc>
          <w:tcPr>
            <w:tcW w:w="1208" w:type="dxa"/>
          </w:tcPr>
          <w:p w14:paraId="62FD5FFA" w14:textId="77777777" w:rsidR="004B566E" w:rsidRPr="003F17F2" w:rsidRDefault="004B566E" w:rsidP="002B234D">
            <w:pPr>
              <w:spacing w:before="120" w:line="240" w:lineRule="atLeast"/>
              <w:ind w:left="34"/>
              <w:rPr>
                <w:rFonts w:cs="Arial"/>
              </w:rPr>
            </w:pPr>
          </w:p>
        </w:tc>
      </w:tr>
      <w:tr w:rsidR="004B566E" w:rsidRPr="003F17F2" w14:paraId="2581F608" w14:textId="77777777" w:rsidTr="002B234D">
        <w:tc>
          <w:tcPr>
            <w:tcW w:w="855" w:type="dxa"/>
            <w:shd w:val="clear" w:color="auto" w:fill="660066"/>
          </w:tcPr>
          <w:p w14:paraId="1D2C0E66"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3</w:t>
            </w:r>
          </w:p>
        </w:tc>
        <w:tc>
          <w:tcPr>
            <w:tcW w:w="7933" w:type="dxa"/>
            <w:shd w:val="clear" w:color="auto" w:fill="auto"/>
          </w:tcPr>
          <w:p w14:paraId="3E310F89" w14:textId="77777777" w:rsidR="004B566E" w:rsidRPr="003F17F2" w:rsidRDefault="004B566E" w:rsidP="002B234D">
            <w:pPr>
              <w:spacing w:before="120" w:line="240" w:lineRule="atLeast"/>
              <w:ind w:left="34"/>
              <w:rPr>
                <w:rFonts w:cs="Arial"/>
              </w:rPr>
            </w:pPr>
            <w:r w:rsidRPr="003F17F2">
              <w:rPr>
                <w:rFonts w:cs="Arial"/>
              </w:rPr>
              <w:t>Quickly develop a safe evacuation plan including routes, muster locations and what to do if things go wrong during the evacuation. (</w:t>
            </w:r>
            <w:r w:rsidRPr="003F17F2">
              <w:rPr>
                <w:rFonts w:cs="Arial"/>
                <w:b/>
              </w:rPr>
              <w:t>NB</w:t>
            </w:r>
            <w:r w:rsidRPr="003F17F2">
              <w:rPr>
                <w:rFonts w:cs="Arial"/>
              </w:rPr>
              <w:t>: rely on existing muster procedures if safe to do so)</w:t>
            </w:r>
          </w:p>
        </w:tc>
        <w:tc>
          <w:tcPr>
            <w:tcW w:w="1208" w:type="dxa"/>
          </w:tcPr>
          <w:p w14:paraId="7B2DC23F" w14:textId="77777777" w:rsidR="004B566E" w:rsidRPr="003F17F2" w:rsidRDefault="004B566E" w:rsidP="002B234D">
            <w:pPr>
              <w:spacing w:before="120" w:line="240" w:lineRule="atLeast"/>
              <w:ind w:left="34"/>
              <w:rPr>
                <w:rFonts w:cs="Arial"/>
              </w:rPr>
            </w:pPr>
          </w:p>
        </w:tc>
      </w:tr>
      <w:tr w:rsidR="004B566E" w:rsidRPr="003F17F2" w14:paraId="6662A1A0" w14:textId="77777777" w:rsidTr="002B234D">
        <w:tc>
          <w:tcPr>
            <w:tcW w:w="855" w:type="dxa"/>
            <w:shd w:val="clear" w:color="auto" w:fill="660066"/>
          </w:tcPr>
          <w:p w14:paraId="05C85039"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7933" w:type="dxa"/>
            <w:shd w:val="clear" w:color="auto" w:fill="auto"/>
          </w:tcPr>
          <w:p w14:paraId="70BA60D6" w14:textId="77777777" w:rsidR="004B566E" w:rsidRPr="003F17F2" w:rsidRDefault="004B566E" w:rsidP="002B234D">
            <w:pPr>
              <w:spacing w:before="120" w:line="240" w:lineRule="atLeast"/>
              <w:ind w:left="34"/>
              <w:rPr>
                <w:rFonts w:cs="Arial"/>
              </w:rPr>
            </w:pPr>
            <w:r w:rsidRPr="003F17F2">
              <w:rPr>
                <w:rFonts w:cs="Arial"/>
              </w:rPr>
              <w:t xml:space="preserve">Brief Fire Wardens and </w:t>
            </w:r>
            <w:r w:rsidR="009D3DBC" w:rsidRPr="003F17F2">
              <w:rPr>
                <w:rFonts w:cs="Arial"/>
              </w:rPr>
              <w:t>Assembly Area Marshalls</w:t>
            </w:r>
            <w:r w:rsidRPr="003F17F2">
              <w:rPr>
                <w:rFonts w:cs="Arial"/>
              </w:rPr>
              <w:t xml:space="preserve"> (by radio or telephone) on the conduct of the orderly evacuation.</w:t>
            </w:r>
          </w:p>
        </w:tc>
        <w:tc>
          <w:tcPr>
            <w:tcW w:w="1208" w:type="dxa"/>
          </w:tcPr>
          <w:p w14:paraId="3921F28B" w14:textId="77777777" w:rsidR="004B566E" w:rsidRPr="003F17F2" w:rsidRDefault="004B566E" w:rsidP="002B234D">
            <w:pPr>
              <w:spacing w:before="120" w:line="240" w:lineRule="atLeast"/>
              <w:ind w:left="34"/>
              <w:rPr>
                <w:rFonts w:cs="Arial"/>
              </w:rPr>
            </w:pPr>
          </w:p>
        </w:tc>
      </w:tr>
      <w:tr w:rsidR="004B566E" w:rsidRPr="003F17F2" w14:paraId="5DC87889" w14:textId="77777777" w:rsidTr="002B234D">
        <w:tc>
          <w:tcPr>
            <w:tcW w:w="855" w:type="dxa"/>
            <w:shd w:val="clear" w:color="auto" w:fill="660066"/>
          </w:tcPr>
          <w:p w14:paraId="70DF5CE0"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5</w:t>
            </w:r>
          </w:p>
        </w:tc>
        <w:tc>
          <w:tcPr>
            <w:tcW w:w="7933" w:type="dxa"/>
            <w:shd w:val="clear" w:color="auto" w:fill="auto"/>
          </w:tcPr>
          <w:p w14:paraId="43FAF0D7" w14:textId="77777777" w:rsidR="004B566E" w:rsidRPr="003F17F2" w:rsidRDefault="004B566E" w:rsidP="002B234D">
            <w:pPr>
              <w:spacing w:before="120" w:line="240" w:lineRule="atLeast"/>
              <w:ind w:left="34"/>
              <w:rPr>
                <w:rFonts w:cs="Arial"/>
              </w:rPr>
            </w:pPr>
            <w:r w:rsidRPr="003F17F2">
              <w:rPr>
                <w:rFonts w:cs="Arial"/>
              </w:rPr>
              <w:t xml:space="preserve">Give specific instructions to commence the orderly evacuation. </w:t>
            </w:r>
          </w:p>
        </w:tc>
        <w:tc>
          <w:tcPr>
            <w:tcW w:w="1208" w:type="dxa"/>
          </w:tcPr>
          <w:p w14:paraId="0CF63E80" w14:textId="77777777" w:rsidR="004B566E" w:rsidRPr="003F17F2" w:rsidRDefault="004B566E" w:rsidP="002B234D">
            <w:pPr>
              <w:spacing w:before="120" w:line="240" w:lineRule="atLeast"/>
              <w:ind w:left="34"/>
              <w:rPr>
                <w:rFonts w:cs="Arial"/>
              </w:rPr>
            </w:pPr>
          </w:p>
        </w:tc>
      </w:tr>
      <w:tr w:rsidR="004B566E" w:rsidRPr="003F17F2" w14:paraId="77E67416" w14:textId="77777777" w:rsidTr="002B234D">
        <w:tc>
          <w:tcPr>
            <w:tcW w:w="855" w:type="dxa"/>
            <w:shd w:val="clear" w:color="auto" w:fill="660066"/>
          </w:tcPr>
          <w:p w14:paraId="6EC4F6E9"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6</w:t>
            </w:r>
          </w:p>
        </w:tc>
        <w:tc>
          <w:tcPr>
            <w:tcW w:w="7933" w:type="dxa"/>
            <w:shd w:val="clear" w:color="auto" w:fill="auto"/>
          </w:tcPr>
          <w:p w14:paraId="15412C01" w14:textId="77777777" w:rsidR="004B566E" w:rsidRPr="003F17F2" w:rsidRDefault="004B566E" w:rsidP="002B234D">
            <w:pPr>
              <w:spacing w:before="120" w:line="240" w:lineRule="atLeast"/>
              <w:ind w:left="34"/>
              <w:rPr>
                <w:rFonts w:cs="Arial"/>
              </w:rPr>
            </w:pPr>
            <w:r w:rsidRPr="003F17F2">
              <w:rPr>
                <w:rFonts w:cs="Arial"/>
              </w:rPr>
              <w:t>Activate the IMT and commence the IMT workflow including notifying neighbouring sites and accounting for personnel.</w:t>
            </w:r>
          </w:p>
        </w:tc>
        <w:tc>
          <w:tcPr>
            <w:tcW w:w="1208" w:type="dxa"/>
          </w:tcPr>
          <w:p w14:paraId="0041D073" w14:textId="77777777" w:rsidR="004B566E" w:rsidRPr="003F17F2" w:rsidRDefault="004B566E" w:rsidP="002B234D">
            <w:pPr>
              <w:spacing w:before="120" w:line="240" w:lineRule="atLeast"/>
              <w:ind w:left="34"/>
              <w:rPr>
                <w:rFonts w:cs="Arial"/>
              </w:rPr>
            </w:pPr>
          </w:p>
        </w:tc>
      </w:tr>
      <w:tr w:rsidR="004B566E" w:rsidRPr="003F17F2" w14:paraId="28CDD4AF" w14:textId="77777777" w:rsidTr="002B234D">
        <w:tc>
          <w:tcPr>
            <w:tcW w:w="855" w:type="dxa"/>
            <w:shd w:val="clear" w:color="auto" w:fill="660066"/>
          </w:tcPr>
          <w:p w14:paraId="5F00658E"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7</w:t>
            </w:r>
          </w:p>
        </w:tc>
        <w:tc>
          <w:tcPr>
            <w:tcW w:w="7933" w:type="dxa"/>
            <w:shd w:val="clear" w:color="auto" w:fill="auto"/>
          </w:tcPr>
          <w:p w14:paraId="2D44E0AA" w14:textId="77777777" w:rsidR="004B566E" w:rsidRPr="003F17F2" w:rsidRDefault="004B566E" w:rsidP="002B234D">
            <w:pPr>
              <w:spacing w:before="120" w:line="240" w:lineRule="atLeast"/>
              <w:ind w:left="34"/>
              <w:rPr>
                <w:rFonts w:cs="Arial"/>
              </w:rPr>
            </w:pPr>
            <w:r w:rsidRPr="003F17F2">
              <w:rPr>
                <w:rFonts w:cs="Arial"/>
              </w:rPr>
              <w:t>Ensure appropriate emergency services have been notified (Including Police to assist with crowd control and/or evacuation of residents) and co-ordinate evacuation.</w:t>
            </w:r>
          </w:p>
        </w:tc>
        <w:tc>
          <w:tcPr>
            <w:tcW w:w="1208" w:type="dxa"/>
          </w:tcPr>
          <w:p w14:paraId="466B98B3" w14:textId="77777777" w:rsidR="004B566E" w:rsidRPr="003F17F2" w:rsidRDefault="004B566E" w:rsidP="002B234D">
            <w:pPr>
              <w:spacing w:before="120" w:line="240" w:lineRule="atLeast"/>
              <w:ind w:left="34"/>
              <w:rPr>
                <w:rFonts w:cs="Arial"/>
              </w:rPr>
            </w:pPr>
          </w:p>
        </w:tc>
      </w:tr>
      <w:tr w:rsidR="004B566E" w:rsidRPr="003F17F2" w14:paraId="0A8EA230" w14:textId="77777777" w:rsidTr="002B234D">
        <w:tc>
          <w:tcPr>
            <w:tcW w:w="855" w:type="dxa"/>
            <w:shd w:val="clear" w:color="auto" w:fill="660066"/>
          </w:tcPr>
          <w:p w14:paraId="7B650640"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7933" w:type="dxa"/>
            <w:tcBorders>
              <w:bottom w:val="single" w:sz="4" w:space="0" w:color="auto"/>
            </w:tcBorders>
            <w:shd w:val="clear" w:color="auto" w:fill="auto"/>
          </w:tcPr>
          <w:p w14:paraId="6DADCCCB" w14:textId="77777777" w:rsidR="004B566E" w:rsidRPr="003F17F2" w:rsidRDefault="004B566E" w:rsidP="002B234D">
            <w:pPr>
              <w:pStyle w:val="ERSBullets"/>
              <w:ind w:left="34"/>
              <w:rPr>
                <w:rFonts w:asciiTheme="minorHAnsi" w:hAnsiTheme="minorHAnsi" w:cs="Arial"/>
              </w:rPr>
            </w:pPr>
            <w:r w:rsidRPr="003F17F2">
              <w:rPr>
                <w:rFonts w:asciiTheme="minorHAnsi" w:hAnsiTheme="minorHAnsi" w:cs="Arial"/>
              </w:rPr>
              <w:t xml:space="preserve">Assign a person to the role of Security Coordinator (Duty Card 11) to secure access to the Port and direct emergency services. </w:t>
            </w:r>
          </w:p>
        </w:tc>
        <w:tc>
          <w:tcPr>
            <w:tcW w:w="1208" w:type="dxa"/>
            <w:tcBorders>
              <w:bottom w:val="single" w:sz="4" w:space="0" w:color="auto"/>
            </w:tcBorders>
          </w:tcPr>
          <w:p w14:paraId="3F967837" w14:textId="77777777" w:rsidR="004B566E" w:rsidRPr="003F17F2" w:rsidRDefault="004B566E" w:rsidP="002B234D">
            <w:pPr>
              <w:pStyle w:val="ERSBullets"/>
              <w:ind w:left="34"/>
              <w:rPr>
                <w:rFonts w:asciiTheme="minorHAnsi" w:hAnsiTheme="minorHAnsi" w:cs="Arial"/>
              </w:rPr>
            </w:pPr>
          </w:p>
        </w:tc>
      </w:tr>
      <w:tr w:rsidR="004B566E" w:rsidRPr="003F17F2" w14:paraId="047639FD" w14:textId="77777777" w:rsidTr="002B234D">
        <w:tc>
          <w:tcPr>
            <w:tcW w:w="855" w:type="dxa"/>
            <w:shd w:val="clear" w:color="auto" w:fill="660066"/>
          </w:tcPr>
          <w:p w14:paraId="1CF0B480"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9</w:t>
            </w:r>
          </w:p>
        </w:tc>
        <w:tc>
          <w:tcPr>
            <w:tcW w:w="7933" w:type="dxa"/>
            <w:shd w:val="clear" w:color="auto" w:fill="auto"/>
          </w:tcPr>
          <w:p w14:paraId="59495AA8" w14:textId="77777777" w:rsidR="004B566E" w:rsidRPr="003F17F2" w:rsidRDefault="004B566E" w:rsidP="005916F6">
            <w:pPr>
              <w:pStyle w:val="ERSBullets"/>
              <w:ind w:left="34"/>
              <w:rPr>
                <w:rFonts w:asciiTheme="minorHAnsi" w:hAnsiTheme="minorHAnsi" w:cs="Arial"/>
              </w:rPr>
            </w:pPr>
            <w:r w:rsidRPr="003F17F2">
              <w:rPr>
                <w:rFonts w:asciiTheme="minorHAnsi" w:hAnsiTheme="minorHAnsi" w:cs="Arial"/>
              </w:rPr>
              <w:t xml:space="preserve">If full evacuation and Port closed, assign a person to </w:t>
            </w:r>
            <w:r w:rsidR="005916F6" w:rsidRPr="003F17F2">
              <w:rPr>
                <w:rFonts w:asciiTheme="minorHAnsi" w:hAnsiTheme="minorHAnsi" w:cs="Arial"/>
              </w:rPr>
              <w:t>advise Port users/</w:t>
            </w:r>
            <w:r w:rsidRPr="003F17F2">
              <w:rPr>
                <w:rFonts w:asciiTheme="minorHAnsi" w:hAnsiTheme="minorHAnsi" w:cs="Arial"/>
              </w:rPr>
              <w:t xml:space="preserve">direct all </w:t>
            </w:r>
            <w:r w:rsidR="000A6851" w:rsidRPr="003F17F2">
              <w:rPr>
                <w:rFonts w:asciiTheme="minorHAnsi" w:hAnsiTheme="minorHAnsi" w:cs="Arial"/>
              </w:rPr>
              <w:t xml:space="preserve">shipping, </w:t>
            </w:r>
            <w:r w:rsidR="005916F6" w:rsidRPr="003F17F2">
              <w:rPr>
                <w:rFonts w:asciiTheme="minorHAnsi" w:hAnsiTheme="minorHAnsi" w:cs="Arial"/>
              </w:rPr>
              <w:t xml:space="preserve">road and rail </w:t>
            </w:r>
            <w:r w:rsidRPr="003F17F2">
              <w:rPr>
                <w:rFonts w:asciiTheme="minorHAnsi" w:hAnsiTheme="minorHAnsi" w:cs="Arial"/>
              </w:rPr>
              <w:t xml:space="preserve">traffic </w:t>
            </w:r>
            <w:r w:rsidR="000A6851" w:rsidRPr="003F17F2">
              <w:rPr>
                <w:rFonts w:asciiTheme="minorHAnsi" w:hAnsiTheme="minorHAnsi" w:cs="Arial"/>
              </w:rPr>
              <w:t>as required</w:t>
            </w:r>
            <w:r w:rsidRPr="003F17F2">
              <w:rPr>
                <w:rFonts w:asciiTheme="minorHAnsi" w:hAnsiTheme="minorHAnsi" w:cs="Arial"/>
              </w:rPr>
              <w:t>.</w:t>
            </w:r>
          </w:p>
        </w:tc>
        <w:tc>
          <w:tcPr>
            <w:tcW w:w="1208" w:type="dxa"/>
          </w:tcPr>
          <w:p w14:paraId="6E27B5CC" w14:textId="77777777" w:rsidR="004B566E" w:rsidRPr="003F17F2" w:rsidRDefault="004B566E" w:rsidP="002B234D">
            <w:pPr>
              <w:pStyle w:val="ERSBullets"/>
              <w:ind w:left="34"/>
              <w:rPr>
                <w:rFonts w:asciiTheme="minorHAnsi" w:hAnsiTheme="minorHAnsi" w:cs="Arial"/>
              </w:rPr>
            </w:pPr>
          </w:p>
        </w:tc>
      </w:tr>
      <w:tr w:rsidR="004B566E" w:rsidRPr="003F17F2" w14:paraId="3563787E" w14:textId="77777777" w:rsidTr="002B234D">
        <w:tc>
          <w:tcPr>
            <w:tcW w:w="855" w:type="dxa"/>
            <w:shd w:val="clear" w:color="auto" w:fill="660066"/>
          </w:tcPr>
          <w:p w14:paraId="469B6185"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10</w:t>
            </w:r>
          </w:p>
        </w:tc>
        <w:tc>
          <w:tcPr>
            <w:tcW w:w="7933" w:type="dxa"/>
            <w:shd w:val="clear" w:color="auto" w:fill="auto"/>
          </w:tcPr>
          <w:p w14:paraId="51F91783" w14:textId="77777777" w:rsidR="004B566E" w:rsidRPr="003F17F2" w:rsidRDefault="004B566E" w:rsidP="000A6851">
            <w:pPr>
              <w:spacing w:before="120" w:line="240" w:lineRule="atLeast"/>
            </w:pPr>
            <w:r w:rsidRPr="003F17F2">
              <w:t xml:space="preserve">Pass on all relevant information regarding status of emergency and progress of evacuation to the responding emergency service.  </w:t>
            </w:r>
          </w:p>
        </w:tc>
        <w:tc>
          <w:tcPr>
            <w:tcW w:w="1208" w:type="dxa"/>
          </w:tcPr>
          <w:p w14:paraId="5C07E184" w14:textId="77777777" w:rsidR="004B566E" w:rsidRPr="003F17F2" w:rsidRDefault="004B566E" w:rsidP="002B234D">
            <w:pPr>
              <w:spacing w:before="120" w:line="240" w:lineRule="atLeast"/>
            </w:pPr>
          </w:p>
        </w:tc>
      </w:tr>
      <w:tr w:rsidR="004B566E" w:rsidRPr="003F17F2" w14:paraId="59F8EEFE" w14:textId="77777777" w:rsidTr="002B234D">
        <w:tc>
          <w:tcPr>
            <w:tcW w:w="855" w:type="dxa"/>
            <w:tcBorders>
              <w:top w:val="single" w:sz="4" w:space="0" w:color="auto"/>
              <w:left w:val="single" w:sz="4" w:space="0" w:color="auto"/>
              <w:bottom w:val="single" w:sz="4" w:space="0" w:color="auto"/>
              <w:right w:val="single" w:sz="4" w:space="0" w:color="auto"/>
            </w:tcBorders>
            <w:shd w:val="clear" w:color="auto" w:fill="660066"/>
          </w:tcPr>
          <w:p w14:paraId="4412570F"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11</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0EA2B9C3" w14:textId="77777777" w:rsidR="004B566E" w:rsidRPr="003F17F2" w:rsidRDefault="004B566E" w:rsidP="002B234D">
            <w:pPr>
              <w:spacing w:before="120" w:line="240" w:lineRule="atLeast"/>
            </w:pPr>
            <w:r w:rsidRPr="003F17F2">
              <w:t>Notify external agencies (Police, DMP, DoT, AMSA, etc) if required.</w:t>
            </w:r>
          </w:p>
        </w:tc>
        <w:tc>
          <w:tcPr>
            <w:tcW w:w="1208" w:type="dxa"/>
            <w:tcBorders>
              <w:top w:val="single" w:sz="4" w:space="0" w:color="auto"/>
              <w:left w:val="single" w:sz="4" w:space="0" w:color="auto"/>
              <w:bottom w:val="single" w:sz="4" w:space="0" w:color="auto"/>
              <w:right w:val="single" w:sz="4" w:space="0" w:color="auto"/>
            </w:tcBorders>
          </w:tcPr>
          <w:p w14:paraId="13BD231E" w14:textId="77777777" w:rsidR="004B566E" w:rsidRPr="003F17F2" w:rsidRDefault="004B566E" w:rsidP="002B234D">
            <w:pPr>
              <w:spacing w:before="120" w:line="240" w:lineRule="atLeast"/>
            </w:pPr>
          </w:p>
        </w:tc>
      </w:tr>
      <w:tr w:rsidR="004B566E" w:rsidRPr="003F17F2" w14:paraId="078F8EC0" w14:textId="77777777" w:rsidTr="002B234D">
        <w:tc>
          <w:tcPr>
            <w:tcW w:w="855" w:type="dxa"/>
            <w:tcBorders>
              <w:top w:val="single" w:sz="4" w:space="0" w:color="auto"/>
              <w:left w:val="single" w:sz="4" w:space="0" w:color="auto"/>
              <w:bottom w:val="single" w:sz="4" w:space="0" w:color="auto"/>
              <w:right w:val="single" w:sz="4" w:space="0" w:color="auto"/>
            </w:tcBorders>
            <w:shd w:val="clear" w:color="auto" w:fill="660066"/>
          </w:tcPr>
          <w:p w14:paraId="3DF56FD9"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12</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0BD0AF0D" w14:textId="77777777" w:rsidR="004B566E" w:rsidRPr="003F17F2" w:rsidRDefault="004B566E" w:rsidP="002B234D">
            <w:pPr>
              <w:spacing w:before="120" w:line="240" w:lineRule="atLeast"/>
            </w:pPr>
            <w:r w:rsidRPr="003F17F2">
              <w:t>Make incident area safe</w:t>
            </w:r>
          </w:p>
        </w:tc>
        <w:tc>
          <w:tcPr>
            <w:tcW w:w="1208" w:type="dxa"/>
            <w:tcBorders>
              <w:top w:val="single" w:sz="4" w:space="0" w:color="auto"/>
              <w:left w:val="single" w:sz="4" w:space="0" w:color="auto"/>
              <w:bottom w:val="single" w:sz="4" w:space="0" w:color="auto"/>
              <w:right w:val="single" w:sz="4" w:space="0" w:color="auto"/>
            </w:tcBorders>
          </w:tcPr>
          <w:p w14:paraId="5FD849AE" w14:textId="77777777" w:rsidR="004B566E" w:rsidRPr="003F17F2" w:rsidRDefault="004B566E" w:rsidP="002B234D">
            <w:pPr>
              <w:spacing w:before="120" w:line="240" w:lineRule="atLeast"/>
            </w:pPr>
          </w:p>
        </w:tc>
      </w:tr>
      <w:tr w:rsidR="004B566E" w:rsidRPr="003F17F2" w14:paraId="6E15DCA3" w14:textId="77777777" w:rsidTr="002B234D">
        <w:tc>
          <w:tcPr>
            <w:tcW w:w="855" w:type="dxa"/>
            <w:tcBorders>
              <w:top w:val="single" w:sz="4" w:space="0" w:color="auto"/>
              <w:left w:val="single" w:sz="4" w:space="0" w:color="auto"/>
              <w:bottom w:val="single" w:sz="4" w:space="0" w:color="auto"/>
              <w:right w:val="single" w:sz="4" w:space="0" w:color="auto"/>
            </w:tcBorders>
            <w:shd w:val="clear" w:color="auto" w:fill="660066"/>
          </w:tcPr>
          <w:p w14:paraId="29641CDD"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13</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00B41E36" w14:textId="77777777" w:rsidR="004B566E" w:rsidRPr="003F17F2" w:rsidRDefault="009D3DBC" w:rsidP="009D3DBC">
            <w:pPr>
              <w:spacing w:before="120" w:line="240" w:lineRule="atLeast"/>
            </w:pPr>
            <w:r w:rsidRPr="003F17F2">
              <w:t xml:space="preserve">Isolate incident area and gather information for investigation purposes. </w:t>
            </w:r>
          </w:p>
        </w:tc>
        <w:tc>
          <w:tcPr>
            <w:tcW w:w="1208" w:type="dxa"/>
            <w:tcBorders>
              <w:top w:val="single" w:sz="4" w:space="0" w:color="auto"/>
              <w:left w:val="single" w:sz="4" w:space="0" w:color="auto"/>
              <w:bottom w:val="single" w:sz="4" w:space="0" w:color="auto"/>
              <w:right w:val="single" w:sz="4" w:space="0" w:color="auto"/>
            </w:tcBorders>
          </w:tcPr>
          <w:p w14:paraId="18F79B84" w14:textId="77777777" w:rsidR="004B566E" w:rsidRPr="003F17F2" w:rsidRDefault="004B566E" w:rsidP="002B234D">
            <w:pPr>
              <w:spacing w:before="120" w:line="240" w:lineRule="atLeast"/>
            </w:pPr>
          </w:p>
        </w:tc>
      </w:tr>
      <w:tr w:rsidR="004B566E" w:rsidRPr="003F17F2" w14:paraId="43A8F921" w14:textId="77777777" w:rsidTr="002B234D">
        <w:tc>
          <w:tcPr>
            <w:tcW w:w="855" w:type="dxa"/>
            <w:tcBorders>
              <w:top w:val="single" w:sz="4" w:space="0" w:color="auto"/>
              <w:left w:val="single" w:sz="4" w:space="0" w:color="auto"/>
              <w:bottom w:val="single" w:sz="4" w:space="0" w:color="auto"/>
              <w:right w:val="single" w:sz="4" w:space="0" w:color="auto"/>
            </w:tcBorders>
            <w:shd w:val="clear" w:color="auto" w:fill="660066"/>
          </w:tcPr>
          <w:p w14:paraId="57BE3BB5" w14:textId="77777777" w:rsidR="004B566E" w:rsidRPr="003F17F2" w:rsidRDefault="004B566E" w:rsidP="002B234D">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14</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380572EF" w14:textId="195D2648" w:rsidR="004B566E" w:rsidRPr="003F17F2" w:rsidRDefault="009D3DBC" w:rsidP="002B234D">
            <w:pPr>
              <w:spacing w:before="120" w:line="240" w:lineRule="atLeast"/>
            </w:pPr>
            <w:r w:rsidRPr="003F17F2">
              <w:t xml:space="preserve">Give </w:t>
            </w:r>
            <w:r w:rsidR="00F2790D">
              <w:t>‘</w:t>
            </w:r>
            <w:r w:rsidRPr="003F17F2">
              <w:t>All Clear/Stand-down</w:t>
            </w:r>
            <w:r w:rsidR="00F2790D">
              <w:t>’</w:t>
            </w:r>
            <w:r w:rsidRPr="003F17F2">
              <w:t xml:space="preserve"> call over emergency communication systems.</w:t>
            </w:r>
          </w:p>
        </w:tc>
        <w:tc>
          <w:tcPr>
            <w:tcW w:w="1208" w:type="dxa"/>
            <w:tcBorders>
              <w:top w:val="single" w:sz="4" w:space="0" w:color="auto"/>
              <w:left w:val="single" w:sz="4" w:space="0" w:color="auto"/>
              <w:bottom w:val="single" w:sz="4" w:space="0" w:color="auto"/>
              <w:right w:val="single" w:sz="4" w:space="0" w:color="auto"/>
            </w:tcBorders>
          </w:tcPr>
          <w:p w14:paraId="44170F0B" w14:textId="77777777" w:rsidR="004B566E" w:rsidRPr="003F17F2" w:rsidRDefault="004B566E" w:rsidP="002B234D">
            <w:pPr>
              <w:spacing w:before="120" w:line="240" w:lineRule="atLeast"/>
            </w:pPr>
          </w:p>
        </w:tc>
      </w:tr>
    </w:tbl>
    <w:p w14:paraId="446A428D" w14:textId="77777777" w:rsidR="000F715E" w:rsidRPr="003F17F2" w:rsidRDefault="000F715E" w:rsidP="000F715E">
      <w:pPr>
        <w:jc w:val="center"/>
      </w:pPr>
    </w:p>
    <w:p w14:paraId="3B87F3B7" w14:textId="77777777" w:rsidR="000F715E" w:rsidRPr="003F17F2" w:rsidRDefault="000F715E" w:rsidP="006E75FF">
      <w:pPr>
        <w:rPr>
          <w:rFonts w:eastAsiaTheme="majorEastAsia"/>
        </w:rPr>
      </w:pPr>
    </w:p>
    <w:p w14:paraId="699D7ACF" w14:textId="77777777" w:rsidR="00E43A92" w:rsidRPr="003F17F2" w:rsidRDefault="00E43A92" w:rsidP="006E75FF">
      <w:pPr>
        <w:rPr>
          <w:rFonts w:eastAsiaTheme="majorEastAsia"/>
        </w:rPr>
      </w:pPr>
    </w:p>
    <w:p w14:paraId="597D5467" w14:textId="77777777" w:rsidR="002B234D" w:rsidRPr="003F17F2" w:rsidRDefault="002B234D">
      <w:pPr>
        <w:rPr>
          <w:rFonts w:eastAsiaTheme="majorEastAsia" w:cstheme="majorBidi"/>
          <w:b/>
          <w:bCs/>
          <w:sz w:val="24"/>
          <w:szCs w:val="26"/>
        </w:rPr>
      </w:pPr>
      <w:bookmarkStart w:id="299" w:name="_ERP_03_-"/>
      <w:bookmarkEnd w:id="299"/>
      <w:r w:rsidRPr="003F17F2">
        <w:br w:type="page"/>
      </w:r>
    </w:p>
    <w:p w14:paraId="381BE143" w14:textId="77777777" w:rsidR="00F77BEE" w:rsidRPr="003F17F2" w:rsidRDefault="00F77BEE" w:rsidP="006F4052">
      <w:pPr>
        <w:pStyle w:val="Heading2"/>
        <w:numPr>
          <w:ilvl w:val="0"/>
          <w:numId w:val="0"/>
        </w:numPr>
        <w:ind w:left="578" w:hanging="578"/>
      </w:pPr>
      <w:bookmarkStart w:id="300" w:name="_Toc1731095"/>
      <w:r w:rsidRPr="003F17F2">
        <w:lastRenderedPageBreak/>
        <w:t>ERP 03 - Medical Emergency</w:t>
      </w:r>
      <w:bookmarkEnd w:id="300"/>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811"/>
        <w:gridCol w:w="8119"/>
        <w:gridCol w:w="992"/>
      </w:tblGrid>
      <w:tr w:rsidR="00524926" w:rsidRPr="003F17F2" w14:paraId="019D0F1B" w14:textId="77777777" w:rsidTr="002B234D">
        <w:tc>
          <w:tcPr>
            <w:tcW w:w="811" w:type="dxa"/>
            <w:tcBorders>
              <w:right w:val="nil"/>
            </w:tcBorders>
            <w:shd w:val="clear" w:color="auto" w:fill="008000"/>
          </w:tcPr>
          <w:p w14:paraId="209DAC1F" w14:textId="77777777" w:rsidR="00524926" w:rsidRPr="003F17F2" w:rsidRDefault="00524926" w:rsidP="00524926">
            <w:pPr>
              <w:pStyle w:val="ERSParagraph"/>
              <w:spacing w:before="120"/>
              <w:ind w:left="0"/>
              <w:jc w:val="center"/>
              <w:rPr>
                <w:rFonts w:asciiTheme="minorHAnsi" w:hAnsiTheme="minorHAnsi" w:cs="Arial"/>
                <w:b/>
                <w:color w:val="FFFFFF" w:themeColor="background1"/>
                <w:sz w:val="24"/>
              </w:rPr>
            </w:pPr>
          </w:p>
        </w:tc>
        <w:tc>
          <w:tcPr>
            <w:tcW w:w="8119" w:type="dxa"/>
            <w:tcBorders>
              <w:left w:val="nil"/>
            </w:tcBorders>
            <w:shd w:val="clear" w:color="auto" w:fill="008000"/>
          </w:tcPr>
          <w:p w14:paraId="5BE0E080" w14:textId="77777777" w:rsidR="00524926" w:rsidRPr="003F17F2" w:rsidRDefault="00524926" w:rsidP="000C5B62">
            <w:pPr>
              <w:spacing w:before="120" w:line="240" w:lineRule="atLeast"/>
              <w:rPr>
                <w:rFonts w:cs="Arial"/>
                <w:b/>
                <w:color w:val="FFFFFF" w:themeColor="background1"/>
                <w:sz w:val="24"/>
              </w:rPr>
            </w:pPr>
            <w:r w:rsidRPr="003F17F2">
              <w:rPr>
                <w:b/>
                <w:color w:val="FFFFFF" w:themeColor="background1"/>
                <w:sz w:val="24"/>
              </w:rPr>
              <w:t>ERP 03 - Medical Emergency</w:t>
            </w:r>
          </w:p>
        </w:tc>
        <w:tc>
          <w:tcPr>
            <w:tcW w:w="992" w:type="dxa"/>
            <w:shd w:val="clear" w:color="auto" w:fill="008000"/>
          </w:tcPr>
          <w:p w14:paraId="5D117407" w14:textId="77777777" w:rsidR="00524926" w:rsidRPr="003F17F2" w:rsidRDefault="00524926" w:rsidP="00D42CBB">
            <w:pPr>
              <w:pStyle w:val="ListParagraph"/>
              <w:numPr>
                <w:ilvl w:val="0"/>
                <w:numId w:val="39"/>
              </w:numPr>
              <w:spacing w:before="120" w:line="240" w:lineRule="atLeast"/>
              <w:ind w:left="317" w:hanging="261"/>
              <w:rPr>
                <w:rFonts w:cs="Arial"/>
                <w:b/>
                <w:color w:val="FFFFFF" w:themeColor="background1"/>
                <w:sz w:val="16"/>
              </w:rPr>
            </w:pPr>
            <w:r w:rsidRPr="003F17F2">
              <w:rPr>
                <w:rFonts w:cs="Arial"/>
                <w:b/>
                <w:color w:val="FFFFFF" w:themeColor="background1"/>
                <w:sz w:val="16"/>
              </w:rPr>
              <w:t>or N/A</w:t>
            </w:r>
          </w:p>
        </w:tc>
      </w:tr>
      <w:tr w:rsidR="00524926" w:rsidRPr="003F17F2" w14:paraId="71455C22" w14:textId="77777777" w:rsidTr="002B234D">
        <w:tc>
          <w:tcPr>
            <w:tcW w:w="811" w:type="dxa"/>
            <w:shd w:val="clear" w:color="auto" w:fill="008000"/>
          </w:tcPr>
          <w:p w14:paraId="01593B21" w14:textId="77777777" w:rsidR="00F77BEE" w:rsidRPr="003F17F2" w:rsidRDefault="00F77BEE" w:rsidP="00894A9F">
            <w:pPr>
              <w:pStyle w:val="ERSParagraph"/>
              <w:spacing w:before="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w:t>
            </w:r>
          </w:p>
        </w:tc>
        <w:tc>
          <w:tcPr>
            <w:tcW w:w="8119" w:type="dxa"/>
            <w:shd w:val="clear" w:color="auto" w:fill="auto"/>
          </w:tcPr>
          <w:p w14:paraId="573E1CEE" w14:textId="77777777" w:rsidR="00F77BEE" w:rsidRPr="003F17F2" w:rsidRDefault="00F77BEE" w:rsidP="00894A9F">
            <w:pPr>
              <w:spacing w:line="240" w:lineRule="atLeast"/>
              <w:rPr>
                <w:rFonts w:cs="Arial"/>
              </w:rPr>
            </w:pPr>
            <w:r w:rsidRPr="003F17F2">
              <w:rPr>
                <w:rFonts w:cs="Arial"/>
              </w:rPr>
              <w:t>Ascertain nature and location of the medical emergency or injury</w:t>
            </w:r>
            <w:r w:rsidR="006E403F" w:rsidRPr="003F17F2">
              <w:rPr>
                <w:rFonts w:cs="Arial"/>
              </w:rPr>
              <w:t xml:space="preserve"> and ensure First Aid efforts are underway</w:t>
            </w:r>
            <w:r w:rsidRPr="003F17F2">
              <w:rPr>
                <w:rFonts w:cs="Arial"/>
              </w:rPr>
              <w:t xml:space="preserve">. </w:t>
            </w:r>
          </w:p>
        </w:tc>
        <w:tc>
          <w:tcPr>
            <w:tcW w:w="992" w:type="dxa"/>
          </w:tcPr>
          <w:p w14:paraId="04E8C7CB" w14:textId="77777777" w:rsidR="00F77BEE" w:rsidRPr="003F17F2" w:rsidRDefault="00F77BEE" w:rsidP="00F77BEE">
            <w:pPr>
              <w:spacing w:before="120" w:line="240" w:lineRule="atLeast"/>
              <w:rPr>
                <w:rFonts w:cs="Arial"/>
                <w:sz w:val="16"/>
              </w:rPr>
            </w:pPr>
          </w:p>
        </w:tc>
      </w:tr>
      <w:tr w:rsidR="00524926" w:rsidRPr="003F17F2" w14:paraId="41CBA0A5" w14:textId="77777777" w:rsidTr="002B234D">
        <w:tc>
          <w:tcPr>
            <w:tcW w:w="811" w:type="dxa"/>
            <w:shd w:val="clear" w:color="auto" w:fill="008000"/>
          </w:tcPr>
          <w:p w14:paraId="0CEC76B2" w14:textId="77777777" w:rsidR="00F77BEE" w:rsidRPr="003F17F2" w:rsidRDefault="00F77BEE" w:rsidP="00894A9F">
            <w:pPr>
              <w:pStyle w:val="ERSParagraph"/>
              <w:spacing w:before="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w:t>
            </w:r>
          </w:p>
        </w:tc>
        <w:tc>
          <w:tcPr>
            <w:tcW w:w="8119" w:type="dxa"/>
            <w:shd w:val="clear" w:color="auto" w:fill="auto"/>
          </w:tcPr>
          <w:p w14:paraId="66924555" w14:textId="77777777" w:rsidR="00F77BEE" w:rsidRPr="003F17F2" w:rsidRDefault="00F77BEE" w:rsidP="00894A9F">
            <w:pPr>
              <w:pStyle w:val="ERSNormal"/>
              <w:spacing w:line="240" w:lineRule="atLeast"/>
              <w:rPr>
                <w:rFonts w:asciiTheme="minorHAnsi" w:hAnsiTheme="minorHAnsi" w:cs="Arial"/>
              </w:rPr>
            </w:pPr>
            <w:r w:rsidRPr="003F17F2">
              <w:rPr>
                <w:rFonts w:asciiTheme="minorHAnsi" w:hAnsiTheme="minorHAnsi" w:cs="Arial"/>
              </w:rPr>
              <w:t>Ensure appropriate emergency services have been notified.</w:t>
            </w:r>
          </w:p>
        </w:tc>
        <w:tc>
          <w:tcPr>
            <w:tcW w:w="992" w:type="dxa"/>
          </w:tcPr>
          <w:p w14:paraId="147AB056" w14:textId="77777777" w:rsidR="00F77BEE" w:rsidRPr="003F17F2" w:rsidRDefault="00F77BEE" w:rsidP="00F77BEE">
            <w:pPr>
              <w:pStyle w:val="ERSNormal"/>
              <w:spacing w:before="120" w:line="240" w:lineRule="atLeast"/>
              <w:rPr>
                <w:rFonts w:asciiTheme="minorHAnsi" w:hAnsiTheme="minorHAnsi" w:cs="Arial"/>
                <w:sz w:val="16"/>
              </w:rPr>
            </w:pPr>
          </w:p>
        </w:tc>
      </w:tr>
      <w:tr w:rsidR="00B35758" w:rsidRPr="003F17F2" w14:paraId="23146897" w14:textId="77777777" w:rsidTr="002B234D">
        <w:tc>
          <w:tcPr>
            <w:tcW w:w="811" w:type="dxa"/>
            <w:shd w:val="clear" w:color="auto" w:fill="008000"/>
          </w:tcPr>
          <w:p w14:paraId="3BDEA5C5" w14:textId="77777777" w:rsidR="00B35758" w:rsidRPr="003F17F2" w:rsidRDefault="00B35758" w:rsidP="00894A9F">
            <w:pPr>
              <w:pStyle w:val="ERSParagraph"/>
              <w:spacing w:before="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3</w:t>
            </w:r>
          </w:p>
        </w:tc>
        <w:tc>
          <w:tcPr>
            <w:tcW w:w="8119" w:type="dxa"/>
            <w:shd w:val="clear" w:color="auto" w:fill="auto"/>
          </w:tcPr>
          <w:p w14:paraId="678A4983" w14:textId="77777777" w:rsidR="00B35758" w:rsidRPr="003F17F2" w:rsidRDefault="0050452C" w:rsidP="00894A9F">
            <w:pPr>
              <w:spacing w:line="240" w:lineRule="atLeast"/>
              <w:ind w:left="34"/>
              <w:rPr>
                <w:rFonts w:cs="Arial"/>
              </w:rPr>
            </w:pPr>
            <w:r w:rsidRPr="003F17F2">
              <w:rPr>
                <w:rFonts w:cs="Arial"/>
              </w:rPr>
              <w:t xml:space="preserve">Appoint a port employee to be On Scene Commander with </w:t>
            </w:r>
            <w:r w:rsidR="006E403F" w:rsidRPr="003F17F2">
              <w:rPr>
                <w:rFonts w:cs="Arial"/>
              </w:rPr>
              <w:t>radio</w:t>
            </w:r>
            <w:r w:rsidRPr="003F17F2">
              <w:rPr>
                <w:rFonts w:cs="Arial"/>
              </w:rPr>
              <w:t xml:space="preserve"> communications to the ICC.</w:t>
            </w:r>
          </w:p>
        </w:tc>
        <w:tc>
          <w:tcPr>
            <w:tcW w:w="992" w:type="dxa"/>
          </w:tcPr>
          <w:p w14:paraId="3F33035A" w14:textId="77777777" w:rsidR="00B35758" w:rsidRPr="003F17F2" w:rsidRDefault="00B35758" w:rsidP="00F77BEE">
            <w:pPr>
              <w:spacing w:before="120" w:line="240" w:lineRule="atLeast"/>
              <w:ind w:left="34"/>
              <w:rPr>
                <w:rFonts w:cs="Arial"/>
                <w:sz w:val="16"/>
              </w:rPr>
            </w:pPr>
          </w:p>
        </w:tc>
      </w:tr>
      <w:tr w:rsidR="00B35758" w:rsidRPr="003F17F2" w14:paraId="32F9260F" w14:textId="77777777" w:rsidTr="002B234D">
        <w:tc>
          <w:tcPr>
            <w:tcW w:w="811" w:type="dxa"/>
            <w:shd w:val="clear" w:color="auto" w:fill="008000"/>
          </w:tcPr>
          <w:p w14:paraId="60FD3AFA" w14:textId="77777777" w:rsidR="00B35758" w:rsidRPr="003F17F2" w:rsidRDefault="00B35758" w:rsidP="00894A9F">
            <w:pPr>
              <w:pStyle w:val="ERSParagraph"/>
              <w:spacing w:before="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8119" w:type="dxa"/>
            <w:shd w:val="clear" w:color="auto" w:fill="auto"/>
          </w:tcPr>
          <w:p w14:paraId="6DCC65A7" w14:textId="77777777" w:rsidR="000A6851" w:rsidRPr="00BF2497" w:rsidRDefault="00B35758" w:rsidP="00894A9F">
            <w:pPr>
              <w:rPr>
                <w:szCs w:val="22"/>
              </w:rPr>
            </w:pPr>
            <w:r w:rsidRPr="003F17F2">
              <w:rPr>
                <w:rFonts w:cs="Arial"/>
              </w:rPr>
              <w:t xml:space="preserve">Arrange </w:t>
            </w:r>
            <w:r w:rsidRPr="003F17F2">
              <w:rPr>
                <w:rFonts w:cs="Arial"/>
                <w:szCs w:val="22"/>
              </w:rPr>
              <w:t>first aid assistance for person(s) injured / unwell.</w:t>
            </w:r>
            <w:r w:rsidR="000A6851" w:rsidRPr="003F17F2">
              <w:rPr>
                <w:rFonts w:cs="Arial"/>
                <w:szCs w:val="22"/>
              </w:rPr>
              <w:t xml:space="preserve"> </w:t>
            </w:r>
            <w:r w:rsidR="000A6851" w:rsidRPr="003F17F2">
              <w:rPr>
                <w:szCs w:val="22"/>
              </w:rPr>
              <w:t xml:space="preserve">First aid </w:t>
            </w:r>
            <w:r w:rsidR="006E403F" w:rsidRPr="003F17F2">
              <w:rPr>
                <w:szCs w:val="22"/>
              </w:rPr>
              <w:t>kits located throughout the Port and in marked Port vehicles</w:t>
            </w:r>
            <w:r w:rsidR="0040439E">
              <w:rPr>
                <w:szCs w:val="22"/>
              </w:rPr>
              <w:t xml:space="preserve"> as per the table below</w:t>
            </w:r>
            <w:r w:rsidR="006E403F" w:rsidRPr="003F17F2">
              <w:rPr>
                <w:szCs w:val="22"/>
              </w:rPr>
              <w:t xml:space="preserve">. There are defibrillators located </w:t>
            </w:r>
            <w:r w:rsidR="000A6851" w:rsidRPr="003F17F2">
              <w:rPr>
                <w:szCs w:val="22"/>
              </w:rPr>
              <w:t xml:space="preserve">at the following </w:t>
            </w:r>
            <w:r w:rsidR="00BF2497">
              <w:rPr>
                <w:szCs w:val="22"/>
              </w:rPr>
              <w:t>locations</w:t>
            </w:r>
          </w:p>
          <w:p w14:paraId="3511E7D1" w14:textId="77777777" w:rsidR="00AD4009" w:rsidRDefault="00AD4009" w:rsidP="00894A9F">
            <w:pPr>
              <w:numPr>
                <w:ilvl w:val="0"/>
                <w:numId w:val="63"/>
              </w:numPr>
              <w:rPr>
                <w:rFonts w:cs="Arial"/>
                <w:szCs w:val="22"/>
              </w:rPr>
            </w:pPr>
            <w:r>
              <w:rPr>
                <w:rFonts w:cs="Arial"/>
                <w:szCs w:val="22"/>
              </w:rPr>
              <w:t>Administration</w:t>
            </w:r>
          </w:p>
          <w:p w14:paraId="5564B9E4" w14:textId="77777777" w:rsidR="00BF2497" w:rsidRPr="00BF2497" w:rsidRDefault="00BF2497" w:rsidP="00894A9F">
            <w:pPr>
              <w:numPr>
                <w:ilvl w:val="0"/>
                <w:numId w:val="63"/>
              </w:numPr>
              <w:rPr>
                <w:rFonts w:cs="Arial"/>
                <w:szCs w:val="22"/>
              </w:rPr>
            </w:pPr>
            <w:r w:rsidRPr="00BF2497">
              <w:rPr>
                <w:rFonts w:cs="Arial"/>
                <w:szCs w:val="22"/>
              </w:rPr>
              <w:t>Berth 5 Amenities</w:t>
            </w:r>
          </w:p>
          <w:p w14:paraId="4A5B1579" w14:textId="77777777" w:rsidR="00AD4009" w:rsidRDefault="00AD4009" w:rsidP="00894A9F">
            <w:pPr>
              <w:numPr>
                <w:ilvl w:val="0"/>
                <w:numId w:val="63"/>
              </w:numPr>
              <w:rPr>
                <w:rFonts w:cs="Arial"/>
                <w:szCs w:val="22"/>
              </w:rPr>
            </w:pPr>
            <w:r>
              <w:rPr>
                <w:rFonts w:cs="Arial"/>
                <w:szCs w:val="22"/>
              </w:rPr>
              <w:t>Truck Unloader</w:t>
            </w:r>
          </w:p>
          <w:p w14:paraId="143C5458" w14:textId="2583BFA0" w:rsidR="00BF2497" w:rsidRPr="00BF2497" w:rsidRDefault="00BF2497" w:rsidP="00894A9F">
            <w:pPr>
              <w:numPr>
                <w:ilvl w:val="0"/>
                <w:numId w:val="63"/>
              </w:numPr>
              <w:rPr>
                <w:rFonts w:cs="Arial"/>
                <w:szCs w:val="22"/>
              </w:rPr>
            </w:pPr>
            <w:r w:rsidRPr="00BF2497">
              <w:rPr>
                <w:rFonts w:cs="Arial"/>
                <w:szCs w:val="22"/>
              </w:rPr>
              <w:t>Maintenance Workshop</w:t>
            </w:r>
          </w:p>
          <w:p w14:paraId="697C78C0" w14:textId="77777777" w:rsidR="00BF2497" w:rsidRPr="00BF2497" w:rsidRDefault="00BF2497" w:rsidP="00894A9F">
            <w:pPr>
              <w:numPr>
                <w:ilvl w:val="0"/>
                <w:numId w:val="63"/>
              </w:numPr>
              <w:rPr>
                <w:rFonts w:cs="Arial"/>
                <w:szCs w:val="22"/>
              </w:rPr>
            </w:pPr>
            <w:r w:rsidRPr="00BF2497">
              <w:rPr>
                <w:rFonts w:cs="Arial"/>
                <w:szCs w:val="22"/>
              </w:rPr>
              <w:t>Lease 51</w:t>
            </w:r>
          </w:p>
          <w:p w14:paraId="67315436" w14:textId="25924A3F" w:rsidR="00BF2497" w:rsidRPr="00BF2497" w:rsidRDefault="00BF2497" w:rsidP="00894A9F">
            <w:pPr>
              <w:numPr>
                <w:ilvl w:val="0"/>
                <w:numId w:val="63"/>
              </w:numPr>
              <w:rPr>
                <w:rFonts w:cs="Arial"/>
                <w:szCs w:val="22"/>
              </w:rPr>
            </w:pPr>
            <w:r w:rsidRPr="00BF2497">
              <w:rPr>
                <w:rFonts w:cs="Arial"/>
                <w:szCs w:val="22"/>
              </w:rPr>
              <w:t xml:space="preserve">On Wall – Outside </w:t>
            </w:r>
            <w:r w:rsidR="00AD4009">
              <w:rPr>
                <w:rFonts w:cs="Arial"/>
                <w:szCs w:val="22"/>
              </w:rPr>
              <w:t>Operations Building</w:t>
            </w:r>
            <w:r w:rsidRPr="00BF2497">
              <w:rPr>
                <w:rFonts w:cs="Arial"/>
                <w:szCs w:val="22"/>
              </w:rPr>
              <w:t xml:space="preserve"> </w:t>
            </w:r>
          </w:p>
          <w:p w14:paraId="6A787C1F" w14:textId="77777777" w:rsidR="00BF2497" w:rsidRDefault="00BF2497" w:rsidP="00894A9F">
            <w:pPr>
              <w:numPr>
                <w:ilvl w:val="0"/>
                <w:numId w:val="63"/>
              </w:numPr>
              <w:rPr>
                <w:rFonts w:cs="Arial"/>
                <w:szCs w:val="22"/>
              </w:rPr>
            </w:pPr>
            <w:r w:rsidRPr="00BF2497">
              <w:rPr>
                <w:rFonts w:cs="Arial"/>
                <w:szCs w:val="22"/>
              </w:rPr>
              <w:t>Pilot Boat (Glengarry)</w:t>
            </w:r>
          </w:p>
          <w:p w14:paraId="3A2EB751" w14:textId="2D3B65E9" w:rsidR="001B60EC" w:rsidRPr="00BF2497" w:rsidRDefault="001B60EC" w:rsidP="00894A9F">
            <w:pPr>
              <w:numPr>
                <w:ilvl w:val="0"/>
                <w:numId w:val="63"/>
              </w:numPr>
              <w:rPr>
                <w:rFonts w:cs="Arial"/>
                <w:szCs w:val="22"/>
              </w:rPr>
            </w:pPr>
            <w:r>
              <w:rPr>
                <w:rFonts w:cs="Arial"/>
                <w:szCs w:val="22"/>
              </w:rPr>
              <w:t>5 Chapman Road</w:t>
            </w:r>
          </w:p>
          <w:p w14:paraId="1EE5F702" w14:textId="3F7E6010" w:rsidR="00B35758" w:rsidRPr="00D0046C" w:rsidRDefault="00BF2497" w:rsidP="00894A9F">
            <w:pPr>
              <w:numPr>
                <w:ilvl w:val="0"/>
                <w:numId w:val="63"/>
              </w:numPr>
              <w:rPr>
                <w:rFonts w:cs="Arial"/>
                <w:szCs w:val="22"/>
              </w:rPr>
            </w:pPr>
            <w:r w:rsidRPr="00BF2497">
              <w:rPr>
                <w:rFonts w:cs="Arial"/>
                <w:szCs w:val="22"/>
              </w:rPr>
              <w:t>Access to Defibrillators at DAFWA and Karara (if required).</w:t>
            </w:r>
          </w:p>
        </w:tc>
        <w:tc>
          <w:tcPr>
            <w:tcW w:w="992" w:type="dxa"/>
          </w:tcPr>
          <w:p w14:paraId="7741D0EE" w14:textId="77777777" w:rsidR="00B35758" w:rsidRPr="003F17F2" w:rsidRDefault="00B35758" w:rsidP="00F77BEE">
            <w:pPr>
              <w:spacing w:before="120" w:line="240" w:lineRule="atLeast"/>
              <w:ind w:left="34"/>
              <w:rPr>
                <w:rFonts w:cs="Arial"/>
                <w:sz w:val="16"/>
              </w:rPr>
            </w:pPr>
          </w:p>
        </w:tc>
      </w:tr>
      <w:tr w:rsidR="00B35758" w:rsidRPr="003F17F2" w14:paraId="7FE03F16" w14:textId="77777777" w:rsidTr="002B234D">
        <w:trPr>
          <w:trHeight w:val="454"/>
        </w:trPr>
        <w:tc>
          <w:tcPr>
            <w:tcW w:w="811" w:type="dxa"/>
            <w:shd w:val="clear" w:color="auto" w:fill="008000"/>
          </w:tcPr>
          <w:p w14:paraId="1B35E0FF" w14:textId="23538D37" w:rsidR="00B35758" w:rsidRPr="003F17F2" w:rsidRDefault="00B35758" w:rsidP="00894A9F">
            <w:pPr>
              <w:pStyle w:val="ERSParagraph"/>
              <w:spacing w:before="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5</w:t>
            </w:r>
          </w:p>
        </w:tc>
        <w:tc>
          <w:tcPr>
            <w:tcW w:w="8119" w:type="dxa"/>
            <w:tcBorders>
              <w:bottom w:val="single" w:sz="4" w:space="0" w:color="auto"/>
            </w:tcBorders>
            <w:shd w:val="clear" w:color="auto" w:fill="auto"/>
          </w:tcPr>
          <w:p w14:paraId="7D055E6A" w14:textId="77777777" w:rsidR="00B35758" w:rsidRPr="003F17F2" w:rsidRDefault="00B35758" w:rsidP="00894A9F">
            <w:pPr>
              <w:pStyle w:val="BlockText"/>
              <w:spacing w:after="0"/>
              <w:ind w:left="0"/>
              <w:rPr>
                <w:rFonts w:asciiTheme="minorHAnsi" w:hAnsiTheme="minorHAnsi" w:cs="Arial"/>
              </w:rPr>
            </w:pPr>
            <w:r w:rsidRPr="003F17F2">
              <w:rPr>
                <w:rFonts w:asciiTheme="minorHAnsi" w:hAnsiTheme="minorHAnsi" w:cs="Arial"/>
              </w:rPr>
              <w:t xml:space="preserve">Consider activation of the IMT for multiple or serious injury events. </w:t>
            </w:r>
          </w:p>
        </w:tc>
        <w:tc>
          <w:tcPr>
            <w:tcW w:w="992" w:type="dxa"/>
            <w:tcBorders>
              <w:bottom w:val="single" w:sz="4" w:space="0" w:color="auto"/>
            </w:tcBorders>
          </w:tcPr>
          <w:p w14:paraId="52040929" w14:textId="77777777" w:rsidR="00B35758" w:rsidRPr="003F17F2" w:rsidRDefault="00B35758" w:rsidP="00F77BEE">
            <w:pPr>
              <w:pStyle w:val="BlockText"/>
              <w:spacing w:before="120" w:after="0"/>
              <w:ind w:left="0"/>
              <w:rPr>
                <w:rFonts w:asciiTheme="minorHAnsi" w:hAnsiTheme="minorHAnsi" w:cs="Arial"/>
                <w:sz w:val="16"/>
              </w:rPr>
            </w:pPr>
          </w:p>
        </w:tc>
      </w:tr>
      <w:tr w:rsidR="00B35758" w:rsidRPr="003F17F2" w14:paraId="1C38164F" w14:textId="77777777" w:rsidTr="002B234D">
        <w:trPr>
          <w:trHeight w:val="763"/>
        </w:trPr>
        <w:tc>
          <w:tcPr>
            <w:tcW w:w="811" w:type="dxa"/>
            <w:shd w:val="clear" w:color="auto" w:fill="008000"/>
          </w:tcPr>
          <w:p w14:paraId="58E11CFC" w14:textId="77777777" w:rsidR="00B35758" w:rsidRPr="003F17F2" w:rsidRDefault="006D56CF" w:rsidP="00894A9F">
            <w:pPr>
              <w:pStyle w:val="ERSParagraph"/>
              <w:spacing w:before="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6</w:t>
            </w:r>
          </w:p>
        </w:tc>
        <w:tc>
          <w:tcPr>
            <w:tcW w:w="8119" w:type="dxa"/>
            <w:shd w:val="clear" w:color="auto" w:fill="auto"/>
          </w:tcPr>
          <w:p w14:paraId="4F21E243" w14:textId="77777777" w:rsidR="00B35758" w:rsidRPr="003F17F2" w:rsidRDefault="00B35758" w:rsidP="00894A9F">
            <w:pPr>
              <w:spacing w:line="240" w:lineRule="atLeast"/>
              <w:ind w:left="34"/>
              <w:rPr>
                <w:rFonts w:cs="Arial"/>
              </w:rPr>
            </w:pPr>
            <w:r w:rsidRPr="003F17F2">
              <w:rPr>
                <w:rFonts w:cs="Arial"/>
              </w:rPr>
              <w:t>Assign a person to the role of Security Coordinator (</w:t>
            </w:r>
            <w:r w:rsidR="00306FD2" w:rsidRPr="003F17F2">
              <w:rPr>
                <w:rFonts w:cs="Arial"/>
              </w:rPr>
              <w:t>Duty Card 11</w:t>
            </w:r>
            <w:r w:rsidRPr="003F17F2">
              <w:rPr>
                <w:rFonts w:cs="Arial"/>
              </w:rPr>
              <w:t>) to secure access to the Port and direct emergency services.</w:t>
            </w:r>
          </w:p>
        </w:tc>
        <w:tc>
          <w:tcPr>
            <w:tcW w:w="992" w:type="dxa"/>
          </w:tcPr>
          <w:p w14:paraId="61F201B3" w14:textId="77777777" w:rsidR="00B35758" w:rsidRPr="003F17F2" w:rsidRDefault="00B35758" w:rsidP="00F77BEE">
            <w:pPr>
              <w:spacing w:before="120" w:line="240" w:lineRule="atLeast"/>
              <w:ind w:left="34"/>
              <w:rPr>
                <w:rFonts w:cs="Arial"/>
                <w:sz w:val="16"/>
              </w:rPr>
            </w:pPr>
          </w:p>
        </w:tc>
      </w:tr>
      <w:tr w:rsidR="006D56CF" w:rsidRPr="003F17F2" w14:paraId="7D185631" w14:textId="77777777" w:rsidTr="002B234D">
        <w:tc>
          <w:tcPr>
            <w:tcW w:w="811" w:type="dxa"/>
            <w:shd w:val="clear" w:color="auto" w:fill="008000"/>
          </w:tcPr>
          <w:p w14:paraId="2EBC85DB" w14:textId="77777777" w:rsidR="006D56CF" w:rsidRPr="003F17F2" w:rsidRDefault="006D56CF" w:rsidP="00894A9F">
            <w:pPr>
              <w:pStyle w:val="ERSParagraph"/>
              <w:spacing w:before="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7</w:t>
            </w:r>
          </w:p>
        </w:tc>
        <w:tc>
          <w:tcPr>
            <w:tcW w:w="8119" w:type="dxa"/>
            <w:shd w:val="clear" w:color="auto" w:fill="auto"/>
          </w:tcPr>
          <w:p w14:paraId="1167DC08" w14:textId="77777777" w:rsidR="006D56CF" w:rsidRPr="003F17F2" w:rsidRDefault="006D56CF" w:rsidP="00894A9F">
            <w:pPr>
              <w:spacing w:line="240" w:lineRule="atLeast"/>
              <w:rPr>
                <w:rFonts w:cs="Arial"/>
              </w:rPr>
            </w:pPr>
            <w:r w:rsidRPr="003F17F2">
              <w:rPr>
                <w:rFonts w:cs="Arial"/>
                <w:szCs w:val="20"/>
              </w:rPr>
              <w:t xml:space="preserve">Assign a person to monitor the selected emergency channel to report / update all other </w:t>
            </w:r>
            <w:r w:rsidR="00A218AC" w:rsidRPr="003F17F2">
              <w:rPr>
                <w:rFonts w:cs="Arial"/>
                <w:szCs w:val="20"/>
              </w:rPr>
              <w:t>MWPA PoG</w:t>
            </w:r>
            <w:r w:rsidRPr="003F17F2">
              <w:rPr>
                <w:rFonts w:cs="Arial"/>
                <w:szCs w:val="20"/>
              </w:rPr>
              <w:t xml:space="preserve"> personnel on the status as required.</w:t>
            </w:r>
          </w:p>
        </w:tc>
        <w:tc>
          <w:tcPr>
            <w:tcW w:w="992" w:type="dxa"/>
          </w:tcPr>
          <w:p w14:paraId="5870DE98" w14:textId="77777777" w:rsidR="006D56CF" w:rsidRPr="003F17F2" w:rsidRDefault="006D56CF" w:rsidP="00F77BEE">
            <w:pPr>
              <w:spacing w:before="120" w:line="240" w:lineRule="atLeast"/>
              <w:rPr>
                <w:rFonts w:cs="Arial"/>
                <w:sz w:val="16"/>
                <w:szCs w:val="20"/>
              </w:rPr>
            </w:pPr>
          </w:p>
        </w:tc>
      </w:tr>
      <w:tr w:rsidR="006D56CF" w:rsidRPr="003F17F2" w14:paraId="12074B7C" w14:textId="77777777" w:rsidTr="002B234D">
        <w:tc>
          <w:tcPr>
            <w:tcW w:w="811" w:type="dxa"/>
            <w:shd w:val="clear" w:color="auto" w:fill="008000"/>
          </w:tcPr>
          <w:p w14:paraId="29AF8200" w14:textId="77777777" w:rsidR="006D56CF" w:rsidRPr="003F17F2" w:rsidRDefault="006D56CF" w:rsidP="00894A9F">
            <w:pPr>
              <w:pStyle w:val="ERSParagraph"/>
              <w:spacing w:before="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8119" w:type="dxa"/>
            <w:shd w:val="clear" w:color="auto" w:fill="auto"/>
          </w:tcPr>
          <w:p w14:paraId="4D1AF891" w14:textId="77777777" w:rsidR="006D56CF" w:rsidRPr="003F17F2" w:rsidRDefault="006D56CF" w:rsidP="00894A9F">
            <w:pPr>
              <w:spacing w:line="240" w:lineRule="atLeast"/>
              <w:rPr>
                <w:rFonts w:cs="Arial"/>
              </w:rPr>
            </w:pPr>
            <w:r w:rsidRPr="003F17F2">
              <w:rPr>
                <w:rFonts w:cs="Arial"/>
              </w:rPr>
              <w:t xml:space="preserve">Pass on all relevant information regarding status of emergency to the responding emergency service.  </w:t>
            </w:r>
          </w:p>
        </w:tc>
        <w:tc>
          <w:tcPr>
            <w:tcW w:w="992" w:type="dxa"/>
          </w:tcPr>
          <w:p w14:paraId="1EBE9FDB" w14:textId="77777777" w:rsidR="006D56CF" w:rsidRPr="003F17F2" w:rsidRDefault="006D56CF" w:rsidP="0067338E">
            <w:pPr>
              <w:spacing w:before="120" w:line="240" w:lineRule="atLeast"/>
              <w:rPr>
                <w:rFonts w:cs="Arial"/>
                <w:sz w:val="16"/>
              </w:rPr>
            </w:pPr>
          </w:p>
        </w:tc>
      </w:tr>
      <w:tr w:rsidR="006D56CF" w:rsidRPr="003F17F2" w14:paraId="54C87005" w14:textId="77777777" w:rsidTr="002B234D">
        <w:tc>
          <w:tcPr>
            <w:tcW w:w="811" w:type="dxa"/>
            <w:shd w:val="clear" w:color="auto" w:fill="008000"/>
          </w:tcPr>
          <w:p w14:paraId="3CE78CFE" w14:textId="77777777" w:rsidR="006D56CF" w:rsidRPr="003F17F2" w:rsidRDefault="006D56CF" w:rsidP="00894A9F">
            <w:pPr>
              <w:pStyle w:val="ERSParagraph"/>
              <w:spacing w:before="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9</w:t>
            </w:r>
          </w:p>
        </w:tc>
        <w:tc>
          <w:tcPr>
            <w:tcW w:w="8119" w:type="dxa"/>
            <w:shd w:val="clear" w:color="auto" w:fill="auto"/>
          </w:tcPr>
          <w:p w14:paraId="1A18C7EA" w14:textId="11BFDAB2" w:rsidR="006D56CF" w:rsidRPr="003F17F2" w:rsidRDefault="006D56CF" w:rsidP="001B60EC">
            <w:pPr>
              <w:rPr>
                <w:rFonts w:cs="Arial"/>
                <w:szCs w:val="22"/>
              </w:rPr>
            </w:pPr>
            <w:r w:rsidRPr="003F17F2">
              <w:rPr>
                <w:szCs w:val="22"/>
              </w:rPr>
              <w:t xml:space="preserve">Notify external agencies (Police, </w:t>
            </w:r>
            <w:r w:rsidR="001B60EC">
              <w:rPr>
                <w:szCs w:val="22"/>
              </w:rPr>
              <w:t>DMIRS</w:t>
            </w:r>
            <w:r w:rsidRPr="003F17F2">
              <w:rPr>
                <w:szCs w:val="22"/>
              </w:rPr>
              <w:t>, DoT, AMSA, etc) if required.</w:t>
            </w:r>
          </w:p>
        </w:tc>
        <w:tc>
          <w:tcPr>
            <w:tcW w:w="992" w:type="dxa"/>
          </w:tcPr>
          <w:p w14:paraId="43BA151A" w14:textId="77777777" w:rsidR="006D56CF" w:rsidRPr="003F17F2" w:rsidRDefault="006D56CF" w:rsidP="00F77BEE">
            <w:pPr>
              <w:spacing w:before="120" w:line="240" w:lineRule="atLeast"/>
              <w:rPr>
                <w:rFonts w:cs="Arial"/>
                <w:szCs w:val="22"/>
              </w:rPr>
            </w:pPr>
          </w:p>
        </w:tc>
      </w:tr>
      <w:tr w:rsidR="006D56CF" w:rsidRPr="003F17F2" w14:paraId="6C38F4C8" w14:textId="77777777" w:rsidTr="002B234D">
        <w:tc>
          <w:tcPr>
            <w:tcW w:w="811" w:type="dxa"/>
            <w:shd w:val="clear" w:color="auto" w:fill="008000"/>
          </w:tcPr>
          <w:p w14:paraId="287E4709" w14:textId="77777777" w:rsidR="006D56CF" w:rsidRPr="003F17F2" w:rsidRDefault="006D56CF" w:rsidP="00894A9F">
            <w:pPr>
              <w:pStyle w:val="ERSParagraph"/>
              <w:spacing w:before="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10</w:t>
            </w:r>
          </w:p>
        </w:tc>
        <w:tc>
          <w:tcPr>
            <w:tcW w:w="8119" w:type="dxa"/>
            <w:shd w:val="clear" w:color="auto" w:fill="auto"/>
          </w:tcPr>
          <w:p w14:paraId="0F77E83C" w14:textId="77777777" w:rsidR="006D56CF" w:rsidRPr="003F17F2" w:rsidRDefault="006D56CF" w:rsidP="00894A9F">
            <w:pPr>
              <w:rPr>
                <w:rFonts w:cs="Arial"/>
                <w:szCs w:val="22"/>
              </w:rPr>
            </w:pPr>
            <w:r w:rsidRPr="003F17F2">
              <w:rPr>
                <w:szCs w:val="22"/>
              </w:rPr>
              <w:t>Make incident area safe</w:t>
            </w:r>
          </w:p>
        </w:tc>
        <w:tc>
          <w:tcPr>
            <w:tcW w:w="992" w:type="dxa"/>
          </w:tcPr>
          <w:p w14:paraId="0614EF9C" w14:textId="77777777" w:rsidR="006D56CF" w:rsidRPr="003F17F2" w:rsidRDefault="006D56CF" w:rsidP="00F77BEE">
            <w:pPr>
              <w:spacing w:before="120" w:line="240" w:lineRule="atLeast"/>
              <w:rPr>
                <w:rFonts w:cs="Arial"/>
                <w:szCs w:val="22"/>
              </w:rPr>
            </w:pPr>
          </w:p>
        </w:tc>
      </w:tr>
      <w:tr w:rsidR="006D56CF" w:rsidRPr="003F17F2" w14:paraId="1DE26BE2" w14:textId="77777777" w:rsidTr="002B234D">
        <w:tc>
          <w:tcPr>
            <w:tcW w:w="811" w:type="dxa"/>
            <w:shd w:val="clear" w:color="auto" w:fill="008000"/>
          </w:tcPr>
          <w:p w14:paraId="601396F0" w14:textId="77777777" w:rsidR="006D56CF" w:rsidRPr="003F17F2" w:rsidRDefault="006D56CF" w:rsidP="00894A9F">
            <w:pPr>
              <w:pStyle w:val="ERSParagraph"/>
              <w:spacing w:before="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11</w:t>
            </w:r>
          </w:p>
        </w:tc>
        <w:tc>
          <w:tcPr>
            <w:tcW w:w="8119" w:type="dxa"/>
            <w:shd w:val="clear" w:color="auto" w:fill="auto"/>
          </w:tcPr>
          <w:p w14:paraId="6A925FCF" w14:textId="77777777" w:rsidR="006D56CF" w:rsidRPr="003F17F2" w:rsidRDefault="006E403F" w:rsidP="00894A9F">
            <w:pPr>
              <w:rPr>
                <w:rFonts w:cs="Arial"/>
                <w:szCs w:val="22"/>
              </w:rPr>
            </w:pPr>
            <w:r w:rsidRPr="003F17F2">
              <w:rPr>
                <w:szCs w:val="22"/>
              </w:rPr>
              <w:t xml:space="preserve">Isolate incident area and gather information for investigation purposes. </w:t>
            </w:r>
          </w:p>
        </w:tc>
        <w:tc>
          <w:tcPr>
            <w:tcW w:w="992" w:type="dxa"/>
          </w:tcPr>
          <w:p w14:paraId="0C727440" w14:textId="77777777" w:rsidR="006D56CF" w:rsidRPr="003F17F2" w:rsidRDefault="006D56CF" w:rsidP="00F77BEE">
            <w:pPr>
              <w:spacing w:before="120" w:line="240" w:lineRule="atLeast"/>
              <w:rPr>
                <w:rFonts w:cs="Arial"/>
                <w:szCs w:val="22"/>
              </w:rPr>
            </w:pPr>
          </w:p>
        </w:tc>
      </w:tr>
      <w:tr w:rsidR="006D56CF" w:rsidRPr="003F17F2" w14:paraId="491D9287" w14:textId="77777777" w:rsidTr="002B234D">
        <w:tc>
          <w:tcPr>
            <w:tcW w:w="811" w:type="dxa"/>
            <w:shd w:val="clear" w:color="auto" w:fill="008000"/>
          </w:tcPr>
          <w:p w14:paraId="12516C29" w14:textId="77777777" w:rsidR="006D56CF" w:rsidRPr="003F17F2" w:rsidRDefault="006D56CF" w:rsidP="00894A9F">
            <w:pPr>
              <w:pStyle w:val="ERSParagraph"/>
              <w:spacing w:before="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12</w:t>
            </w:r>
          </w:p>
        </w:tc>
        <w:tc>
          <w:tcPr>
            <w:tcW w:w="8119" w:type="dxa"/>
            <w:shd w:val="clear" w:color="auto" w:fill="auto"/>
          </w:tcPr>
          <w:p w14:paraId="58AF1711" w14:textId="77777777" w:rsidR="006D56CF" w:rsidRPr="003F17F2" w:rsidRDefault="006E403F" w:rsidP="00894A9F">
            <w:pPr>
              <w:jc w:val="both"/>
              <w:rPr>
                <w:szCs w:val="22"/>
              </w:rPr>
            </w:pPr>
            <w:r w:rsidRPr="003F17F2">
              <w:rPr>
                <w:rFonts w:cs="Arial"/>
                <w:szCs w:val="22"/>
              </w:rPr>
              <w:t xml:space="preserve">Give </w:t>
            </w:r>
            <w:r w:rsidRPr="003F17F2">
              <w:rPr>
                <w:szCs w:val="22"/>
              </w:rPr>
              <w:t>“All Clear / Stand-down” call over emergency communication system.</w:t>
            </w:r>
          </w:p>
        </w:tc>
        <w:tc>
          <w:tcPr>
            <w:tcW w:w="992" w:type="dxa"/>
          </w:tcPr>
          <w:p w14:paraId="5014CD87" w14:textId="77777777" w:rsidR="006D56CF" w:rsidRPr="003F17F2" w:rsidRDefault="006D56CF" w:rsidP="00F77BEE">
            <w:pPr>
              <w:spacing w:before="120" w:line="240" w:lineRule="atLeast"/>
              <w:rPr>
                <w:rFonts w:cs="Arial"/>
                <w:szCs w:val="22"/>
              </w:rPr>
            </w:pPr>
          </w:p>
        </w:tc>
      </w:tr>
    </w:tbl>
    <w:p w14:paraId="0E8B20C2" w14:textId="77777777" w:rsidR="0067338E" w:rsidRPr="00B74BA9" w:rsidRDefault="0067338E">
      <w:pPr>
        <w:rPr>
          <w:sz w:val="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3260"/>
        <w:gridCol w:w="6662"/>
      </w:tblGrid>
      <w:tr w:rsidR="0040439E" w:rsidRPr="003F17F2" w14:paraId="305AFD96" w14:textId="77777777" w:rsidTr="00B74BA9">
        <w:tc>
          <w:tcPr>
            <w:tcW w:w="9922" w:type="dxa"/>
            <w:gridSpan w:val="2"/>
            <w:shd w:val="clear" w:color="auto" w:fill="008000"/>
          </w:tcPr>
          <w:p w14:paraId="0A74728B" w14:textId="77777777" w:rsidR="0040439E" w:rsidRPr="003F17F2" w:rsidRDefault="0040439E" w:rsidP="0040439E">
            <w:pPr>
              <w:spacing w:before="120" w:line="240" w:lineRule="atLeast"/>
              <w:jc w:val="center"/>
              <w:rPr>
                <w:rFonts w:cs="Arial"/>
                <w:b/>
                <w:color w:val="FFFFFF" w:themeColor="background1"/>
                <w:sz w:val="24"/>
              </w:rPr>
            </w:pPr>
            <w:r>
              <w:rPr>
                <w:b/>
                <w:color w:val="FFFFFF" w:themeColor="background1"/>
                <w:sz w:val="24"/>
              </w:rPr>
              <w:t>Medical Equipment Locations</w:t>
            </w:r>
          </w:p>
        </w:tc>
      </w:tr>
      <w:tr w:rsidR="0040439E" w:rsidRPr="0040439E" w14:paraId="706E0CE4" w14:textId="77777777" w:rsidTr="00B74BA9">
        <w:tc>
          <w:tcPr>
            <w:tcW w:w="3260" w:type="dxa"/>
            <w:shd w:val="clear" w:color="auto" w:fill="008000"/>
          </w:tcPr>
          <w:p w14:paraId="2DBF3B16" w14:textId="77777777" w:rsidR="0040439E" w:rsidRPr="0040439E" w:rsidRDefault="0040439E" w:rsidP="0040439E">
            <w:pPr>
              <w:pStyle w:val="ERSParagraph"/>
              <w:spacing w:before="120"/>
              <w:ind w:left="0"/>
              <w:jc w:val="center"/>
              <w:rPr>
                <w:rFonts w:asciiTheme="minorHAnsi" w:hAnsiTheme="minorHAnsi" w:cs="Arial"/>
                <w:b/>
                <w:color w:val="FFFFFF" w:themeColor="background1"/>
              </w:rPr>
            </w:pPr>
            <w:r w:rsidRPr="0040439E">
              <w:rPr>
                <w:rFonts w:asciiTheme="minorHAnsi" w:hAnsiTheme="minorHAnsi" w:cs="Arial"/>
                <w:b/>
                <w:color w:val="FFFFFF" w:themeColor="background1"/>
              </w:rPr>
              <w:t>Location</w:t>
            </w:r>
          </w:p>
        </w:tc>
        <w:tc>
          <w:tcPr>
            <w:tcW w:w="6662" w:type="dxa"/>
            <w:shd w:val="clear" w:color="auto" w:fill="008000"/>
          </w:tcPr>
          <w:p w14:paraId="1C4A7B6F" w14:textId="77777777" w:rsidR="0040439E" w:rsidRPr="0040439E" w:rsidRDefault="0040439E" w:rsidP="0040439E">
            <w:pPr>
              <w:spacing w:before="120" w:line="240" w:lineRule="atLeast"/>
              <w:jc w:val="center"/>
              <w:rPr>
                <w:rFonts w:cs="Arial"/>
                <w:b/>
                <w:color w:val="FFFFFF" w:themeColor="background1"/>
              </w:rPr>
            </w:pPr>
            <w:r w:rsidRPr="0040439E">
              <w:rPr>
                <w:rFonts w:cs="Arial"/>
                <w:b/>
                <w:color w:val="FFFFFF" w:themeColor="background1"/>
              </w:rPr>
              <w:t>Type</w:t>
            </w:r>
          </w:p>
        </w:tc>
      </w:tr>
      <w:tr w:rsidR="0040439E" w:rsidRPr="0040439E" w14:paraId="20D58CE9" w14:textId="77777777" w:rsidTr="00B74BA9">
        <w:tc>
          <w:tcPr>
            <w:tcW w:w="3260" w:type="dxa"/>
            <w:shd w:val="clear" w:color="auto" w:fill="auto"/>
          </w:tcPr>
          <w:p w14:paraId="48F1702D" w14:textId="77777777" w:rsidR="0040439E" w:rsidRPr="0040439E" w:rsidRDefault="0040439E" w:rsidP="0040439E">
            <w:pPr>
              <w:pStyle w:val="ERSParagraph"/>
              <w:spacing w:before="0"/>
              <w:ind w:left="0"/>
              <w:jc w:val="left"/>
              <w:rPr>
                <w:rFonts w:asciiTheme="minorHAnsi" w:hAnsiTheme="minorHAnsi" w:cs="Arial"/>
                <w:color w:val="FFFFFF" w:themeColor="background1"/>
                <w:sz w:val="20"/>
                <w:szCs w:val="20"/>
              </w:rPr>
            </w:pPr>
            <w:r w:rsidRPr="0040439E">
              <w:rPr>
                <w:rFonts w:asciiTheme="minorHAnsi" w:hAnsiTheme="minorHAnsi"/>
                <w:b/>
                <w:sz w:val="20"/>
                <w:szCs w:val="20"/>
              </w:rPr>
              <w:t>Workshop</w:t>
            </w:r>
          </w:p>
        </w:tc>
        <w:tc>
          <w:tcPr>
            <w:tcW w:w="6662" w:type="dxa"/>
            <w:shd w:val="clear" w:color="auto" w:fill="auto"/>
          </w:tcPr>
          <w:p w14:paraId="7169572B" w14:textId="77777777" w:rsidR="0040439E" w:rsidRPr="0040439E" w:rsidRDefault="0040439E" w:rsidP="0040439E">
            <w:pPr>
              <w:rPr>
                <w:sz w:val="20"/>
                <w:szCs w:val="20"/>
              </w:rPr>
            </w:pPr>
            <w:r w:rsidRPr="0040439E">
              <w:rPr>
                <w:sz w:val="20"/>
                <w:szCs w:val="20"/>
              </w:rPr>
              <w:t>First aid kit (toolbox)</w:t>
            </w:r>
          </w:p>
          <w:p w14:paraId="7142113E" w14:textId="6DB4900D" w:rsidR="0040439E" w:rsidRPr="0040439E" w:rsidRDefault="0040439E" w:rsidP="0040439E">
            <w:pPr>
              <w:rPr>
                <w:sz w:val="20"/>
                <w:szCs w:val="20"/>
              </w:rPr>
            </w:pPr>
            <w:r w:rsidRPr="0040439E">
              <w:rPr>
                <w:sz w:val="20"/>
                <w:szCs w:val="20"/>
              </w:rPr>
              <w:t>First aid k</w:t>
            </w:r>
            <w:r w:rsidR="0024320B">
              <w:rPr>
                <w:sz w:val="20"/>
                <w:szCs w:val="20"/>
              </w:rPr>
              <w:t xml:space="preserve">it </w:t>
            </w:r>
          </w:p>
          <w:p w14:paraId="0E9C64D9" w14:textId="06468AF4" w:rsidR="0040439E" w:rsidRPr="0040439E" w:rsidRDefault="0024320B" w:rsidP="0040439E">
            <w:pPr>
              <w:rPr>
                <w:sz w:val="20"/>
                <w:szCs w:val="20"/>
              </w:rPr>
            </w:pPr>
            <w:r>
              <w:rPr>
                <w:sz w:val="20"/>
                <w:szCs w:val="20"/>
              </w:rPr>
              <w:t>Oxy Sock</w:t>
            </w:r>
          </w:p>
        </w:tc>
      </w:tr>
      <w:tr w:rsidR="0040439E" w:rsidRPr="0040439E" w14:paraId="18BE7846" w14:textId="77777777" w:rsidTr="00B74BA9">
        <w:tc>
          <w:tcPr>
            <w:tcW w:w="3260" w:type="dxa"/>
            <w:shd w:val="clear" w:color="auto" w:fill="auto"/>
          </w:tcPr>
          <w:p w14:paraId="28865F26" w14:textId="77777777" w:rsidR="0040439E" w:rsidRPr="0040439E" w:rsidRDefault="0040439E" w:rsidP="0040439E">
            <w:pPr>
              <w:pStyle w:val="ERSParagraph"/>
              <w:spacing w:before="0"/>
              <w:ind w:left="0"/>
              <w:jc w:val="left"/>
              <w:rPr>
                <w:rFonts w:asciiTheme="minorHAnsi" w:hAnsiTheme="minorHAnsi" w:cs="Arial"/>
                <w:color w:val="FFFFFF" w:themeColor="background1"/>
                <w:sz w:val="20"/>
                <w:szCs w:val="20"/>
              </w:rPr>
            </w:pPr>
            <w:r w:rsidRPr="0040439E">
              <w:rPr>
                <w:rFonts w:asciiTheme="minorHAnsi" w:hAnsiTheme="minorHAnsi"/>
                <w:b/>
                <w:sz w:val="20"/>
                <w:szCs w:val="20"/>
              </w:rPr>
              <w:t>Main Office Upstairs</w:t>
            </w:r>
          </w:p>
        </w:tc>
        <w:tc>
          <w:tcPr>
            <w:tcW w:w="6662" w:type="dxa"/>
            <w:shd w:val="clear" w:color="auto" w:fill="auto"/>
          </w:tcPr>
          <w:p w14:paraId="145EED33" w14:textId="53E5C6FF" w:rsidR="0040439E" w:rsidRPr="0040439E" w:rsidRDefault="0040439E" w:rsidP="0040439E">
            <w:pPr>
              <w:rPr>
                <w:sz w:val="20"/>
                <w:szCs w:val="20"/>
              </w:rPr>
            </w:pPr>
            <w:r w:rsidRPr="0040439E">
              <w:rPr>
                <w:sz w:val="20"/>
                <w:szCs w:val="20"/>
              </w:rPr>
              <w:t>First aid kit (small toolbox) in kitchen</w:t>
            </w:r>
          </w:p>
        </w:tc>
      </w:tr>
      <w:tr w:rsidR="0040439E" w:rsidRPr="0040439E" w14:paraId="09EB9C4B" w14:textId="77777777" w:rsidTr="00B74BA9">
        <w:tc>
          <w:tcPr>
            <w:tcW w:w="3260" w:type="dxa"/>
            <w:shd w:val="clear" w:color="auto" w:fill="auto"/>
          </w:tcPr>
          <w:p w14:paraId="5E18D87D" w14:textId="77777777" w:rsidR="0040439E" w:rsidRPr="0040439E" w:rsidRDefault="0040439E" w:rsidP="0040439E">
            <w:pPr>
              <w:pStyle w:val="ERSParagraph"/>
              <w:spacing w:before="0"/>
              <w:ind w:left="0"/>
              <w:jc w:val="left"/>
              <w:rPr>
                <w:rFonts w:asciiTheme="minorHAnsi" w:hAnsiTheme="minorHAnsi"/>
                <w:b/>
                <w:sz w:val="20"/>
                <w:szCs w:val="20"/>
              </w:rPr>
            </w:pPr>
            <w:r w:rsidRPr="0040439E">
              <w:rPr>
                <w:rFonts w:asciiTheme="minorHAnsi" w:hAnsiTheme="minorHAnsi"/>
                <w:b/>
                <w:sz w:val="20"/>
                <w:szCs w:val="20"/>
              </w:rPr>
              <w:t>Main Office Downstairs</w:t>
            </w:r>
          </w:p>
        </w:tc>
        <w:tc>
          <w:tcPr>
            <w:tcW w:w="6662" w:type="dxa"/>
            <w:shd w:val="clear" w:color="auto" w:fill="auto"/>
          </w:tcPr>
          <w:p w14:paraId="7A36230D" w14:textId="77777777" w:rsidR="0040439E" w:rsidRPr="0040439E" w:rsidRDefault="0040439E" w:rsidP="0040439E">
            <w:pPr>
              <w:rPr>
                <w:rFonts w:cs="Arial"/>
                <w:sz w:val="20"/>
                <w:szCs w:val="20"/>
              </w:rPr>
            </w:pPr>
            <w:r w:rsidRPr="0040439E">
              <w:rPr>
                <w:sz w:val="20"/>
                <w:szCs w:val="20"/>
              </w:rPr>
              <w:t>First aid kit on top of fridge in kitchen</w:t>
            </w:r>
          </w:p>
        </w:tc>
      </w:tr>
      <w:tr w:rsidR="0040439E" w:rsidRPr="0040439E" w14:paraId="64E51A37" w14:textId="77777777" w:rsidTr="00B74BA9">
        <w:tc>
          <w:tcPr>
            <w:tcW w:w="3260" w:type="dxa"/>
            <w:shd w:val="clear" w:color="auto" w:fill="auto"/>
          </w:tcPr>
          <w:p w14:paraId="2ED79262" w14:textId="77777777" w:rsidR="0040439E" w:rsidRPr="0040439E" w:rsidRDefault="0040439E" w:rsidP="0040439E">
            <w:pPr>
              <w:pStyle w:val="ERSParagraph"/>
              <w:spacing w:before="0"/>
              <w:ind w:left="0"/>
              <w:jc w:val="left"/>
              <w:rPr>
                <w:rFonts w:asciiTheme="minorHAnsi" w:hAnsiTheme="minorHAnsi"/>
                <w:b/>
                <w:sz w:val="20"/>
                <w:szCs w:val="20"/>
              </w:rPr>
            </w:pPr>
            <w:r w:rsidRPr="0040439E">
              <w:rPr>
                <w:rFonts w:asciiTheme="minorHAnsi" w:hAnsiTheme="minorHAnsi"/>
                <w:b/>
                <w:sz w:val="20"/>
                <w:szCs w:val="20"/>
              </w:rPr>
              <w:t>Operations Office</w:t>
            </w:r>
          </w:p>
        </w:tc>
        <w:tc>
          <w:tcPr>
            <w:tcW w:w="6662" w:type="dxa"/>
            <w:shd w:val="clear" w:color="auto" w:fill="auto"/>
          </w:tcPr>
          <w:p w14:paraId="1F1788BA" w14:textId="4E06FB77" w:rsidR="0040439E" w:rsidRPr="0040439E" w:rsidRDefault="0040439E" w:rsidP="0040439E">
            <w:pPr>
              <w:rPr>
                <w:rFonts w:cs="Arial"/>
                <w:sz w:val="20"/>
                <w:szCs w:val="20"/>
              </w:rPr>
            </w:pPr>
            <w:r w:rsidRPr="0040439E">
              <w:rPr>
                <w:sz w:val="20"/>
                <w:szCs w:val="20"/>
              </w:rPr>
              <w:t>First Aid Kit i</w:t>
            </w:r>
            <w:r w:rsidR="0024320B">
              <w:rPr>
                <w:sz w:val="20"/>
                <w:szCs w:val="20"/>
              </w:rPr>
              <w:t>n</w:t>
            </w:r>
            <w:r w:rsidRPr="0040439E">
              <w:rPr>
                <w:sz w:val="20"/>
                <w:szCs w:val="20"/>
              </w:rPr>
              <w:t xml:space="preserve"> entrance</w:t>
            </w:r>
          </w:p>
        </w:tc>
      </w:tr>
      <w:tr w:rsidR="0040439E" w:rsidRPr="0040439E" w14:paraId="09ADD730" w14:textId="77777777" w:rsidTr="00B74BA9">
        <w:tc>
          <w:tcPr>
            <w:tcW w:w="3260" w:type="dxa"/>
            <w:shd w:val="clear" w:color="auto" w:fill="auto"/>
          </w:tcPr>
          <w:p w14:paraId="442B973B" w14:textId="5E0672D3" w:rsidR="0040439E" w:rsidRPr="0040439E" w:rsidRDefault="00306B5D" w:rsidP="0040439E">
            <w:pPr>
              <w:pStyle w:val="ERSParagraph"/>
              <w:spacing w:before="0"/>
              <w:ind w:left="0"/>
              <w:jc w:val="left"/>
              <w:rPr>
                <w:rFonts w:asciiTheme="minorHAnsi" w:hAnsiTheme="minorHAnsi"/>
                <w:b/>
                <w:sz w:val="20"/>
                <w:szCs w:val="20"/>
              </w:rPr>
            </w:pPr>
            <w:r>
              <w:rPr>
                <w:rFonts w:asciiTheme="minorHAnsi" w:hAnsiTheme="minorHAnsi"/>
                <w:b/>
                <w:sz w:val="20"/>
                <w:szCs w:val="20"/>
              </w:rPr>
              <w:t>Wharf</w:t>
            </w:r>
            <w:r w:rsidR="0040439E" w:rsidRPr="0040439E">
              <w:rPr>
                <w:rFonts w:asciiTheme="minorHAnsi" w:hAnsiTheme="minorHAnsi"/>
                <w:b/>
                <w:sz w:val="20"/>
                <w:szCs w:val="20"/>
              </w:rPr>
              <w:t>Officer’s Utes</w:t>
            </w:r>
          </w:p>
        </w:tc>
        <w:tc>
          <w:tcPr>
            <w:tcW w:w="6662" w:type="dxa"/>
            <w:shd w:val="clear" w:color="auto" w:fill="auto"/>
          </w:tcPr>
          <w:p w14:paraId="575597CF" w14:textId="77777777" w:rsidR="0040439E" w:rsidRPr="0040439E" w:rsidRDefault="0040439E" w:rsidP="0040439E">
            <w:pPr>
              <w:rPr>
                <w:rFonts w:cs="Arial"/>
                <w:sz w:val="20"/>
                <w:szCs w:val="20"/>
              </w:rPr>
            </w:pPr>
            <w:r w:rsidRPr="0040439E">
              <w:rPr>
                <w:sz w:val="20"/>
                <w:szCs w:val="20"/>
              </w:rPr>
              <w:t>First aid kit</w:t>
            </w:r>
          </w:p>
        </w:tc>
      </w:tr>
      <w:tr w:rsidR="0040439E" w:rsidRPr="0040439E" w14:paraId="111D8CD3" w14:textId="77777777" w:rsidTr="00B74BA9">
        <w:tc>
          <w:tcPr>
            <w:tcW w:w="3260" w:type="dxa"/>
            <w:shd w:val="clear" w:color="auto" w:fill="auto"/>
          </w:tcPr>
          <w:p w14:paraId="6D2510FF" w14:textId="77777777" w:rsidR="0040439E" w:rsidRPr="0040439E" w:rsidRDefault="0040439E" w:rsidP="0040439E">
            <w:pPr>
              <w:pStyle w:val="ERSParagraph"/>
              <w:spacing w:before="0"/>
              <w:ind w:left="0"/>
              <w:jc w:val="left"/>
              <w:rPr>
                <w:rFonts w:asciiTheme="minorHAnsi" w:hAnsiTheme="minorHAnsi"/>
                <w:b/>
                <w:sz w:val="20"/>
                <w:szCs w:val="20"/>
              </w:rPr>
            </w:pPr>
            <w:r w:rsidRPr="0040439E">
              <w:rPr>
                <w:rFonts w:asciiTheme="minorHAnsi" w:hAnsiTheme="minorHAnsi"/>
                <w:b/>
                <w:sz w:val="20"/>
                <w:szCs w:val="20"/>
              </w:rPr>
              <w:t>Pilot Boat Jorgensen</w:t>
            </w:r>
          </w:p>
        </w:tc>
        <w:tc>
          <w:tcPr>
            <w:tcW w:w="6662" w:type="dxa"/>
            <w:shd w:val="clear" w:color="auto" w:fill="auto"/>
          </w:tcPr>
          <w:p w14:paraId="4209E832" w14:textId="783729EA" w:rsidR="0040439E" w:rsidRPr="0040439E" w:rsidRDefault="0040439E" w:rsidP="0040439E">
            <w:pPr>
              <w:rPr>
                <w:sz w:val="20"/>
                <w:szCs w:val="20"/>
              </w:rPr>
            </w:pPr>
            <w:r w:rsidRPr="0040439E">
              <w:rPr>
                <w:sz w:val="20"/>
                <w:szCs w:val="20"/>
              </w:rPr>
              <w:t>Oxy Sock</w:t>
            </w:r>
            <w:r w:rsidR="00B74BA9">
              <w:rPr>
                <w:sz w:val="20"/>
                <w:szCs w:val="20"/>
              </w:rPr>
              <w:t xml:space="preserve"> </w:t>
            </w:r>
            <w:r w:rsidR="00F2790D">
              <w:rPr>
                <w:sz w:val="20"/>
                <w:szCs w:val="20"/>
              </w:rPr>
              <w:t>and</w:t>
            </w:r>
            <w:r w:rsidR="00B74BA9">
              <w:rPr>
                <w:sz w:val="20"/>
                <w:szCs w:val="20"/>
              </w:rPr>
              <w:t xml:space="preserve"> </w:t>
            </w:r>
            <w:r w:rsidRPr="0040439E">
              <w:rPr>
                <w:sz w:val="20"/>
                <w:szCs w:val="20"/>
              </w:rPr>
              <w:t>First aid kit</w:t>
            </w:r>
          </w:p>
        </w:tc>
      </w:tr>
      <w:tr w:rsidR="0040439E" w:rsidRPr="0040439E" w14:paraId="7144EFB5" w14:textId="77777777" w:rsidTr="00B74BA9">
        <w:tc>
          <w:tcPr>
            <w:tcW w:w="3260" w:type="dxa"/>
            <w:shd w:val="clear" w:color="auto" w:fill="auto"/>
          </w:tcPr>
          <w:p w14:paraId="35B03925" w14:textId="77777777" w:rsidR="0040439E" w:rsidRPr="0040439E" w:rsidRDefault="0040439E" w:rsidP="0040439E">
            <w:pPr>
              <w:pStyle w:val="ERSParagraph"/>
              <w:spacing w:before="0"/>
              <w:ind w:left="0"/>
              <w:jc w:val="left"/>
              <w:rPr>
                <w:rFonts w:asciiTheme="minorHAnsi" w:hAnsiTheme="minorHAnsi"/>
                <w:b/>
                <w:sz w:val="20"/>
                <w:szCs w:val="20"/>
              </w:rPr>
            </w:pPr>
            <w:r w:rsidRPr="0040439E">
              <w:rPr>
                <w:rFonts w:asciiTheme="minorHAnsi" w:hAnsiTheme="minorHAnsi"/>
                <w:b/>
                <w:sz w:val="20"/>
                <w:szCs w:val="20"/>
              </w:rPr>
              <w:t>Pilot Boat Glengarry</w:t>
            </w:r>
          </w:p>
        </w:tc>
        <w:tc>
          <w:tcPr>
            <w:tcW w:w="6662" w:type="dxa"/>
            <w:shd w:val="clear" w:color="auto" w:fill="auto"/>
          </w:tcPr>
          <w:p w14:paraId="448D06A6" w14:textId="4EA17A20" w:rsidR="0040439E" w:rsidRPr="0040439E" w:rsidRDefault="00B74BA9" w:rsidP="0040439E">
            <w:pPr>
              <w:rPr>
                <w:sz w:val="20"/>
                <w:szCs w:val="20"/>
              </w:rPr>
            </w:pPr>
            <w:r w:rsidRPr="0040439E">
              <w:rPr>
                <w:sz w:val="20"/>
                <w:szCs w:val="20"/>
              </w:rPr>
              <w:t>Oxy Sock</w:t>
            </w:r>
            <w:r>
              <w:rPr>
                <w:sz w:val="20"/>
                <w:szCs w:val="20"/>
              </w:rPr>
              <w:t xml:space="preserve"> </w:t>
            </w:r>
            <w:r w:rsidR="00F2790D">
              <w:rPr>
                <w:sz w:val="20"/>
                <w:szCs w:val="20"/>
              </w:rPr>
              <w:t>and</w:t>
            </w:r>
            <w:r>
              <w:rPr>
                <w:sz w:val="20"/>
                <w:szCs w:val="20"/>
              </w:rPr>
              <w:t xml:space="preserve"> </w:t>
            </w:r>
            <w:r w:rsidRPr="0040439E">
              <w:rPr>
                <w:sz w:val="20"/>
                <w:szCs w:val="20"/>
              </w:rPr>
              <w:t>First aid kit</w:t>
            </w:r>
            <w:r w:rsidR="0024320B">
              <w:rPr>
                <w:sz w:val="20"/>
                <w:szCs w:val="20"/>
              </w:rPr>
              <w:t xml:space="preserve"> and </w:t>
            </w:r>
            <w:r w:rsidR="00F2790D">
              <w:rPr>
                <w:sz w:val="20"/>
                <w:szCs w:val="20"/>
              </w:rPr>
              <w:t>defibrillator</w:t>
            </w:r>
          </w:p>
        </w:tc>
      </w:tr>
      <w:tr w:rsidR="0040439E" w:rsidRPr="0040439E" w14:paraId="418030BF" w14:textId="77777777" w:rsidTr="00B74BA9">
        <w:tc>
          <w:tcPr>
            <w:tcW w:w="3260" w:type="dxa"/>
            <w:shd w:val="clear" w:color="auto" w:fill="auto"/>
          </w:tcPr>
          <w:p w14:paraId="7CACF80C" w14:textId="77777777" w:rsidR="0040439E" w:rsidRPr="0040439E" w:rsidRDefault="0040439E" w:rsidP="0040439E">
            <w:pPr>
              <w:pStyle w:val="ERSParagraph"/>
              <w:spacing w:before="0"/>
              <w:ind w:left="0"/>
              <w:jc w:val="left"/>
              <w:rPr>
                <w:rFonts w:asciiTheme="minorHAnsi" w:hAnsiTheme="minorHAnsi"/>
                <w:b/>
                <w:sz w:val="20"/>
                <w:szCs w:val="20"/>
              </w:rPr>
            </w:pPr>
            <w:r w:rsidRPr="0040439E">
              <w:rPr>
                <w:rFonts w:asciiTheme="minorHAnsi" w:hAnsiTheme="minorHAnsi"/>
                <w:b/>
                <w:sz w:val="20"/>
                <w:szCs w:val="20"/>
              </w:rPr>
              <w:t>Pilot Boat Office</w:t>
            </w:r>
          </w:p>
        </w:tc>
        <w:tc>
          <w:tcPr>
            <w:tcW w:w="6662" w:type="dxa"/>
            <w:shd w:val="clear" w:color="auto" w:fill="auto"/>
          </w:tcPr>
          <w:p w14:paraId="12B4E9F6" w14:textId="23D6FB83" w:rsidR="0040439E" w:rsidRPr="0040439E" w:rsidRDefault="00B74BA9" w:rsidP="0040439E">
            <w:pPr>
              <w:rPr>
                <w:sz w:val="20"/>
                <w:szCs w:val="20"/>
              </w:rPr>
            </w:pPr>
            <w:r w:rsidRPr="0040439E">
              <w:rPr>
                <w:sz w:val="20"/>
                <w:szCs w:val="20"/>
              </w:rPr>
              <w:t>Oxy Sock</w:t>
            </w:r>
            <w:r>
              <w:rPr>
                <w:sz w:val="20"/>
                <w:szCs w:val="20"/>
              </w:rPr>
              <w:t xml:space="preserve"> </w:t>
            </w:r>
            <w:r w:rsidR="00F2790D">
              <w:rPr>
                <w:sz w:val="20"/>
                <w:szCs w:val="20"/>
              </w:rPr>
              <w:t>and</w:t>
            </w:r>
            <w:r>
              <w:rPr>
                <w:sz w:val="20"/>
                <w:szCs w:val="20"/>
              </w:rPr>
              <w:t xml:space="preserve"> </w:t>
            </w:r>
            <w:r w:rsidRPr="0040439E">
              <w:rPr>
                <w:sz w:val="20"/>
                <w:szCs w:val="20"/>
              </w:rPr>
              <w:t>First aid kit</w:t>
            </w:r>
          </w:p>
        </w:tc>
      </w:tr>
      <w:tr w:rsidR="0040439E" w:rsidRPr="0040439E" w14:paraId="7CEC19EB" w14:textId="77777777" w:rsidTr="00B74BA9">
        <w:tc>
          <w:tcPr>
            <w:tcW w:w="3260" w:type="dxa"/>
            <w:shd w:val="clear" w:color="auto" w:fill="auto"/>
          </w:tcPr>
          <w:p w14:paraId="6DDAF9EF" w14:textId="77777777" w:rsidR="0040439E" w:rsidRPr="0040439E" w:rsidRDefault="0040439E" w:rsidP="0040439E">
            <w:pPr>
              <w:pStyle w:val="ERSParagraph"/>
              <w:spacing w:before="0"/>
              <w:ind w:left="0"/>
              <w:jc w:val="left"/>
              <w:rPr>
                <w:rFonts w:asciiTheme="minorHAnsi" w:hAnsiTheme="minorHAnsi"/>
                <w:b/>
                <w:sz w:val="20"/>
                <w:szCs w:val="20"/>
              </w:rPr>
            </w:pPr>
            <w:r w:rsidRPr="0040439E">
              <w:rPr>
                <w:rFonts w:asciiTheme="minorHAnsi" w:hAnsiTheme="minorHAnsi"/>
                <w:b/>
                <w:sz w:val="20"/>
                <w:szCs w:val="20"/>
              </w:rPr>
              <w:t>Maintenance Dept. Vehicles</w:t>
            </w:r>
          </w:p>
          <w:p w14:paraId="04B32AE8" w14:textId="77777777" w:rsidR="0040439E" w:rsidRPr="0040439E" w:rsidRDefault="0040439E" w:rsidP="0040439E">
            <w:pPr>
              <w:pStyle w:val="ERSParagraph"/>
              <w:spacing w:before="0"/>
              <w:ind w:left="0"/>
              <w:jc w:val="left"/>
              <w:rPr>
                <w:rFonts w:asciiTheme="minorHAnsi" w:hAnsiTheme="minorHAnsi" w:cs="Arial"/>
                <w:color w:val="FFFFFF" w:themeColor="background1"/>
                <w:sz w:val="20"/>
                <w:szCs w:val="20"/>
              </w:rPr>
            </w:pPr>
            <w:r w:rsidRPr="0040439E">
              <w:rPr>
                <w:rFonts w:asciiTheme="minorHAnsi" w:hAnsiTheme="minorHAnsi"/>
                <w:sz w:val="20"/>
                <w:szCs w:val="20"/>
              </w:rPr>
              <w:t>(small first aid kits)</w:t>
            </w:r>
          </w:p>
        </w:tc>
        <w:tc>
          <w:tcPr>
            <w:tcW w:w="6662" w:type="dxa"/>
            <w:shd w:val="clear" w:color="auto" w:fill="auto"/>
          </w:tcPr>
          <w:p w14:paraId="565AC261" w14:textId="77777777" w:rsidR="0024320B" w:rsidRDefault="0040439E" w:rsidP="0040439E">
            <w:pPr>
              <w:rPr>
                <w:sz w:val="20"/>
                <w:szCs w:val="20"/>
              </w:rPr>
            </w:pPr>
            <w:r w:rsidRPr="0040439E">
              <w:rPr>
                <w:sz w:val="20"/>
                <w:szCs w:val="20"/>
              </w:rPr>
              <w:t>Maintenance Supervisor</w:t>
            </w:r>
            <w:r w:rsidR="00D0046C">
              <w:rPr>
                <w:sz w:val="20"/>
                <w:szCs w:val="20"/>
              </w:rPr>
              <w:t xml:space="preserve">                       </w:t>
            </w:r>
          </w:p>
          <w:p w14:paraId="53F3D6D2" w14:textId="72DFE970" w:rsidR="0040439E" w:rsidRPr="0040439E" w:rsidRDefault="0040439E" w:rsidP="0040439E">
            <w:pPr>
              <w:rPr>
                <w:sz w:val="20"/>
                <w:szCs w:val="20"/>
              </w:rPr>
            </w:pPr>
            <w:r w:rsidRPr="0040439E">
              <w:rPr>
                <w:sz w:val="20"/>
                <w:szCs w:val="20"/>
              </w:rPr>
              <w:t>Maintenance Planner</w:t>
            </w:r>
          </w:p>
          <w:p w14:paraId="130B649A" w14:textId="77777777" w:rsidR="0024320B" w:rsidRDefault="0040439E" w:rsidP="0040439E">
            <w:pPr>
              <w:rPr>
                <w:sz w:val="20"/>
                <w:szCs w:val="20"/>
              </w:rPr>
            </w:pPr>
            <w:r w:rsidRPr="0040439E">
              <w:rPr>
                <w:sz w:val="20"/>
                <w:szCs w:val="20"/>
              </w:rPr>
              <w:t>Plumber</w:t>
            </w:r>
            <w:r w:rsidR="00D0046C">
              <w:rPr>
                <w:sz w:val="20"/>
                <w:szCs w:val="20"/>
              </w:rPr>
              <w:t xml:space="preserve">                                                  </w:t>
            </w:r>
          </w:p>
          <w:p w14:paraId="2819100A" w14:textId="40F2BE51" w:rsidR="0040439E" w:rsidRPr="0040439E" w:rsidRDefault="0040439E" w:rsidP="0040439E">
            <w:pPr>
              <w:rPr>
                <w:sz w:val="20"/>
                <w:szCs w:val="20"/>
              </w:rPr>
            </w:pPr>
            <w:r w:rsidRPr="0040439E">
              <w:rPr>
                <w:sz w:val="20"/>
                <w:szCs w:val="20"/>
              </w:rPr>
              <w:t>Electrician</w:t>
            </w:r>
          </w:p>
          <w:p w14:paraId="648928B8" w14:textId="77777777" w:rsidR="0040439E" w:rsidRPr="0040439E" w:rsidRDefault="0040439E" w:rsidP="0040439E">
            <w:pPr>
              <w:rPr>
                <w:sz w:val="20"/>
                <w:szCs w:val="20"/>
              </w:rPr>
            </w:pPr>
            <w:r w:rsidRPr="0040439E">
              <w:rPr>
                <w:sz w:val="20"/>
                <w:szCs w:val="20"/>
              </w:rPr>
              <w:lastRenderedPageBreak/>
              <w:t>4.5T Hino Truck</w:t>
            </w:r>
          </w:p>
        </w:tc>
      </w:tr>
    </w:tbl>
    <w:p w14:paraId="2F017103" w14:textId="77777777" w:rsidR="00E65218" w:rsidRPr="003F17F2" w:rsidRDefault="00E65218" w:rsidP="006F4052">
      <w:pPr>
        <w:pStyle w:val="Heading2"/>
        <w:numPr>
          <w:ilvl w:val="0"/>
          <w:numId w:val="0"/>
        </w:numPr>
        <w:ind w:left="578" w:hanging="578"/>
      </w:pPr>
      <w:bookmarkStart w:id="301" w:name="_ERP_04_-"/>
      <w:bookmarkStart w:id="302" w:name="_Toc1731096"/>
      <w:bookmarkEnd w:id="301"/>
      <w:r w:rsidRPr="003F17F2">
        <w:lastRenderedPageBreak/>
        <w:t>ERP 04 - Office/Structural Fire</w:t>
      </w:r>
      <w:bookmarkEnd w:id="30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Look w:val="0000" w:firstRow="0" w:lastRow="0" w:firstColumn="0" w:lastColumn="0" w:noHBand="0" w:noVBand="0"/>
      </w:tblPr>
      <w:tblGrid>
        <w:gridCol w:w="855"/>
        <w:gridCol w:w="7933"/>
        <w:gridCol w:w="1208"/>
      </w:tblGrid>
      <w:tr w:rsidR="00524926" w:rsidRPr="003F17F2" w14:paraId="22810179" w14:textId="77777777" w:rsidTr="00524926">
        <w:tc>
          <w:tcPr>
            <w:tcW w:w="855" w:type="dxa"/>
            <w:tcBorders>
              <w:top w:val="single" w:sz="4" w:space="0" w:color="auto"/>
              <w:left w:val="single" w:sz="4" w:space="0" w:color="auto"/>
              <w:bottom w:val="single" w:sz="4" w:space="0" w:color="auto"/>
              <w:right w:val="nil"/>
            </w:tcBorders>
            <w:shd w:val="clear" w:color="auto" w:fill="FF0000"/>
          </w:tcPr>
          <w:p w14:paraId="65594FA9" w14:textId="77777777" w:rsidR="00524926" w:rsidRPr="003F17F2" w:rsidRDefault="00524926" w:rsidP="00524926">
            <w:pPr>
              <w:pStyle w:val="ERSParagraph"/>
              <w:spacing w:before="120"/>
              <w:ind w:left="0"/>
              <w:jc w:val="center"/>
              <w:rPr>
                <w:rFonts w:asciiTheme="minorHAnsi" w:hAnsiTheme="minorHAnsi" w:cs="Arial"/>
                <w:color w:val="FFFFFF" w:themeColor="background1"/>
              </w:rPr>
            </w:pPr>
          </w:p>
        </w:tc>
        <w:tc>
          <w:tcPr>
            <w:tcW w:w="7933" w:type="dxa"/>
            <w:tcBorders>
              <w:top w:val="single" w:sz="4" w:space="0" w:color="auto"/>
              <w:left w:val="nil"/>
              <w:bottom w:val="single" w:sz="4" w:space="0" w:color="auto"/>
              <w:right w:val="single" w:sz="4" w:space="0" w:color="auto"/>
            </w:tcBorders>
            <w:shd w:val="clear" w:color="auto" w:fill="FF0000"/>
          </w:tcPr>
          <w:p w14:paraId="2E5202DA" w14:textId="77777777" w:rsidR="00524926" w:rsidRPr="003F17F2" w:rsidRDefault="00524926" w:rsidP="0057573C">
            <w:pPr>
              <w:spacing w:before="120"/>
              <w:rPr>
                <w:rFonts w:cs="Arial"/>
                <w:b/>
                <w:color w:val="FFFFFF" w:themeColor="background1"/>
              </w:rPr>
            </w:pPr>
            <w:r w:rsidRPr="003F17F2">
              <w:rPr>
                <w:b/>
                <w:color w:val="FFFFFF" w:themeColor="background1"/>
              </w:rPr>
              <w:t>ERP 04 - Office/Structural Fire</w:t>
            </w:r>
          </w:p>
        </w:tc>
        <w:tc>
          <w:tcPr>
            <w:tcW w:w="1208" w:type="dxa"/>
            <w:tcBorders>
              <w:top w:val="single" w:sz="4" w:space="0" w:color="auto"/>
              <w:left w:val="single" w:sz="4" w:space="0" w:color="auto"/>
              <w:bottom w:val="single" w:sz="4" w:space="0" w:color="auto"/>
              <w:right w:val="single" w:sz="4" w:space="0" w:color="auto"/>
            </w:tcBorders>
            <w:shd w:val="clear" w:color="auto" w:fill="FF0000"/>
          </w:tcPr>
          <w:p w14:paraId="1B4433B9" w14:textId="77777777" w:rsidR="00524926" w:rsidRPr="003F17F2" w:rsidRDefault="00524926" w:rsidP="00D42CBB">
            <w:pPr>
              <w:pStyle w:val="ListParagraph"/>
              <w:numPr>
                <w:ilvl w:val="0"/>
                <w:numId w:val="39"/>
              </w:numPr>
              <w:spacing w:before="120" w:line="240" w:lineRule="atLeast"/>
              <w:ind w:left="317" w:hanging="261"/>
              <w:rPr>
                <w:rFonts w:cs="Arial"/>
                <w:color w:val="FFFFFF" w:themeColor="background1"/>
                <w:sz w:val="16"/>
                <w:szCs w:val="16"/>
                <w:lang w:eastAsia="en-US"/>
              </w:rPr>
            </w:pPr>
            <w:r w:rsidRPr="003F17F2">
              <w:rPr>
                <w:rFonts w:cs="Arial"/>
                <w:color w:val="FFFFFF" w:themeColor="background1"/>
                <w:sz w:val="16"/>
                <w:szCs w:val="16"/>
                <w:lang w:eastAsia="en-US"/>
              </w:rPr>
              <w:t>or N/A</w:t>
            </w:r>
          </w:p>
        </w:tc>
      </w:tr>
      <w:tr w:rsidR="00E65218" w:rsidRPr="003F17F2" w14:paraId="26A17577" w14:textId="77777777" w:rsidTr="00524926">
        <w:tc>
          <w:tcPr>
            <w:tcW w:w="855" w:type="dxa"/>
            <w:shd w:val="clear" w:color="auto" w:fill="FF0000"/>
          </w:tcPr>
          <w:p w14:paraId="4A223A73" w14:textId="77777777" w:rsidR="00E65218" w:rsidRPr="003F17F2" w:rsidRDefault="00E65218" w:rsidP="00E65218">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w:t>
            </w:r>
          </w:p>
        </w:tc>
        <w:tc>
          <w:tcPr>
            <w:tcW w:w="7933" w:type="dxa"/>
            <w:shd w:val="clear" w:color="auto" w:fill="auto"/>
          </w:tcPr>
          <w:p w14:paraId="1E293029" w14:textId="77777777" w:rsidR="00E65218" w:rsidRPr="003F17F2" w:rsidRDefault="00625F33" w:rsidP="006E403F">
            <w:pPr>
              <w:pStyle w:val="ERSBullets"/>
              <w:jc w:val="left"/>
              <w:rPr>
                <w:rFonts w:asciiTheme="minorHAnsi" w:hAnsiTheme="minorHAnsi" w:cs="Arial"/>
              </w:rPr>
            </w:pPr>
            <w:r w:rsidRPr="003F17F2">
              <w:rPr>
                <w:rFonts w:asciiTheme="minorHAnsi" w:hAnsiTheme="minorHAnsi" w:cs="Arial"/>
              </w:rPr>
              <w:t>Contact Fire Wardens and ensure Fire Warden Duty Card</w:t>
            </w:r>
            <w:r w:rsidR="002A3147" w:rsidRPr="003F17F2">
              <w:rPr>
                <w:rFonts w:asciiTheme="minorHAnsi" w:hAnsiTheme="minorHAnsi" w:cs="Arial"/>
              </w:rPr>
              <w:t>s</w:t>
            </w:r>
            <w:r w:rsidRPr="003F17F2">
              <w:rPr>
                <w:rFonts w:asciiTheme="minorHAnsi" w:hAnsiTheme="minorHAnsi" w:cs="Arial"/>
              </w:rPr>
              <w:t xml:space="preserve"> </w:t>
            </w:r>
            <w:r w:rsidR="002A3147" w:rsidRPr="003F17F2">
              <w:rPr>
                <w:rFonts w:asciiTheme="minorHAnsi" w:hAnsiTheme="minorHAnsi" w:cs="Arial"/>
              </w:rPr>
              <w:t>are</w:t>
            </w:r>
            <w:r w:rsidRPr="003F17F2">
              <w:rPr>
                <w:rFonts w:asciiTheme="minorHAnsi" w:hAnsiTheme="minorHAnsi" w:cs="Arial"/>
              </w:rPr>
              <w:t xml:space="preserve"> activated</w:t>
            </w:r>
            <w:r w:rsidR="002A3147" w:rsidRPr="003F17F2">
              <w:rPr>
                <w:rFonts w:asciiTheme="minorHAnsi" w:hAnsiTheme="minorHAnsi" w:cs="Arial"/>
              </w:rPr>
              <w:t xml:space="preserve"> as required</w:t>
            </w:r>
            <w:r w:rsidRPr="003F17F2">
              <w:rPr>
                <w:rFonts w:asciiTheme="minorHAnsi" w:hAnsiTheme="minorHAnsi" w:cs="Arial"/>
              </w:rPr>
              <w:t xml:space="preserve"> to control the response</w:t>
            </w:r>
            <w:r w:rsidR="00E65218" w:rsidRPr="003F17F2">
              <w:rPr>
                <w:rFonts w:asciiTheme="minorHAnsi" w:hAnsiTheme="minorHAnsi" w:cs="Arial"/>
              </w:rPr>
              <w:t>.</w:t>
            </w:r>
          </w:p>
        </w:tc>
        <w:tc>
          <w:tcPr>
            <w:tcW w:w="1208" w:type="dxa"/>
          </w:tcPr>
          <w:p w14:paraId="2D295B54" w14:textId="77777777" w:rsidR="00E65218" w:rsidRPr="003F17F2" w:rsidRDefault="00E65218" w:rsidP="00E65218">
            <w:pPr>
              <w:pStyle w:val="ERSBullets"/>
              <w:jc w:val="left"/>
              <w:rPr>
                <w:rFonts w:asciiTheme="minorHAnsi" w:hAnsiTheme="minorHAnsi" w:cs="Arial"/>
              </w:rPr>
            </w:pPr>
          </w:p>
        </w:tc>
      </w:tr>
      <w:tr w:rsidR="00B35758" w:rsidRPr="003F17F2" w14:paraId="5A5BD848" w14:textId="77777777" w:rsidTr="00524926">
        <w:tc>
          <w:tcPr>
            <w:tcW w:w="855" w:type="dxa"/>
            <w:shd w:val="clear" w:color="auto" w:fill="FF0000"/>
          </w:tcPr>
          <w:p w14:paraId="1B2428CE" w14:textId="77777777" w:rsidR="00B35758" w:rsidRPr="003F17F2" w:rsidRDefault="00B35758" w:rsidP="00E65218">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w:t>
            </w:r>
          </w:p>
        </w:tc>
        <w:tc>
          <w:tcPr>
            <w:tcW w:w="7933" w:type="dxa"/>
            <w:shd w:val="clear" w:color="auto" w:fill="auto"/>
          </w:tcPr>
          <w:p w14:paraId="553E20C1" w14:textId="77777777" w:rsidR="00B35758" w:rsidRPr="003F17F2" w:rsidRDefault="00625F33" w:rsidP="00097ECC">
            <w:pPr>
              <w:pStyle w:val="ERSParagraph"/>
              <w:spacing w:before="120"/>
              <w:ind w:left="0"/>
              <w:jc w:val="left"/>
              <w:rPr>
                <w:rFonts w:asciiTheme="minorHAnsi" w:hAnsiTheme="minorHAnsi" w:cs="Arial"/>
              </w:rPr>
            </w:pPr>
            <w:r w:rsidRPr="003F17F2">
              <w:rPr>
                <w:rFonts w:asciiTheme="minorHAnsi" w:hAnsiTheme="minorHAnsi" w:cs="Arial"/>
              </w:rPr>
              <w:t xml:space="preserve">Consider the requirement to </w:t>
            </w:r>
            <w:r w:rsidR="006E403F" w:rsidRPr="003F17F2">
              <w:rPr>
                <w:rFonts w:asciiTheme="minorHAnsi" w:hAnsiTheme="minorHAnsi" w:cs="Arial"/>
              </w:rPr>
              <w:t>a</w:t>
            </w:r>
            <w:r w:rsidR="0050452C" w:rsidRPr="003F17F2">
              <w:rPr>
                <w:rFonts w:asciiTheme="minorHAnsi" w:hAnsiTheme="minorHAnsi" w:cs="Arial"/>
              </w:rPr>
              <w:t xml:space="preserve">ppoint a port employee to be On Scene Commander with </w:t>
            </w:r>
            <w:r w:rsidR="006E403F" w:rsidRPr="003F17F2">
              <w:rPr>
                <w:rFonts w:asciiTheme="minorHAnsi" w:hAnsiTheme="minorHAnsi" w:cs="Arial"/>
              </w:rPr>
              <w:t>radio</w:t>
            </w:r>
            <w:r w:rsidR="0050452C" w:rsidRPr="003F17F2">
              <w:rPr>
                <w:rFonts w:asciiTheme="minorHAnsi" w:hAnsiTheme="minorHAnsi" w:cs="Arial"/>
              </w:rPr>
              <w:t xml:space="preserve"> communications to the ICC.</w:t>
            </w:r>
          </w:p>
        </w:tc>
        <w:tc>
          <w:tcPr>
            <w:tcW w:w="1208" w:type="dxa"/>
          </w:tcPr>
          <w:p w14:paraId="4B7B759D" w14:textId="77777777" w:rsidR="00B35758" w:rsidRPr="003F17F2" w:rsidRDefault="00B35758" w:rsidP="00E65218">
            <w:pPr>
              <w:pStyle w:val="ERSParagraph"/>
              <w:spacing w:before="120"/>
              <w:ind w:left="0"/>
              <w:jc w:val="left"/>
              <w:rPr>
                <w:rFonts w:asciiTheme="minorHAnsi" w:hAnsiTheme="minorHAnsi" w:cs="Arial"/>
              </w:rPr>
            </w:pPr>
          </w:p>
        </w:tc>
      </w:tr>
      <w:tr w:rsidR="00B35758" w:rsidRPr="003F17F2" w14:paraId="38CD2758" w14:textId="77777777" w:rsidTr="00524926">
        <w:tc>
          <w:tcPr>
            <w:tcW w:w="855" w:type="dxa"/>
            <w:shd w:val="clear" w:color="auto" w:fill="FF0000"/>
          </w:tcPr>
          <w:p w14:paraId="1085309B" w14:textId="77777777" w:rsidR="00B35758" w:rsidRPr="003F17F2" w:rsidRDefault="00B35758" w:rsidP="00E65218">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3</w:t>
            </w:r>
          </w:p>
        </w:tc>
        <w:tc>
          <w:tcPr>
            <w:tcW w:w="7933" w:type="dxa"/>
            <w:shd w:val="clear" w:color="auto" w:fill="auto"/>
          </w:tcPr>
          <w:p w14:paraId="60A653BE" w14:textId="77777777" w:rsidR="00B35758" w:rsidRPr="003F17F2" w:rsidRDefault="00B35758" w:rsidP="00097ECC">
            <w:pPr>
              <w:pStyle w:val="ERSParagraph"/>
              <w:spacing w:before="120"/>
              <w:ind w:left="0"/>
              <w:jc w:val="left"/>
              <w:rPr>
                <w:rFonts w:asciiTheme="minorHAnsi" w:hAnsiTheme="minorHAnsi" w:cs="Arial"/>
              </w:rPr>
            </w:pPr>
            <w:r w:rsidRPr="003F17F2">
              <w:rPr>
                <w:rFonts w:asciiTheme="minorHAnsi" w:hAnsiTheme="minorHAnsi" w:cs="Arial"/>
              </w:rPr>
              <w:t xml:space="preserve">Assess the situation and determine whether </w:t>
            </w:r>
            <w:r w:rsidR="00DA3F77" w:rsidRPr="003F17F2">
              <w:rPr>
                <w:rFonts w:asciiTheme="minorHAnsi" w:hAnsiTheme="minorHAnsi" w:cs="Arial"/>
              </w:rPr>
              <w:t xml:space="preserve">isolation and/or </w:t>
            </w:r>
            <w:r w:rsidRPr="003F17F2">
              <w:rPr>
                <w:rFonts w:asciiTheme="minorHAnsi" w:hAnsiTheme="minorHAnsi" w:cs="Arial"/>
              </w:rPr>
              <w:t>a full site evacuation is warranted</w:t>
            </w:r>
            <w:r w:rsidR="00625F33" w:rsidRPr="003F17F2">
              <w:rPr>
                <w:rFonts w:asciiTheme="minorHAnsi" w:hAnsiTheme="minorHAnsi" w:cs="Arial"/>
              </w:rPr>
              <w:t xml:space="preserve"> and instigate ERP 02 (Site Evacuation &amp; Muster) as required</w:t>
            </w:r>
            <w:r w:rsidRPr="003F17F2">
              <w:rPr>
                <w:rFonts w:asciiTheme="minorHAnsi" w:hAnsiTheme="minorHAnsi" w:cs="Arial"/>
              </w:rPr>
              <w:t>.</w:t>
            </w:r>
          </w:p>
        </w:tc>
        <w:tc>
          <w:tcPr>
            <w:tcW w:w="1208" w:type="dxa"/>
          </w:tcPr>
          <w:p w14:paraId="67E78B05" w14:textId="77777777" w:rsidR="00B35758" w:rsidRPr="003F17F2" w:rsidRDefault="00B35758" w:rsidP="00E65218">
            <w:pPr>
              <w:pStyle w:val="ERSParagraph"/>
              <w:spacing w:before="120"/>
              <w:ind w:left="0"/>
              <w:jc w:val="left"/>
              <w:rPr>
                <w:rFonts w:asciiTheme="minorHAnsi" w:hAnsiTheme="minorHAnsi" w:cs="Arial"/>
              </w:rPr>
            </w:pPr>
          </w:p>
        </w:tc>
      </w:tr>
      <w:tr w:rsidR="00B35758" w:rsidRPr="003F17F2" w14:paraId="40D5EC2D" w14:textId="77777777" w:rsidTr="00524926">
        <w:tc>
          <w:tcPr>
            <w:tcW w:w="855" w:type="dxa"/>
            <w:shd w:val="clear" w:color="auto" w:fill="FF0000"/>
          </w:tcPr>
          <w:p w14:paraId="316B1D5B" w14:textId="77777777" w:rsidR="00B35758" w:rsidRPr="003F17F2" w:rsidRDefault="00625F33" w:rsidP="00E65218">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7933" w:type="dxa"/>
            <w:shd w:val="clear" w:color="auto" w:fill="auto"/>
          </w:tcPr>
          <w:p w14:paraId="75520359" w14:textId="77777777" w:rsidR="00B35758" w:rsidRPr="003F17F2" w:rsidRDefault="00B35758" w:rsidP="00097ECC">
            <w:pPr>
              <w:spacing w:before="120" w:line="240" w:lineRule="atLeast"/>
              <w:ind w:left="34"/>
              <w:rPr>
                <w:rFonts w:cs="Arial"/>
              </w:rPr>
            </w:pPr>
            <w:r w:rsidRPr="003F17F2">
              <w:rPr>
                <w:rFonts w:cs="Arial"/>
              </w:rPr>
              <w:t>Activate the IMT and commence the IMT workflow including notifying neighbouring sites and accounting for personnel.</w:t>
            </w:r>
          </w:p>
        </w:tc>
        <w:tc>
          <w:tcPr>
            <w:tcW w:w="1208" w:type="dxa"/>
          </w:tcPr>
          <w:p w14:paraId="66575E9F" w14:textId="77777777" w:rsidR="00B35758" w:rsidRPr="003F17F2" w:rsidRDefault="00B35758" w:rsidP="00E65218">
            <w:pPr>
              <w:spacing w:before="120" w:line="240" w:lineRule="atLeast"/>
              <w:ind w:left="34"/>
              <w:rPr>
                <w:rFonts w:cs="Arial"/>
              </w:rPr>
            </w:pPr>
          </w:p>
        </w:tc>
      </w:tr>
      <w:tr w:rsidR="00625F33" w:rsidRPr="003F17F2" w14:paraId="455CF674" w14:textId="77777777" w:rsidTr="00524926">
        <w:tc>
          <w:tcPr>
            <w:tcW w:w="855" w:type="dxa"/>
            <w:shd w:val="clear" w:color="auto" w:fill="FF0000"/>
          </w:tcPr>
          <w:p w14:paraId="69D26232" w14:textId="77777777" w:rsidR="00625F33" w:rsidRPr="003F17F2" w:rsidRDefault="00625F33" w:rsidP="00E65218">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5</w:t>
            </w:r>
          </w:p>
        </w:tc>
        <w:tc>
          <w:tcPr>
            <w:tcW w:w="7933" w:type="dxa"/>
            <w:shd w:val="clear" w:color="auto" w:fill="auto"/>
          </w:tcPr>
          <w:p w14:paraId="470E0EED" w14:textId="77777777" w:rsidR="00625F33" w:rsidRPr="003F17F2" w:rsidRDefault="00625F33" w:rsidP="00E65218">
            <w:pPr>
              <w:spacing w:before="120" w:line="240" w:lineRule="atLeast"/>
              <w:ind w:left="34"/>
              <w:rPr>
                <w:rFonts w:cs="Arial"/>
              </w:rPr>
            </w:pPr>
            <w:r w:rsidRPr="003F17F2">
              <w:rPr>
                <w:rFonts w:cs="Arial"/>
              </w:rPr>
              <w:t>Ensure appropriate emergency services have been notified (Including Police to assist with crowd control and/or evacuation of residents) and co-ordinate evacuation.</w:t>
            </w:r>
          </w:p>
        </w:tc>
        <w:tc>
          <w:tcPr>
            <w:tcW w:w="1208" w:type="dxa"/>
          </w:tcPr>
          <w:p w14:paraId="015F701F" w14:textId="77777777" w:rsidR="00625F33" w:rsidRPr="003F17F2" w:rsidRDefault="00625F33" w:rsidP="00E65218">
            <w:pPr>
              <w:spacing w:before="120" w:line="240" w:lineRule="atLeast"/>
              <w:ind w:left="34"/>
              <w:rPr>
                <w:rFonts w:cs="Arial"/>
              </w:rPr>
            </w:pPr>
          </w:p>
        </w:tc>
      </w:tr>
      <w:tr w:rsidR="00625F33" w:rsidRPr="003F17F2" w14:paraId="74B47F3B" w14:textId="77777777" w:rsidTr="00524926">
        <w:tc>
          <w:tcPr>
            <w:tcW w:w="855" w:type="dxa"/>
            <w:shd w:val="clear" w:color="auto" w:fill="FF0000"/>
          </w:tcPr>
          <w:p w14:paraId="1A67ABE4" w14:textId="77777777" w:rsidR="00625F33" w:rsidRPr="003F17F2" w:rsidRDefault="00625F33" w:rsidP="00E65218">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6</w:t>
            </w:r>
          </w:p>
        </w:tc>
        <w:tc>
          <w:tcPr>
            <w:tcW w:w="7933" w:type="dxa"/>
            <w:tcBorders>
              <w:bottom w:val="single" w:sz="4" w:space="0" w:color="auto"/>
            </w:tcBorders>
            <w:shd w:val="clear" w:color="auto" w:fill="auto"/>
          </w:tcPr>
          <w:p w14:paraId="163A106A" w14:textId="77777777" w:rsidR="00625F33" w:rsidRPr="003F17F2" w:rsidRDefault="00625F33" w:rsidP="00E65218">
            <w:pPr>
              <w:pStyle w:val="ERSBullets"/>
              <w:ind w:left="34"/>
              <w:rPr>
                <w:rFonts w:asciiTheme="minorHAnsi" w:hAnsiTheme="minorHAnsi" w:cs="Arial"/>
              </w:rPr>
            </w:pPr>
            <w:r w:rsidRPr="003F17F2">
              <w:rPr>
                <w:rFonts w:asciiTheme="minorHAnsi" w:hAnsiTheme="minorHAnsi" w:cs="Arial"/>
              </w:rPr>
              <w:t xml:space="preserve">Assign a person to the role of Security Coordinator (Duty Card 11) to secure access to the Port and direct emergency services. </w:t>
            </w:r>
          </w:p>
        </w:tc>
        <w:tc>
          <w:tcPr>
            <w:tcW w:w="1208" w:type="dxa"/>
            <w:tcBorders>
              <w:bottom w:val="single" w:sz="4" w:space="0" w:color="auto"/>
            </w:tcBorders>
          </w:tcPr>
          <w:p w14:paraId="4C946A07" w14:textId="77777777" w:rsidR="00625F33" w:rsidRPr="003F17F2" w:rsidRDefault="00625F33" w:rsidP="00E65218">
            <w:pPr>
              <w:pStyle w:val="ERSBullets"/>
              <w:ind w:left="34"/>
              <w:rPr>
                <w:rFonts w:asciiTheme="minorHAnsi" w:hAnsiTheme="minorHAnsi" w:cs="Arial"/>
              </w:rPr>
            </w:pPr>
          </w:p>
        </w:tc>
      </w:tr>
      <w:tr w:rsidR="00625F33" w:rsidRPr="003F17F2" w14:paraId="3EC3F624" w14:textId="77777777" w:rsidTr="00524926">
        <w:tc>
          <w:tcPr>
            <w:tcW w:w="855" w:type="dxa"/>
            <w:shd w:val="clear" w:color="auto" w:fill="FF0000"/>
          </w:tcPr>
          <w:p w14:paraId="4B8201D4" w14:textId="77777777" w:rsidR="00625F33" w:rsidRPr="003F17F2" w:rsidRDefault="00625F33" w:rsidP="00E65218">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7</w:t>
            </w:r>
          </w:p>
        </w:tc>
        <w:tc>
          <w:tcPr>
            <w:tcW w:w="7933" w:type="dxa"/>
            <w:shd w:val="clear" w:color="auto" w:fill="auto"/>
          </w:tcPr>
          <w:p w14:paraId="558D048C" w14:textId="77777777" w:rsidR="00625F33" w:rsidRPr="003F17F2" w:rsidRDefault="00625F33" w:rsidP="00097ECC">
            <w:pPr>
              <w:spacing w:before="120" w:line="240" w:lineRule="atLeast"/>
            </w:pPr>
            <w:r w:rsidRPr="003F17F2">
              <w:t xml:space="preserve">Pass on all relevant information regarding status of emergency and progress of evacuation (if initiated) to the responding emergency service.  </w:t>
            </w:r>
          </w:p>
        </w:tc>
        <w:tc>
          <w:tcPr>
            <w:tcW w:w="1208" w:type="dxa"/>
          </w:tcPr>
          <w:p w14:paraId="1DF4433B" w14:textId="77777777" w:rsidR="00625F33" w:rsidRPr="003F17F2" w:rsidRDefault="00625F33" w:rsidP="00E65218">
            <w:pPr>
              <w:spacing w:before="120" w:line="240" w:lineRule="atLeast"/>
            </w:pPr>
          </w:p>
        </w:tc>
      </w:tr>
      <w:tr w:rsidR="00625F33" w:rsidRPr="003F17F2" w14:paraId="356A826C"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FF0000"/>
          </w:tcPr>
          <w:p w14:paraId="7EC69665" w14:textId="77777777" w:rsidR="00625F33" w:rsidRPr="003F17F2" w:rsidRDefault="00625F33"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9</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2384A04C" w14:textId="0CB543EA" w:rsidR="00625F33" w:rsidRPr="003F17F2" w:rsidRDefault="00625F33" w:rsidP="00186F60">
            <w:pPr>
              <w:spacing w:before="120" w:line="240" w:lineRule="atLeast"/>
            </w:pPr>
            <w:r w:rsidRPr="003F17F2">
              <w:t>Notify external agencies (Police,</w:t>
            </w:r>
            <w:r w:rsidR="00FB6ED6">
              <w:t xml:space="preserve"> Worksafe,</w:t>
            </w:r>
            <w:r w:rsidRPr="003F17F2">
              <w:t xml:space="preserve"> </w:t>
            </w:r>
            <w:r w:rsidR="00186F60">
              <w:t xml:space="preserve"> DMIRS</w:t>
            </w:r>
            <w:r w:rsidRPr="003F17F2">
              <w:t>, DoT, etc) if required.</w:t>
            </w:r>
          </w:p>
        </w:tc>
        <w:tc>
          <w:tcPr>
            <w:tcW w:w="1208" w:type="dxa"/>
            <w:tcBorders>
              <w:top w:val="single" w:sz="4" w:space="0" w:color="auto"/>
              <w:left w:val="single" w:sz="4" w:space="0" w:color="auto"/>
              <w:bottom w:val="single" w:sz="4" w:space="0" w:color="auto"/>
              <w:right w:val="single" w:sz="4" w:space="0" w:color="auto"/>
            </w:tcBorders>
          </w:tcPr>
          <w:p w14:paraId="320643F9" w14:textId="77777777" w:rsidR="00625F33" w:rsidRPr="003F17F2" w:rsidRDefault="00625F33" w:rsidP="0067338E">
            <w:pPr>
              <w:spacing w:before="120" w:line="240" w:lineRule="atLeast"/>
            </w:pPr>
          </w:p>
        </w:tc>
      </w:tr>
      <w:tr w:rsidR="00625F33" w:rsidRPr="003F17F2" w14:paraId="693A1047"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FF0000"/>
          </w:tcPr>
          <w:p w14:paraId="521A3057" w14:textId="77777777" w:rsidR="00625F33" w:rsidRPr="003F17F2" w:rsidRDefault="00625F33"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10</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51BD61E8" w14:textId="77777777" w:rsidR="00625F33" w:rsidRPr="003F17F2" w:rsidRDefault="00625F33" w:rsidP="0067338E">
            <w:pPr>
              <w:spacing w:before="120" w:line="240" w:lineRule="atLeast"/>
            </w:pPr>
            <w:r w:rsidRPr="003F17F2">
              <w:t>Follow the directions of responding emergency service and await their advice on when the incident area safe</w:t>
            </w:r>
            <w:r w:rsidR="005916F6" w:rsidRPr="003F17F2">
              <w:t>.</w:t>
            </w:r>
          </w:p>
        </w:tc>
        <w:tc>
          <w:tcPr>
            <w:tcW w:w="1208" w:type="dxa"/>
            <w:tcBorders>
              <w:top w:val="single" w:sz="4" w:space="0" w:color="auto"/>
              <w:left w:val="single" w:sz="4" w:space="0" w:color="auto"/>
              <w:bottom w:val="single" w:sz="4" w:space="0" w:color="auto"/>
              <w:right w:val="single" w:sz="4" w:space="0" w:color="auto"/>
            </w:tcBorders>
          </w:tcPr>
          <w:p w14:paraId="6961D520" w14:textId="77777777" w:rsidR="00625F33" w:rsidRPr="003F17F2" w:rsidRDefault="00625F33" w:rsidP="0067338E">
            <w:pPr>
              <w:spacing w:before="120" w:line="240" w:lineRule="atLeast"/>
            </w:pPr>
          </w:p>
        </w:tc>
      </w:tr>
      <w:tr w:rsidR="005916F6" w:rsidRPr="003F17F2" w14:paraId="77FBAC2F"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FF0000"/>
          </w:tcPr>
          <w:p w14:paraId="738F63F5" w14:textId="77777777" w:rsidR="005916F6" w:rsidRPr="003F17F2" w:rsidRDefault="005916F6"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11</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5EFAAAFC" w14:textId="77777777" w:rsidR="005916F6" w:rsidRPr="003F17F2" w:rsidRDefault="005916F6" w:rsidP="0067338E">
            <w:pPr>
              <w:spacing w:before="120" w:line="240" w:lineRule="atLeast"/>
            </w:pPr>
            <w:r w:rsidRPr="003F17F2">
              <w:rPr>
                <w:rFonts w:cs="Arial"/>
              </w:rPr>
              <w:t>If full evacuation and Port closed, assign a person to advise Port users/direct all shipping, road and rail traffic as required (if not being handled by responding emergency services).</w:t>
            </w:r>
          </w:p>
        </w:tc>
        <w:tc>
          <w:tcPr>
            <w:tcW w:w="1208" w:type="dxa"/>
            <w:tcBorders>
              <w:top w:val="single" w:sz="4" w:space="0" w:color="auto"/>
              <w:left w:val="single" w:sz="4" w:space="0" w:color="auto"/>
              <w:bottom w:val="single" w:sz="4" w:space="0" w:color="auto"/>
              <w:right w:val="single" w:sz="4" w:space="0" w:color="auto"/>
            </w:tcBorders>
          </w:tcPr>
          <w:p w14:paraId="517E5E7C" w14:textId="77777777" w:rsidR="005916F6" w:rsidRPr="003F17F2" w:rsidRDefault="005916F6" w:rsidP="0067338E">
            <w:pPr>
              <w:spacing w:before="120" w:line="240" w:lineRule="atLeast"/>
            </w:pPr>
          </w:p>
        </w:tc>
      </w:tr>
      <w:tr w:rsidR="00DA3F77" w:rsidRPr="003F17F2" w14:paraId="1F2C3EAC"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FF0000"/>
          </w:tcPr>
          <w:p w14:paraId="0D0991EB" w14:textId="77777777" w:rsidR="00DA3F77" w:rsidRPr="003F17F2" w:rsidRDefault="00DA3F77"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12</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432FAE2D" w14:textId="77777777" w:rsidR="00DA3F77" w:rsidRPr="003F17F2" w:rsidRDefault="00DA3F77" w:rsidP="0067338E">
            <w:pPr>
              <w:spacing w:before="120" w:line="240" w:lineRule="atLeast"/>
            </w:pPr>
            <w:r w:rsidRPr="003F17F2">
              <w:t>Make area safe or liaise with responding emergency services to ascertain when area is safe.</w:t>
            </w:r>
          </w:p>
        </w:tc>
        <w:tc>
          <w:tcPr>
            <w:tcW w:w="1208" w:type="dxa"/>
            <w:tcBorders>
              <w:top w:val="single" w:sz="4" w:space="0" w:color="auto"/>
              <w:left w:val="single" w:sz="4" w:space="0" w:color="auto"/>
              <w:bottom w:val="single" w:sz="4" w:space="0" w:color="auto"/>
              <w:right w:val="single" w:sz="4" w:space="0" w:color="auto"/>
            </w:tcBorders>
          </w:tcPr>
          <w:p w14:paraId="1739CAF8" w14:textId="77777777" w:rsidR="00DA3F77" w:rsidRPr="003F17F2" w:rsidRDefault="00DA3F77" w:rsidP="0067338E">
            <w:pPr>
              <w:spacing w:before="120" w:line="240" w:lineRule="atLeast"/>
            </w:pPr>
          </w:p>
        </w:tc>
      </w:tr>
      <w:tr w:rsidR="00DA3F77" w:rsidRPr="003F17F2" w14:paraId="7CC0BA55"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FF0000"/>
          </w:tcPr>
          <w:p w14:paraId="7F6D1742" w14:textId="77777777" w:rsidR="00DA3F77" w:rsidRPr="003F17F2" w:rsidRDefault="00DA3F77"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13</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172249D2" w14:textId="77777777" w:rsidR="00DA3F77" w:rsidRPr="003F17F2" w:rsidRDefault="00DA3F77" w:rsidP="00DA3F77">
            <w:pPr>
              <w:spacing w:before="120" w:line="240" w:lineRule="atLeast"/>
            </w:pPr>
            <w:r w:rsidRPr="003F17F2">
              <w:t xml:space="preserve">Isolate incident area and gather information for investigation purposes. </w:t>
            </w:r>
          </w:p>
        </w:tc>
        <w:tc>
          <w:tcPr>
            <w:tcW w:w="1208" w:type="dxa"/>
            <w:tcBorders>
              <w:top w:val="single" w:sz="4" w:space="0" w:color="auto"/>
              <w:left w:val="single" w:sz="4" w:space="0" w:color="auto"/>
              <w:bottom w:val="single" w:sz="4" w:space="0" w:color="auto"/>
              <w:right w:val="single" w:sz="4" w:space="0" w:color="auto"/>
            </w:tcBorders>
          </w:tcPr>
          <w:p w14:paraId="1976C719" w14:textId="77777777" w:rsidR="00DA3F77" w:rsidRPr="003F17F2" w:rsidRDefault="00DA3F77" w:rsidP="0067338E">
            <w:pPr>
              <w:spacing w:before="120" w:line="240" w:lineRule="atLeast"/>
            </w:pPr>
          </w:p>
        </w:tc>
      </w:tr>
      <w:tr w:rsidR="00DA3F77" w:rsidRPr="003F17F2" w14:paraId="3895D678"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FF0000"/>
          </w:tcPr>
          <w:p w14:paraId="08B94E30" w14:textId="77777777" w:rsidR="00DA3F77" w:rsidRPr="003F17F2" w:rsidRDefault="00DA3F77"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14</w:t>
            </w:r>
          </w:p>
        </w:tc>
        <w:tc>
          <w:tcPr>
            <w:tcW w:w="7933" w:type="dxa"/>
            <w:tcBorders>
              <w:top w:val="single" w:sz="4" w:space="0" w:color="auto"/>
              <w:left w:val="single" w:sz="4" w:space="0" w:color="auto"/>
              <w:bottom w:val="single" w:sz="4" w:space="0" w:color="auto"/>
              <w:right w:val="single" w:sz="4" w:space="0" w:color="auto"/>
            </w:tcBorders>
            <w:shd w:val="clear" w:color="auto" w:fill="auto"/>
          </w:tcPr>
          <w:p w14:paraId="47F92BED" w14:textId="18B2A5C7" w:rsidR="00DA3F77" w:rsidRPr="003F17F2" w:rsidRDefault="00DA3F77" w:rsidP="0067338E">
            <w:pPr>
              <w:spacing w:before="120" w:line="240" w:lineRule="atLeast"/>
            </w:pPr>
            <w:r w:rsidRPr="003F17F2">
              <w:t xml:space="preserve">Give </w:t>
            </w:r>
            <w:r w:rsidR="00F2790D">
              <w:t>‘</w:t>
            </w:r>
            <w:r w:rsidRPr="003F17F2">
              <w:t>All Clear/Stand-down</w:t>
            </w:r>
            <w:r w:rsidR="00F2790D">
              <w:t>’</w:t>
            </w:r>
            <w:r w:rsidRPr="003F17F2">
              <w:t xml:space="preserve"> call over emergency communication systems.</w:t>
            </w:r>
          </w:p>
        </w:tc>
        <w:tc>
          <w:tcPr>
            <w:tcW w:w="1208" w:type="dxa"/>
            <w:tcBorders>
              <w:top w:val="single" w:sz="4" w:space="0" w:color="auto"/>
              <w:left w:val="single" w:sz="4" w:space="0" w:color="auto"/>
              <w:bottom w:val="single" w:sz="4" w:space="0" w:color="auto"/>
              <w:right w:val="single" w:sz="4" w:space="0" w:color="auto"/>
            </w:tcBorders>
          </w:tcPr>
          <w:p w14:paraId="3D170E8C" w14:textId="77777777" w:rsidR="00DA3F77" w:rsidRPr="003F17F2" w:rsidRDefault="00DA3F77" w:rsidP="0067338E">
            <w:pPr>
              <w:spacing w:before="120" w:line="240" w:lineRule="atLeast"/>
            </w:pPr>
          </w:p>
        </w:tc>
      </w:tr>
    </w:tbl>
    <w:p w14:paraId="6751899D" w14:textId="77777777" w:rsidR="00E65218" w:rsidRPr="003F17F2" w:rsidRDefault="00E65218" w:rsidP="00E65218">
      <w:pPr>
        <w:rPr>
          <w:rFonts w:eastAsiaTheme="majorEastAsia"/>
        </w:rPr>
      </w:pPr>
    </w:p>
    <w:p w14:paraId="3E194BF0" w14:textId="77777777" w:rsidR="009771E9" w:rsidRPr="003F17F2" w:rsidRDefault="009771E9">
      <w:pPr>
        <w:rPr>
          <w:rFonts w:eastAsiaTheme="majorEastAsia" w:cstheme="majorBidi"/>
          <w:b/>
          <w:bCs/>
          <w:sz w:val="24"/>
          <w:szCs w:val="26"/>
        </w:rPr>
      </w:pPr>
      <w:bookmarkStart w:id="303" w:name="_ERP_05_-"/>
      <w:bookmarkEnd w:id="303"/>
      <w:r w:rsidRPr="003F17F2">
        <w:br w:type="page"/>
      </w:r>
    </w:p>
    <w:p w14:paraId="6B831259" w14:textId="77777777" w:rsidR="009771E9" w:rsidRPr="003F17F2" w:rsidRDefault="009D3DBC" w:rsidP="006F4052">
      <w:pPr>
        <w:pStyle w:val="Heading2"/>
        <w:numPr>
          <w:ilvl w:val="0"/>
          <w:numId w:val="0"/>
        </w:numPr>
        <w:ind w:left="578" w:hanging="578"/>
      </w:pPr>
      <w:bookmarkStart w:id="304" w:name="_ERP_06_-"/>
      <w:bookmarkStart w:id="305" w:name="_ERP_05_-_1"/>
      <w:bookmarkStart w:id="306" w:name="_Toc1731097"/>
      <w:bookmarkEnd w:id="304"/>
      <w:bookmarkEnd w:id="305"/>
      <w:r w:rsidRPr="003F17F2">
        <w:lastRenderedPageBreak/>
        <w:t>ERP 05</w:t>
      </w:r>
      <w:r w:rsidR="009771E9" w:rsidRPr="003F17F2">
        <w:t xml:space="preserve"> - Dangerous Goods/Hazardous Material Release</w:t>
      </w:r>
      <w:bookmarkEnd w:id="30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000" w:firstRow="0" w:lastRow="0" w:firstColumn="0" w:lastColumn="0" w:noHBand="0" w:noVBand="0"/>
      </w:tblPr>
      <w:tblGrid>
        <w:gridCol w:w="855"/>
        <w:gridCol w:w="59"/>
        <w:gridCol w:w="8016"/>
        <w:gridCol w:w="992"/>
      </w:tblGrid>
      <w:tr w:rsidR="004D4A99" w:rsidRPr="003F17F2" w14:paraId="7E6C6515" w14:textId="77777777" w:rsidTr="004D4A99">
        <w:tc>
          <w:tcPr>
            <w:tcW w:w="855" w:type="dxa"/>
            <w:tcBorders>
              <w:top w:val="single" w:sz="4" w:space="0" w:color="auto"/>
              <w:left w:val="single" w:sz="4" w:space="0" w:color="auto"/>
              <w:bottom w:val="single" w:sz="4" w:space="0" w:color="auto"/>
              <w:right w:val="nil"/>
            </w:tcBorders>
            <w:shd w:val="clear" w:color="auto" w:fill="FFFF00"/>
          </w:tcPr>
          <w:p w14:paraId="444799E5" w14:textId="77777777" w:rsidR="004D4A99" w:rsidRPr="003F17F2" w:rsidRDefault="004D4A99" w:rsidP="004D4A99">
            <w:pPr>
              <w:pStyle w:val="ERSParagraph"/>
              <w:spacing w:before="120"/>
              <w:ind w:left="0"/>
              <w:jc w:val="center"/>
              <w:rPr>
                <w:rFonts w:asciiTheme="minorHAnsi" w:hAnsiTheme="minorHAnsi" w:cs="Arial"/>
              </w:rPr>
            </w:pPr>
          </w:p>
        </w:tc>
        <w:tc>
          <w:tcPr>
            <w:tcW w:w="8075" w:type="dxa"/>
            <w:gridSpan w:val="2"/>
            <w:tcBorders>
              <w:top w:val="single" w:sz="4" w:space="0" w:color="auto"/>
              <w:left w:val="nil"/>
              <w:bottom w:val="single" w:sz="4" w:space="0" w:color="auto"/>
              <w:right w:val="single" w:sz="4" w:space="0" w:color="auto"/>
            </w:tcBorders>
            <w:shd w:val="clear" w:color="auto" w:fill="FFFF00"/>
          </w:tcPr>
          <w:p w14:paraId="09E7B3BF" w14:textId="77777777" w:rsidR="004D4A99" w:rsidRPr="003F17F2" w:rsidRDefault="009D3DBC" w:rsidP="004D4A99">
            <w:pPr>
              <w:pStyle w:val="ERSBullets"/>
              <w:rPr>
                <w:rFonts w:asciiTheme="minorHAnsi" w:hAnsiTheme="minorHAnsi" w:cs="Arial"/>
                <w:b/>
              </w:rPr>
            </w:pPr>
            <w:r w:rsidRPr="003F17F2">
              <w:rPr>
                <w:rFonts w:asciiTheme="minorHAnsi" w:hAnsiTheme="minorHAnsi"/>
                <w:b/>
              </w:rPr>
              <w:t>ERP 05</w:t>
            </w:r>
            <w:r w:rsidR="004D4A99" w:rsidRPr="003F17F2">
              <w:rPr>
                <w:rFonts w:asciiTheme="minorHAnsi" w:hAnsiTheme="minorHAnsi"/>
                <w:b/>
              </w:rPr>
              <w:t xml:space="preserve"> - Dangerous Goods/Hazardous Material Release</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18E759CA" w14:textId="77777777" w:rsidR="004D4A99" w:rsidRPr="003F17F2" w:rsidRDefault="004D4A99" w:rsidP="00D42CBB">
            <w:pPr>
              <w:pStyle w:val="ListParagraph"/>
              <w:numPr>
                <w:ilvl w:val="0"/>
                <w:numId w:val="39"/>
              </w:numPr>
              <w:spacing w:before="120" w:line="240" w:lineRule="atLeast"/>
              <w:ind w:left="317" w:hanging="284"/>
              <w:rPr>
                <w:rFonts w:cs="Arial"/>
                <w:sz w:val="16"/>
                <w:szCs w:val="16"/>
                <w:lang w:eastAsia="en-US"/>
              </w:rPr>
            </w:pPr>
            <w:r w:rsidRPr="003F17F2">
              <w:rPr>
                <w:rFonts w:cs="Arial"/>
                <w:sz w:val="16"/>
                <w:szCs w:val="16"/>
                <w:lang w:eastAsia="en-US"/>
              </w:rPr>
              <w:t>or N/A</w:t>
            </w:r>
          </w:p>
        </w:tc>
      </w:tr>
      <w:tr w:rsidR="009771E9" w:rsidRPr="003F17F2" w14:paraId="3A582FD9" w14:textId="77777777" w:rsidTr="004D4A99">
        <w:tblPrEx>
          <w:shd w:val="clear" w:color="auto" w:fill="FF99CC"/>
        </w:tblPrEx>
        <w:tc>
          <w:tcPr>
            <w:tcW w:w="914" w:type="dxa"/>
            <w:gridSpan w:val="2"/>
            <w:shd w:val="clear" w:color="auto" w:fill="FFFF00"/>
          </w:tcPr>
          <w:p w14:paraId="1F6EDA81" w14:textId="77777777" w:rsidR="009771E9" w:rsidRPr="003F17F2" w:rsidRDefault="009771E9" w:rsidP="009771E9">
            <w:pPr>
              <w:pStyle w:val="ERSParagraph"/>
              <w:spacing w:before="120"/>
              <w:ind w:left="0"/>
              <w:jc w:val="center"/>
              <w:rPr>
                <w:rFonts w:asciiTheme="minorHAnsi" w:hAnsiTheme="minorHAnsi" w:cs="Arial"/>
              </w:rPr>
            </w:pPr>
            <w:r w:rsidRPr="003F17F2">
              <w:rPr>
                <w:rFonts w:asciiTheme="minorHAnsi" w:hAnsiTheme="minorHAnsi" w:cs="Arial"/>
              </w:rPr>
              <w:t>1</w:t>
            </w:r>
          </w:p>
        </w:tc>
        <w:tc>
          <w:tcPr>
            <w:tcW w:w="8016" w:type="dxa"/>
            <w:shd w:val="clear" w:color="auto" w:fill="auto"/>
          </w:tcPr>
          <w:p w14:paraId="7AC154B6" w14:textId="77777777" w:rsidR="009771E9" w:rsidRPr="003F17F2" w:rsidRDefault="009771E9" w:rsidP="009771E9">
            <w:pPr>
              <w:spacing w:before="120" w:line="240" w:lineRule="atLeast"/>
              <w:rPr>
                <w:rFonts w:cs="Arial"/>
              </w:rPr>
            </w:pPr>
            <w:r w:rsidRPr="003F17F2">
              <w:rPr>
                <w:rFonts w:cs="Arial"/>
              </w:rPr>
              <w:t>Ascertain nature of the chemical/ hazardous substance spillage or toxic emission from the person reporting the emergency.</w:t>
            </w:r>
          </w:p>
        </w:tc>
        <w:tc>
          <w:tcPr>
            <w:tcW w:w="992" w:type="dxa"/>
          </w:tcPr>
          <w:p w14:paraId="65DBBFC1" w14:textId="77777777" w:rsidR="009771E9" w:rsidRPr="003F17F2" w:rsidRDefault="009771E9" w:rsidP="009771E9">
            <w:pPr>
              <w:spacing w:before="120" w:line="240" w:lineRule="atLeast"/>
              <w:rPr>
                <w:rFonts w:cs="Arial"/>
              </w:rPr>
            </w:pPr>
          </w:p>
        </w:tc>
      </w:tr>
      <w:tr w:rsidR="00B35758" w:rsidRPr="003F17F2" w14:paraId="15154FDA" w14:textId="77777777" w:rsidTr="004D4A99">
        <w:tblPrEx>
          <w:shd w:val="clear" w:color="auto" w:fill="FF99CC"/>
        </w:tblPrEx>
        <w:tc>
          <w:tcPr>
            <w:tcW w:w="914" w:type="dxa"/>
            <w:gridSpan w:val="2"/>
            <w:shd w:val="clear" w:color="auto" w:fill="FFFF00"/>
          </w:tcPr>
          <w:p w14:paraId="64305E6A"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2</w:t>
            </w:r>
          </w:p>
        </w:tc>
        <w:tc>
          <w:tcPr>
            <w:tcW w:w="8016" w:type="dxa"/>
            <w:tcBorders>
              <w:bottom w:val="single" w:sz="4" w:space="0" w:color="auto"/>
            </w:tcBorders>
            <w:shd w:val="clear" w:color="auto" w:fill="auto"/>
          </w:tcPr>
          <w:p w14:paraId="2EA2E665" w14:textId="77777777" w:rsidR="00B35758" w:rsidRPr="003F17F2" w:rsidRDefault="0050452C" w:rsidP="009771E9">
            <w:pPr>
              <w:spacing w:before="120" w:line="240" w:lineRule="atLeast"/>
              <w:ind w:left="34"/>
              <w:rPr>
                <w:rFonts w:cs="Arial"/>
              </w:rPr>
            </w:pPr>
            <w:r w:rsidRPr="003F17F2">
              <w:rPr>
                <w:rFonts w:cs="Arial"/>
              </w:rPr>
              <w:t xml:space="preserve">Appoint a port employee to be On Scene Commander with </w:t>
            </w:r>
            <w:r w:rsidR="006E403F" w:rsidRPr="003F17F2">
              <w:rPr>
                <w:rFonts w:cs="Arial"/>
              </w:rPr>
              <w:t>radio</w:t>
            </w:r>
            <w:r w:rsidRPr="003F17F2">
              <w:rPr>
                <w:rFonts w:cs="Arial"/>
              </w:rPr>
              <w:t xml:space="preserve"> communications to the ICC.</w:t>
            </w:r>
          </w:p>
        </w:tc>
        <w:tc>
          <w:tcPr>
            <w:tcW w:w="992" w:type="dxa"/>
            <w:tcBorders>
              <w:bottom w:val="single" w:sz="4" w:space="0" w:color="auto"/>
            </w:tcBorders>
          </w:tcPr>
          <w:p w14:paraId="3A6D7B05" w14:textId="77777777" w:rsidR="00B35758" w:rsidRPr="003F17F2" w:rsidRDefault="00B35758" w:rsidP="009771E9">
            <w:pPr>
              <w:spacing w:before="120" w:line="240" w:lineRule="atLeast"/>
              <w:ind w:left="34"/>
              <w:rPr>
                <w:rFonts w:cs="Arial"/>
              </w:rPr>
            </w:pPr>
          </w:p>
        </w:tc>
      </w:tr>
      <w:tr w:rsidR="00B35758" w:rsidRPr="003F17F2" w14:paraId="0C43DB3A" w14:textId="77777777" w:rsidTr="004D4A99">
        <w:tblPrEx>
          <w:shd w:val="clear" w:color="auto" w:fill="FF99CC"/>
        </w:tblPrEx>
        <w:tc>
          <w:tcPr>
            <w:tcW w:w="914" w:type="dxa"/>
            <w:gridSpan w:val="2"/>
            <w:shd w:val="clear" w:color="auto" w:fill="FFFF00"/>
          </w:tcPr>
          <w:p w14:paraId="6DA51A49"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3</w:t>
            </w:r>
          </w:p>
        </w:tc>
        <w:tc>
          <w:tcPr>
            <w:tcW w:w="8016" w:type="dxa"/>
            <w:tcBorders>
              <w:bottom w:val="single" w:sz="4" w:space="0" w:color="auto"/>
            </w:tcBorders>
            <w:shd w:val="clear" w:color="auto" w:fill="auto"/>
          </w:tcPr>
          <w:p w14:paraId="71EE5648" w14:textId="77777777" w:rsidR="00B35758" w:rsidRPr="003F17F2" w:rsidRDefault="00B35758" w:rsidP="009771E9">
            <w:pPr>
              <w:spacing w:before="120" w:line="240" w:lineRule="atLeast"/>
              <w:ind w:left="34"/>
              <w:rPr>
                <w:rFonts w:cs="Arial"/>
              </w:rPr>
            </w:pPr>
            <w:r w:rsidRPr="003F17F2">
              <w:rPr>
                <w:rFonts w:cs="Arial"/>
              </w:rPr>
              <w:t xml:space="preserve">Activate the IMT </w:t>
            </w:r>
            <w:r w:rsidR="005916F6" w:rsidRPr="003F17F2">
              <w:rPr>
                <w:rFonts w:cs="Arial"/>
              </w:rPr>
              <w:t xml:space="preserve">as required </w:t>
            </w:r>
            <w:r w:rsidRPr="003F17F2">
              <w:rPr>
                <w:rFonts w:cs="Arial"/>
              </w:rPr>
              <w:t>and commence the IMT workflow including notifying neighbouring sites and accounting for personnel.</w:t>
            </w:r>
          </w:p>
        </w:tc>
        <w:tc>
          <w:tcPr>
            <w:tcW w:w="992" w:type="dxa"/>
            <w:tcBorders>
              <w:bottom w:val="single" w:sz="4" w:space="0" w:color="auto"/>
            </w:tcBorders>
          </w:tcPr>
          <w:p w14:paraId="5F70FA6C" w14:textId="77777777" w:rsidR="00B35758" w:rsidRPr="003F17F2" w:rsidRDefault="00B35758" w:rsidP="009771E9">
            <w:pPr>
              <w:spacing w:before="120" w:line="240" w:lineRule="atLeast"/>
              <w:ind w:left="34"/>
              <w:rPr>
                <w:rFonts w:cs="Arial"/>
              </w:rPr>
            </w:pPr>
          </w:p>
        </w:tc>
      </w:tr>
      <w:tr w:rsidR="00B35758" w:rsidRPr="003F17F2" w14:paraId="32007CF3" w14:textId="77777777" w:rsidTr="004D4A99">
        <w:tblPrEx>
          <w:shd w:val="clear" w:color="auto" w:fill="FF99CC"/>
        </w:tblPrEx>
        <w:tc>
          <w:tcPr>
            <w:tcW w:w="914" w:type="dxa"/>
            <w:gridSpan w:val="2"/>
            <w:shd w:val="clear" w:color="auto" w:fill="FFFF00"/>
          </w:tcPr>
          <w:p w14:paraId="223DF951"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4</w:t>
            </w:r>
          </w:p>
        </w:tc>
        <w:tc>
          <w:tcPr>
            <w:tcW w:w="8016" w:type="dxa"/>
            <w:tcBorders>
              <w:bottom w:val="single" w:sz="4" w:space="0" w:color="auto"/>
            </w:tcBorders>
            <w:shd w:val="clear" w:color="auto" w:fill="auto"/>
          </w:tcPr>
          <w:p w14:paraId="3E926993" w14:textId="188E8F20" w:rsidR="00B35758" w:rsidRPr="003F17F2" w:rsidRDefault="00B35758" w:rsidP="009771E9">
            <w:pPr>
              <w:spacing w:before="120" w:line="240" w:lineRule="atLeast"/>
              <w:ind w:left="34"/>
              <w:rPr>
                <w:rFonts w:cs="Arial"/>
              </w:rPr>
            </w:pPr>
            <w:r w:rsidRPr="003F17F2">
              <w:rPr>
                <w:rFonts w:cs="Arial"/>
              </w:rPr>
              <w:t>Refer to the</w:t>
            </w:r>
            <w:r w:rsidR="005916F6" w:rsidRPr="003F17F2">
              <w:rPr>
                <w:rFonts w:cs="Arial"/>
              </w:rPr>
              <w:t xml:space="preserve"> product SDS and/or</w:t>
            </w:r>
            <w:r w:rsidRPr="003F17F2">
              <w:rPr>
                <w:rFonts w:cs="Arial"/>
              </w:rPr>
              <w:t xml:space="preserve"> </w:t>
            </w:r>
            <w:r w:rsidRPr="006F4052">
              <w:rPr>
                <w:rFonts w:cs="Arial"/>
              </w:rPr>
              <w:t>ChemAlert</w:t>
            </w:r>
            <w:r w:rsidRPr="003F17F2">
              <w:rPr>
                <w:rFonts w:cs="Arial"/>
                <w:i/>
              </w:rPr>
              <w:t xml:space="preserve"> </w:t>
            </w:r>
            <w:r w:rsidRPr="003F17F2">
              <w:rPr>
                <w:rFonts w:cs="Arial"/>
              </w:rPr>
              <w:t>database on the intranet to ascertain identification, health, handling and emergency information for the product.</w:t>
            </w:r>
          </w:p>
        </w:tc>
        <w:tc>
          <w:tcPr>
            <w:tcW w:w="992" w:type="dxa"/>
            <w:tcBorders>
              <w:bottom w:val="single" w:sz="4" w:space="0" w:color="auto"/>
            </w:tcBorders>
          </w:tcPr>
          <w:p w14:paraId="11E8FB61" w14:textId="77777777" w:rsidR="00B35758" w:rsidRPr="003F17F2" w:rsidRDefault="00B35758" w:rsidP="009771E9">
            <w:pPr>
              <w:spacing w:before="120" w:line="240" w:lineRule="atLeast"/>
              <w:ind w:left="34"/>
              <w:rPr>
                <w:rFonts w:cs="Arial"/>
              </w:rPr>
            </w:pPr>
          </w:p>
        </w:tc>
      </w:tr>
      <w:tr w:rsidR="00B35758" w:rsidRPr="003F17F2" w14:paraId="0CE45F1F" w14:textId="77777777" w:rsidTr="004D4A99">
        <w:tblPrEx>
          <w:shd w:val="clear" w:color="auto" w:fill="FF99CC"/>
        </w:tblPrEx>
        <w:tc>
          <w:tcPr>
            <w:tcW w:w="914" w:type="dxa"/>
            <w:gridSpan w:val="2"/>
            <w:shd w:val="clear" w:color="auto" w:fill="FFFF00"/>
          </w:tcPr>
          <w:p w14:paraId="57C63F68"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5</w:t>
            </w:r>
          </w:p>
        </w:tc>
        <w:tc>
          <w:tcPr>
            <w:tcW w:w="8016" w:type="dxa"/>
            <w:shd w:val="clear" w:color="auto" w:fill="auto"/>
          </w:tcPr>
          <w:p w14:paraId="6B7B5D68" w14:textId="77777777" w:rsidR="00B35758" w:rsidRPr="003F17F2" w:rsidRDefault="00B35758" w:rsidP="009771E9">
            <w:pPr>
              <w:spacing w:before="120" w:line="240" w:lineRule="atLeast"/>
              <w:rPr>
                <w:rFonts w:cs="Arial"/>
              </w:rPr>
            </w:pPr>
            <w:r w:rsidRPr="003F17F2">
              <w:rPr>
                <w:rFonts w:cs="Arial"/>
              </w:rPr>
              <w:t>Ensure appropriate emergency services have been notified and coordinate evacuation as necessary.</w:t>
            </w:r>
          </w:p>
        </w:tc>
        <w:tc>
          <w:tcPr>
            <w:tcW w:w="992" w:type="dxa"/>
          </w:tcPr>
          <w:p w14:paraId="76BB5CCF" w14:textId="77777777" w:rsidR="00B35758" w:rsidRPr="003F17F2" w:rsidRDefault="00B35758" w:rsidP="009771E9">
            <w:pPr>
              <w:spacing w:before="120" w:line="240" w:lineRule="atLeast"/>
              <w:rPr>
                <w:rFonts w:cs="Arial"/>
              </w:rPr>
            </w:pPr>
          </w:p>
        </w:tc>
      </w:tr>
      <w:tr w:rsidR="00B35758" w:rsidRPr="003F17F2" w14:paraId="4AD45EF5" w14:textId="77777777" w:rsidTr="004D4A99">
        <w:tblPrEx>
          <w:shd w:val="clear" w:color="auto" w:fill="FF99CC"/>
        </w:tblPrEx>
        <w:tc>
          <w:tcPr>
            <w:tcW w:w="914" w:type="dxa"/>
            <w:gridSpan w:val="2"/>
            <w:shd w:val="clear" w:color="auto" w:fill="FFFF00"/>
          </w:tcPr>
          <w:p w14:paraId="3021EDB9"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6</w:t>
            </w:r>
          </w:p>
        </w:tc>
        <w:tc>
          <w:tcPr>
            <w:tcW w:w="8016" w:type="dxa"/>
            <w:shd w:val="clear" w:color="auto" w:fill="auto"/>
          </w:tcPr>
          <w:p w14:paraId="20A9944C" w14:textId="77777777" w:rsidR="00B35758" w:rsidRPr="003F17F2" w:rsidRDefault="00B35758" w:rsidP="009771E9">
            <w:pPr>
              <w:spacing w:before="120" w:line="240" w:lineRule="atLeast"/>
              <w:rPr>
                <w:rFonts w:cs="Arial"/>
              </w:rPr>
            </w:pPr>
            <w:r w:rsidRPr="003F17F2">
              <w:rPr>
                <w:rFonts w:cs="Arial"/>
              </w:rPr>
              <w:t>Have all ignition sources extinguished or turned off (eg. Power, radios, mobile telephones, etc.).</w:t>
            </w:r>
          </w:p>
        </w:tc>
        <w:tc>
          <w:tcPr>
            <w:tcW w:w="992" w:type="dxa"/>
          </w:tcPr>
          <w:p w14:paraId="24AAE308" w14:textId="77777777" w:rsidR="00B35758" w:rsidRPr="003F17F2" w:rsidRDefault="00B35758" w:rsidP="009771E9">
            <w:pPr>
              <w:spacing w:before="120" w:line="240" w:lineRule="atLeast"/>
              <w:rPr>
                <w:rFonts w:cs="Arial"/>
              </w:rPr>
            </w:pPr>
          </w:p>
        </w:tc>
      </w:tr>
      <w:tr w:rsidR="00B35758" w:rsidRPr="003F17F2" w14:paraId="41B8A475" w14:textId="77777777" w:rsidTr="004D4A99">
        <w:tblPrEx>
          <w:shd w:val="clear" w:color="auto" w:fill="FF99CC"/>
        </w:tblPrEx>
        <w:tc>
          <w:tcPr>
            <w:tcW w:w="914" w:type="dxa"/>
            <w:gridSpan w:val="2"/>
            <w:shd w:val="clear" w:color="auto" w:fill="FFFF00"/>
          </w:tcPr>
          <w:p w14:paraId="504BA78F"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7</w:t>
            </w:r>
          </w:p>
        </w:tc>
        <w:tc>
          <w:tcPr>
            <w:tcW w:w="8016" w:type="dxa"/>
            <w:shd w:val="clear" w:color="auto" w:fill="auto"/>
          </w:tcPr>
          <w:p w14:paraId="0167E887" w14:textId="77777777" w:rsidR="00B35758" w:rsidRPr="003F17F2" w:rsidRDefault="00B35758" w:rsidP="00267E5D">
            <w:pPr>
              <w:spacing w:before="120" w:line="240" w:lineRule="atLeast"/>
              <w:ind w:left="34"/>
              <w:rPr>
                <w:rFonts w:cs="Arial"/>
              </w:rPr>
            </w:pPr>
            <w:r w:rsidRPr="003F17F2">
              <w:rPr>
                <w:rFonts w:cs="Arial"/>
              </w:rPr>
              <w:t>If necessary initiate an evacuation of the immediate vicinity of the spillage or leak in an upwind direction if possible.</w:t>
            </w:r>
          </w:p>
        </w:tc>
        <w:tc>
          <w:tcPr>
            <w:tcW w:w="992" w:type="dxa"/>
          </w:tcPr>
          <w:p w14:paraId="0A5032C7" w14:textId="77777777" w:rsidR="00B35758" w:rsidRPr="003F17F2" w:rsidRDefault="00B35758" w:rsidP="009771E9">
            <w:pPr>
              <w:spacing w:before="120" w:line="240" w:lineRule="atLeast"/>
              <w:ind w:left="34"/>
              <w:rPr>
                <w:rFonts w:cs="Arial"/>
              </w:rPr>
            </w:pPr>
          </w:p>
        </w:tc>
      </w:tr>
      <w:tr w:rsidR="00B35758" w:rsidRPr="003F17F2" w14:paraId="727A54E1" w14:textId="77777777" w:rsidTr="004D4A99">
        <w:tblPrEx>
          <w:shd w:val="clear" w:color="auto" w:fill="FF99CC"/>
        </w:tblPrEx>
        <w:tc>
          <w:tcPr>
            <w:tcW w:w="914" w:type="dxa"/>
            <w:gridSpan w:val="2"/>
            <w:shd w:val="clear" w:color="auto" w:fill="FFFF00"/>
          </w:tcPr>
          <w:p w14:paraId="6389E944"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8</w:t>
            </w:r>
          </w:p>
        </w:tc>
        <w:tc>
          <w:tcPr>
            <w:tcW w:w="8016" w:type="dxa"/>
            <w:shd w:val="clear" w:color="auto" w:fill="auto"/>
          </w:tcPr>
          <w:p w14:paraId="3CC6C63F" w14:textId="77777777" w:rsidR="00B35758" w:rsidRPr="003F17F2" w:rsidRDefault="00B35758" w:rsidP="009771E9">
            <w:pPr>
              <w:spacing w:before="120" w:line="240" w:lineRule="atLeast"/>
              <w:ind w:left="34"/>
              <w:rPr>
                <w:rFonts w:cs="Arial"/>
              </w:rPr>
            </w:pPr>
            <w:r w:rsidRPr="003F17F2">
              <w:rPr>
                <w:rFonts w:cs="Arial"/>
              </w:rPr>
              <w:t>If safe, provide assistance for personnel in immediate danger.</w:t>
            </w:r>
          </w:p>
        </w:tc>
        <w:tc>
          <w:tcPr>
            <w:tcW w:w="992" w:type="dxa"/>
          </w:tcPr>
          <w:p w14:paraId="30B031FC" w14:textId="77777777" w:rsidR="00B35758" w:rsidRPr="003F17F2" w:rsidRDefault="00B35758" w:rsidP="009771E9">
            <w:pPr>
              <w:spacing w:before="120" w:line="240" w:lineRule="atLeast"/>
              <w:ind w:left="34"/>
              <w:rPr>
                <w:rFonts w:cs="Arial"/>
              </w:rPr>
            </w:pPr>
          </w:p>
        </w:tc>
      </w:tr>
      <w:tr w:rsidR="00B35758" w:rsidRPr="003F17F2" w14:paraId="1CE7F583" w14:textId="77777777" w:rsidTr="004D4A99">
        <w:tblPrEx>
          <w:shd w:val="clear" w:color="auto" w:fill="FF99CC"/>
        </w:tblPrEx>
        <w:tc>
          <w:tcPr>
            <w:tcW w:w="914" w:type="dxa"/>
            <w:gridSpan w:val="2"/>
            <w:shd w:val="clear" w:color="auto" w:fill="FFFF00"/>
          </w:tcPr>
          <w:p w14:paraId="5A172EC0"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9</w:t>
            </w:r>
          </w:p>
        </w:tc>
        <w:tc>
          <w:tcPr>
            <w:tcW w:w="8016" w:type="dxa"/>
            <w:shd w:val="clear" w:color="auto" w:fill="auto"/>
          </w:tcPr>
          <w:p w14:paraId="4669750F" w14:textId="77777777" w:rsidR="00B35758" w:rsidRPr="003F17F2" w:rsidRDefault="00B35758" w:rsidP="00267E5D">
            <w:pPr>
              <w:spacing w:before="120" w:line="240" w:lineRule="atLeast"/>
              <w:ind w:left="34"/>
              <w:rPr>
                <w:rFonts w:cs="Arial"/>
              </w:rPr>
            </w:pPr>
            <w:r w:rsidRPr="003F17F2">
              <w:rPr>
                <w:rFonts w:cs="Arial"/>
              </w:rPr>
              <w:t>Assess the situation and determine whether a full site evacuation is warranted.</w:t>
            </w:r>
          </w:p>
        </w:tc>
        <w:tc>
          <w:tcPr>
            <w:tcW w:w="992" w:type="dxa"/>
          </w:tcPr>
          <w:p w14:paraId="56BC9D36" w14:textId="77777777" w:rsidR="00B35758" w:rsidRPr="003F17F2" w:rsidRDefault="00B35758" w:rsidP="009771E9">
            <w:pPr>
              <w:spacing w:before="120" w:line="240" w:lineRule="atLeast"/>
              <w:ind w:left="34"/>
              <w:rPr>
                <w:rFonts w:cs="Arial"/>
              </w:rPr>
            </w:pPr>
          </w:p>
        </w:tc>
      </w:tr>
      <w:tr w:rsidR="00B35758" w:rsidRPr="003F17F2" w14:paraId="5B2554DD" w14:textId="77777777" w:rsidTr="004D4A99">
        <w:tblPrEx>
          <w:shd w:val="clear" w:color="auto" w:fill="FF99CC"/>
        </w:tblPrEx>
        <w:tc>
          <w:tcPr>
            <w:tcW w:w="914" w:type="dxa"/>
            <w:gridSpan w:val="2"/>
            <w:shd w:val="clear" w:color="auto" w:fill="FFFF00"/>
          </w:tcPr>
          <w:p w14:paraId="09C274B7"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10</w:t>
            </w:r>
          </w:p>
        </w:tc>
        <w:tc>
          <w:tcPr>
            <w:tcW w:w="8016" w:type="dxa"/>
            <w:shd w:val="clear" w:color="auto" w:fill="auto"/>
          </w:tcPr>
          <w:p w14:paraId="040446F5" w14:textId="77777777" w:rsidR="00B35758" w:rsidRPr="003F17F2" w:rsidRDefault="00B35758" w:rsidP="009771E9">
            <w:pPr>
              <w:spacing w:before="120" w:line="240" w:lineRule="atLeast"/>
              <w:ind w:left="34"/>
              <w:rPr>
                <w:rFonts w:cs="Arial"/>
              </w:rPr>
            </w:pPr>
            <w:r w:rsidRPr="003F17F2">
              <w:rPr>
                <w:rFonts w:cs="Arial"/>
              </w:rPr>
              <w:t>Assign a person to the role of Security Coordinator (</w:t>
            </w:r>
            <w:r w:rsidR="00306FD2" w:rsidRPr="003F17F2">
              <w:rPr>
                <w:rFonts w:cs="Arial"/>
              </w:rPr>
              <w:t>Duty Card 11</w:t>
            </w:r>
            <w:r w:rsidRPr="003F17F2">
              <w:rPr>
                <w:rFonts w:cs="Arial"/>
              </w:rPr>
              <w:t>) to secure access to the Port and direct emergency services.</w:t>
            </w:r>
          </w:p>
        </w:tc>
        <w:tc>
          <w:tcPr>
            <w:tcW w:w="992" w:type="dxa"/>
          </w:tcPr>
          <w:p w14:paraId="3322DA81" w14:textId="77777777" w:rsidR="00B35758" w:rsidRPr="003F17F2" w:rsidRDefault="00B35758" w:rsidP="009771E9">
            <w:pPr>
              <w:spacing w:before="120" w:line="240" w:lineRule="atLeast"/>
              <w:ind w:left="34"/>
              <w:rPr>
                <w:rFonts w:cs="Arial"/>
              </w:rPr>
            </w:pPr>
          </w:p>
        </w:tc>
      </w:tr>
      <w:tr w:rsidR="00B35758" w:rsidRPr="003F17F2" w14:paraId="4CFBC159" w14:textId="77777777" w:rsidTr="004D4A99">
        <w:tblPrEx>
          <w:shd w:val="clear" w:color="auto" w:fill="FF99CC"/>
        </w:tblPrEx>
        <w:tc>
          <w:tcPr>
            <w:tcW w:w="914" w:type="dxa"/>
            <w:gridSpan w:val="2"/>
            <w:shd w:val="clear" w:color="auto" w:fill="FFFF00"/>
          </w:tcPr>
          <w:p w14:paraId="42357F7F"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11</w:t>
            </w:r>
          </w:p>
        </w:tc>
        <w:tc>
          <w:tcPr>
            <w:tcW w:w="8016" w:type="dxa"/>
            <w:shd w:val="clear" w:color="auto" w:fill="auto"/>
          </w:tcPr>
          <w:p w14:paraId="1969037B" w14:textId="77777777" w:rsidR="00B35758" w:rsidRPr="003F17F2" w:rsidRDefault="005916F6" w:rsidP="00267E5D">
            <w:pPr>
              <w:spacing w:before="120" w:line="240" w:lineRule="atLeast"/>
              <w:rPr>
                <w:rFonts w:cs="Arial"/>
              </w:rPr>
            </w:pPr>
            <w:r w:rsidRPr="003F17F2">
              <w:rPr>
                <w:rFonts w:cs="Arial"/>
              </w:rPr>
              <w:t>If full evacuation and Port closed, assign a person to advise Port users/direct all shipping, road and rail traffic as required (if not being handled by responding emergency services)</w:t>
            </w:r>
            <w:r w:rsidR="00B35758" w:rsidRPr="003F17F2">
              <w:rPr>
                <w:rFonts w:cs="Arial"/>
              </w:rPr>
              <w:t>.</w:t>
            </w:r>
          </w:p>
        </w:tc>
        <w:tc>
          <w:tcPr>
            <w:tcW w:w="992" w:type="dxa"/>
          </w:tcPr>
          <w:p w14:paraId="6CB73F14" w14:textId="77777777" w:rsidR="00B35758" w:rsidRPr="003F17F2" w:rsidRDefault="00B35758" w:rsidP="009771E9">
            <w:pPr>
              <w:spacing w:before="120" w:line="240" w:lineRule="atLeast"/>
              <w:ind w:left="144"/>
              <w:rPr>
                <w:rFonts w:cs="Arial"/>
              </w:rPr>
            </w:pPr>
          </w:p>
        </w:tc>
      </w:tr>
      <w:tr w:rsidR="00B35758" w:rsidRPr="003F17F2" w14:paraId="2EAEF1C6" w14:textId="77777777" w:rsidTr="004D4A99">
        <w:tblPrEx>
          <w:shd w:val="clear" w:color="auto" w:fill="FF99CC"/>
        </w:tblPrEx>
        <w:tc>
          <w:tcPr>
            <w:tcW w:w="914" w:type="dxa"/>
            <w:gridSpan w:val="2"/>
            <w:shd w:val="clear" w:color="auto" w:fill="FFFF00"/>
          </w:tcPr>
          <w:p w14:paraId="71356080" w14:textId="77777777" w:rsidR="00B35758" w:rsidRPr="003F17F2" w:rsidRDefault="00B35758" w:rsidP="009771E9">
            <w:pPr>
              <w:pStyle w:val="ERSParagraph"/>
              <w:spacing w:before="120"/>
              <w:ind w:left="0"/>
              <w:jc w:val="center"/>
              <w:rPr>
                <w:rFonts w:asciiTheme="minorHAnsi" w:hAnsiTheme="minorHAnsi" w:cs="Arial"/>
              </w:rPr>
            </w:pPr>
            <w:r w:rsidRPr="003F17F2">
              <w:rPr>
                <w:rFonts w:asciiTheme="minorHAnsi" w:hAnsiTheme="minorHAnsi" w:cs="Arial"/>
              </w:rPr>
              <w:t>12</w:t>
            </w:r>
          </w:p>
        </w:tc>
        <w:tc>
          <w:tcPr>
            <w:tcW w:w="8016" w:type="dxa"/>
            <w:shd w:val="clear" w:color="auto" w:fill="auto"/>
          </w:tcPr>
          <w:p w14:paraId="27C4014B" w14:textId="77777777" w:rsidR="00B35758" w:rsidRPr="003F17F2" w:rsidRDefault="00B35758" w:rsidP="00267E5D">
            <w:pPr>
              <w:spacing w:before="120" w:line="240" w:lineRule="atLeast"/>
              <w:rPr>
                <w:rFonts w:cs="Arial"/>
              </w:rPr>
            </w:pPr>
            <w:r w:rsidRPr="003F17F2">
              <w:rPr>
                <w:rFonts w:cs="Arial"/>
              </w:rPr>
              <w:t xml:space="preserve">Pass on all relevant information regarding status of emergency and progress of evacuation (if initiated) to the responding emergency service.  </w:t>
            </w:r>
          </w:p>
        </w:tc>
        <w:tc>
          <w:tcPr>
            <w:tcW w:w="992" w:type="dxa"/>
          </w:tcPr>
          <w:p w14:paraId="25725837" w14:textId="77777777" w:rsidR="00B35758" w:rsidRPr="003F17F2" w:rsidRDefault="00B35758" w:rsidP="009771E9">
            <w:pPr>
              <w:spacing w:before="120" w:line="240" w:lineRule="atLeast"/>
              <w:rPr>
                <w:rFonts w:cs="Arial"/>
              </w:rPr>
            </w:pPr>
          </w:p>
        </w:tc>
      </w:tr>
      <w:tr w:rsidR="00B35758" w:rsidRPr="003F17F2" w14:paraId="5DEC5C2D" w14:textId="77777777" w:rsidTr="0067338E">
        <w:tblPrEx>
          <w:shd w:val="clear" w:color="auto" w:fill="FF99CC"/>
        </w:tblPrEx>
        <w:tc>
          <w:tcPr>
            <w:tcW w:w="914" w:type="dxa"/>
            <w:gridSpan w:val="2"/>
            <w:tcBorders>
              <w:top w:val="single" w:sz="4" w:space="0" w:color="auto"/>
              <w:left w:val="single" w:sz="4" w:space="0" w:color="auto"/>
              <w:bottom w:val="single" w:sz="4" w:space="0" w:color="auto"/>
              <w:right w:val="single" w:sz="4" w:space="0" w:color="auto"/>
            </w:tcBorders>
            <w:shd w:val="clear" w:color="auto" w:fill="FFFF00"/>
          </w:tcPr>
          <w:p w14:paraId="087E10D3" w14:textId="77777777" w:rsidR="00B35758" w:rsidRPr="003F17F2" w:rsidRDefault="00B35758" w:rsidP="0067338E">
            <w:pPr>
              <w:pStyle w:val="ERSParagraph"/>
              <w:spacing w:before="120"/>
              <w:ind w:left="0"/>
              <w:jc w:val="center"/>
              <w:rPr>
                <w:rFonts w:asciiTheme="minorHAnsi" w:hAnsiTheme="minorHAnsi" w:cs="Arial"/>
              </w:rPr>
            </w:pPr>
            <w:r w:rsidRPr="003F17F2">
              <w:rPr>
                <w:rFonts w:asciiTheme="minorHAnsi" w:hAnsiTheme="minorHAnsi" w:cs="Arial"/>
              </w:rPr>
              <w:t>13</w:t>
            </w:r>
          </w:p>
        </w:tc>
        <w:tc>
          <w:tcPr>
            <w:tcW w:w="8016" w:type="dxa"/>
            <w:tcBorders>
              <w:top w:val="single" w:sz="4" w:space="0" w:color="auto"/>
              <w:left w:val="single" w:sz="4" w:space="0" w:color="auto"/>
              <w:bottom w:val="single" w:sz="4" w:space="0" w:color="auto"/>
              <w:right w:val="single" w:sz="4" w:space="0" w:color="auto"/>
            </w:tcBorders>
            <w:shd w:val="clear" w:color="auto" w:fill="auto"/>
          </w:tcPr>
          <w:p w14:paraId="67582499" w14:textId="20FB1CC2" w:rsidR="00B35758" w:rsidRPr="003F17F2" w:rsidRDefault="00B35758" w:rsidP="00186F60">
            <w:pPr>
              <w:spacing w:before="120" w:line="240" w:lineRule="atLeast"/>
              <w:rPr>
                <w:rFonts w:cs="Arial"/>
              </w:rPr>
            </w:pPr>
            <w:r w:rsidRPr="003F17F2">
              <w:rPr>
                <w:rFonts w:cs="Arial"/>
              </w:rPr>
              <w:t xml:space="preserve">Notify external agencies (Police, </w:t>
            </w:r>
            <w:r w:rsidR="00FB6ED6">
              <w:rPr>
                <w:rFonts w:cs="Arial"/>
              </w:rPr>
              <w:t xml:space="preserve">Worksafe, </w:t>
            </w:r>
            <w:r w:rsidR="00186F60">
              <w:rPr>
                <w:rFonts w:cs="Arial"/>
              </w:rPr>
              <w:t xml:space="preserve"> DMIRS</w:t>
            </w:r>
            <w:r w:rsidRPr="003F17F2">
              <w:rPr>
                <w:rFonts w:cs="Arial"/>
              </w:rPr>
              <w:t>, DoT, AMSA, etc) if required.</w:t>
            </w:r>
          </w:p>
        </w:tc>
        <w:tc>
          <w:tcPr>
            <w:tcW w:w="992" w:type="dxa"/>
            <w:tcBorders>
              <w:top w:val="single" w:sz="4" w:space="0" w:color="auto"/>
              <w:left w:val="single" w:sz="4" w:space="0" w:color="auto"/>
              <w:bottom w:val="single" w:sz="4" w:space="0" w:color="auto"/>
              <w:right w:val="single" w:sz="4" w:space="0" w:color="auto"/>
            </w:tcBorders>
          </w:tcPr>
          <w:p w14:paraId="3B80F965" w14:textId="77777777" w:rsidR="00B35758" w:rsidRPr="003F17F2" w:rsidRDefault="00B35758" w:rsidP="0067338E">
            <w:pPr>
              <w:spacing w:before="120" w:line="240" w:lineRule="atLeast"/>
              <w:rPr>
                <w:rFonts w:cs="Arial"/>
              </w:rPr>
            </w:pPr>
          </w:p>
        </w:tc>
      </w:tr>
      <w:tr w:rsidR="00B35758" w:rsidRPr="003F17F2" w14:paraId="43FAF291" w14:textId="77777777" w:rsidTr="0067338E">
        <w:tblPrEx>
          <w:shd w:val="clear" w:color="auto" w:fill="FF99CC"/>
        </w:tblPrEx>
        <w:tc>
          <w:tcPr>
            <w:tcW w:w="914" w:type="dxa"/>
            <w:gridSpan w:val="2"/>
            <w:tcBorders>
              <w:top w:val="single" w:sz="4" w:space="0" w:color="auto"/>
              <w:left w:val="single" w:sz="4" w:space="0" w:color="auto"/>
              <w:bottom w:val="single" w:sz="4" w:space="0" w:color="auto"/>
              <w:right w:val="single" w:sz="4" w:space="0" w:color="auto"/>
            </w:tcBorders>
            <w:shd w:val="clear" w:color="auto" w:fill="FFFF00"/>
          </w:tcPr>
          <w:p w14:paraId="4F9904EF" w14:textId="77777777" w:rsidR="00B35758" w:rsidRPr="003F17F2" w:rsidRDefault="00B35758" w:rsidP="0067338E">
            <w:pPr>
              <w:pStyle w:val="ERSParagraph"/>
              <w:spacing w:before="120"/>
              <w:ind w:left="0"/>
              <w:jc w:val="center"/>
              <w:rPr>
                <w:rFonts w:asciiTheme="minorHAnsi" w:hAnsiTheme="minorHAnsi" w:cs="Arial"/>
              </w:rPr>
            </w:pPr>
            <w:r w:rsidRPr="003F17F2">
              <w:rPr>
                <w:rFonts w:asciiTheme="minorHAnsi" w:hAnsiTheme="minorHAnsi" w:cs="Arial"/>
              </w:rPr>
              <w:t>14</w:t>
            </w:r>
          </w:p>
        </w:tc>
        <w:tc>
          <w:tcPr>
            <w:tcW w:w="8016" w:type="dxa"/>
            <w:tcBorders>
              <w:top w:val="single" w:sz="4" w:space="0" w:color="auto"/>
              <w:left w:val="single" w:sz="4" w:space="0" w:color="auto"/>
              <w:bottom w:val="single" w:sz="4" w:space="0" w:color="auto"/>
              <w:right w:val="single" w:sz="4" w:space="0" w:color="auto"/>
            </w:tcBorders>
            <w:shd w:val="clear" w:color="auto" w:fill="auto"/>
          </w:tcPr>
          <w:p w14:paraId="3C5F35D1" w14:textId="77777777" w:rsidR="00B35758" w:rsidRPr="003F17F2" w:rsidRDefault="006D56CF" w:rsidP="0067338E">
            <w:pPr>
              <w:spacing w:before="120" w:line="240" w:lineRule="atLeast"/>
              <w:rPr>
                <w:rFonts w:cs="Arial"/>
              </w:rPr>
            </w:pPr>
            <w:r w:rsidRPr="003F17F2">
              <w:rPr>
                <w:rFonts w:cs="Arial"/>
              </w:rPr>
              <w:t>Liaise with responding emergency services (if attending) and m</w:t>
            </w:r>
            <w:r w:rsidR="00B35758" w:rsidRPr="003F17F2">
              <w:rPr>
                <w:rFonts w:cs="Arial"/>
              </w:rPr>
              <w:t>ake incident area safe</w:t>
            </w:r>
            <w:r w:rsidR="00DA12A8" w:rsidRPr="003F17F2">
              <w:rPr>
                <w:rFonts w:cs="Arial"/>
              </w:rPr>
              <w:t>.</w:t>
            </w:r>
          </w:p>
        </w:tc>
        <w:tc>
          <w:tcPr>
            <w:tcW w:w="992" w:type="dxa"/>
            <w:tcBorders>
              <w:top w:val="single" w:sz="4" w:space="0" w:color="auto"/>
              <w:left w:val="single" w:sz="4" w:space="0" w:color="auto"/>
              <w:bottom w:val="single" w:sz="4" w:space="0" w:color="auto"/>
              <w:right w:val="single" w:sz="4" w:space="0" w:color="auto"/>
            </w:tcBorders>
          </w:tcPr>
          <w:p w14:paraId="2BA06978" w14:textId="77777777" w:rsidR="00B35758" w:rsidRPr="003F17F2" w:rsidRDefault="00B35758" w:rsidP="0067338E">
            <w:pPr>
              <w:spacing w:before="120" w:line="240" w:lineRule="atLeast"/>
              <w:rPr>
                <w:rFonts w:cs="Arial"/>
              </w:rPr>
            </w:pPr>
          </w:p>
        </w:tc>
      </w:tr>
      <w:tr w:rsidR="00B35758" w:rsidRPr="003F17F2" w14:paraId="50651693" w14:textId="77777777" w:rsidTr="0067338E">
        <w:tblPrEx>
          <w:shd w:val="clear" w:color="auto" w:fill="FF99CC"/>
        </w:tblPrEx>
        <w:tc>
          <w:tcPr>
            <w:tcW w:w="914" w:type="dxa"/>
            <w:gridSpan w:val="2"/>
            <w:tcBorders>
              <w:top w:val="single" w:sz="4" w:space="0" w:color="auto"/>
              <w:left w:val="single" w:sz="4" w:space="0" w:color="auto"/>
              <w:bottom w:val="single" w:sz="4" w:space="0" w:color="auto"/>
              <w:right w:val="single" w:sz="4" w:space="0" w:color="auto"/>
            </w:tcBorders>
            <w:shd w:val="clear" w:color="auto" w:fill="FFFF00"/>
          </w:tcPr>
          <w:p w14:paraId="0D387394" w14:textId="77777777" w:rsidR="00B35758" w:rsidRPr="003F17F2" w:rsidRDefault="00B35758" w:rsidP="0067338E">
            <w:pPr>
              <w:pStyle w:val="ERSParagraph"/>
              <w:spacing w:before="120"/>
              <w:ind w:left="0"/>
              <w:jc w:val="center"/>
              <w:rPr>
                <w:rFonts w:asciiTheme="minorHAnsi" w:hAnsiTheme="minorHAnsi" w:cs="Arial"/>
              </w:rPr>
            </w:pPr>
            <w:r w:rsidRPr="003F17F2">
              <w:rPr>
                <w:rFonts w:asciiTheme="minorHAnsi" w:hAnsiTheme="minorHAnsi" w:cs="Arial"/>
              </w:rPr>
              <w:t>15</w:t>
            </w:r>
          </w:p>
        </w:tc>
        <w:tc>
          <w:tcPr>
            <w:tcW w:w="8016" w:type="dxa"/>
            <w:tcBorders>
              <w:top w:val="single" w:sz="4" w:space="0" w:color="auto"/>
              <w:left w:val="single" w:sz="4" w:space="0" w:color="auto"/>
              <w:bottom w:val="single" w:sz="4" w:space="0" w:color="auto"/>
              <w:right w:val="single" w:sz="4" w:space="0" w:color="auto"/>
            </w:tcBorders>
            <w:shd w:val="clear" w:color="auto" w:fill="auto"/>
          </w:tcPr>
          <w:p w14:paraId="49B6B282" w14:textId="77777777" w:rsidR="00B35758" w:rsidRPr="003F17F2" w:rsidRDefault="00131608" w:rsidP="00131608">
            <w:pPr>
              <w:spacing w:before="120" w:line="240" w:lineRule="atLeast"/>
              <w:rPr>
                <w:rFonts w:cs="Arial"/>
              </w:rPr>
            </w:pPr>
            <w:r w:rsidRPr="003F17F2">
              <w:rPr>
                <w:rFonts w:cs="Arial"/>
              </w:rPr>
              <w:t xml:space="preserve">Isolate incident area and gather information for investigation purposes. </w:t>
            </w:r>
          </w:p>
        </w:tc>
        <w:tc>
          <w:tcPr>
            <w:tcW w:w="992" w:type="dxa"/>
            <w:tcBorders>
              <w:top w:val="single" w:sz="4" w:space="0" w:color="auto"/>
              <w:left w:val="single" w:sz="4" w:space="0" w:color="auto"/>
              <w:bottom w:val="single" w:sz="4" w:space="0" w:color="auto"/>
              <w:right w:val="single" w:sz="4" w:space="0" w:color="auto"/>
            </w:tcBorders>
          </w:tcPr>
          <w:p w14:paraId="00EAF27B" w14:textId="77777777" w:rsidR="00B35758" w:rsidRPr="003F17F2" w:rsidRDefault="00B35758" w:rsidP="0067338E">
            <w:pPr>
              <w:spacing w:before="120" w:line="240" w:lineRule="atLeast"/>
              <w:rPr>
                <w:rFonts w:cs="Arial"/>
              </w:rPr>
            </w:pPr>
          </w:p>
        </w:tc>
      </w:tr>
      <w:tr w:rsidR="00B35758" w:rsidRPr="003F17F2" w14:paraId="5DC1F4BB" w14:textId="77777777" w:rsidTr="0067338E">
        <w:tblPrEx>
          <w:shd w:val="clear" w:color="auto" w:fill="FF99CC"/>
        </w:tblPrEx>
        <w:tc>
          <w:tcPr>
            <w:tcW w:w="914" w:type="dxa"/>
            <w:gridSpan w:val="2"/>
            <w:tcBorders>
              <w:top w:val="single" w:sz="4" w:space="0" w:color="auto"/>
              <w:left w:val="single" w:sz="4" w:space="0" w:color="auto"/>
              <w:bottom w:val="single" w:sz="4" w:space="0" w:color="auto"/>
              <w:right w:val="single" w:sz="4" w:space="0" w:color="auto"/>
            </w:tcBorders>
            <w:shd w:val="clear" w:color="auto" w:fill="FFFF00"/>
          </w:tcPr>
          <w:p w14:paraId="511FE097" w14:textId="77777777" w:rsidR="00B35758" w:rsidRPr="003F17F2" w:rsidRDefault="00B35758" w:rsidP="0067338E">
            <w:pPr>
              <w:pStyle w:val="ERSParagraph"/>
              <w:spacing w:before="120"/>
              <w:ind w:left="0"/>
              <w:jc w:val="center"/>
              <w:rPr>
                <w:rFonts w:asciiTheme="minorHAnsi" w:hAnsiTheme="minorHAnsi" w:cs="Arial"/>
              </w:rPr>
            </w:pPr>
            <w:r w:rsidRPr="003F17F2">
              <w:rPr>
                <w:rFonts w:asciiTheme="minorHAnsi" w:hAnsiTheme="minorHAnsi" w:cs="Arial"/>
              </w:rPr>
              <w:t>16</w:t>
            </w:r>
          </w:p>
        </w:tc>
        <w:tc>
          <w:tcPr>
            <w:tcW w:w="8016" w:type="dxa"/>
            <w:tcBorders>
              <w:top w:val="single" w:sz="4" w:space="0" w:color="auto"/>
              <w:left w:val="single" w:sz="4" w:space="0" w:color="auto"/>
              <w:bottom w:val="single" w:sz="4" w:space="0" w:color="auto"/>
              <w:right w:val="single" w:sz="4" w:space="0" w:color="auto"/>
            </w:tcBorders>
            <w:shd w:val="clear" w:color="auto" w:fill="auto"/>
          </w:tcPr>
          <w:p w14:paraId="4EF7E855" w14:textId="1BBDF375" w:rsidR="00B35758" w:rsidRPr="003F17F2" w:rsidRDefault="00131608" w:rsidP="0067338E">
            <w:pPr>
              <w:spacing w:before="120" w:line="240" w:lineRule="atLeast"/>
              <w:rPr>
                <w:rFonts w:cs="Arial"/>
              </w:rPr>
            </w:pPr>
            <w:r w:rsidRPr="003F17F2">
              <w:rPr>
                <w:rFonts w:cs="Arial"/>
              </w:rPr>
              <w:t xml:space="preserve">Give </w:t>
            </w:r>
            <w:r w:rsidR="00F2790D">
              <w:rPr>
                <w:rFonts w:cs="Arial"/>
              </w:rPr>
              <w:t>‘</w:t>
            </w:r>
            <w:r w:rsidRPr="003F17F2">
              <w:rPr>
                <w:rFonts w:cs="Arial"/>
              </w:rPr>
              <w:t>All Clear/Stand-down</w:t>
            </w:r>
            <w:r w:rsidR="00F2790D">
              <w:rPr>
                <w:rFonts w:cs="Arial"/>
              </w:rPr>
              <w:t>’</w:t>
            </w:r>
            <w:r w:rsidRPr="003F17F2">
              <w:rPr>
                <w:rFonts w:cs="Arial"/>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1798D8CD" w14:textId="77777777" w:rsidR="00B35758" w:rsidRPr="003F17F2" w:rsidRDefault="00B35758" w:rsidP="0067338E">
            <w:pPr>
              <w:spacing w:before="120" w:line="240" w:lineRule="atLeast"/>
              <w:rPr>
                <w:rFonts w:cs="Arial"/>
              </w:rPr>
            </w:pPr>
          </w:p>
        </w:tc>
      </w:tr>
    </w:tbl>
    <w:p w14:paraId="74D695FA" w14:textId="77777777" w:rsidR="009771E9" w:rsidRPr="003F17F2" w:rsidRDefault="009771E9" w:rsidP="009771E9">
      <w:pPr>
        <w:rPr>
          <w:rFonts w:eastAsiaTheme="majorEastAsia"/>
        </w:rPr>
      </w:pPr>
    </w:p>
    <w:p w14:paraId="6744952C" w14:textId="77777777" w:rsidR="009771E9" w:rsidRPr="003F17F2" w:rsidRDefault="009771E9" w:rsidP="009771E9">
      <w:pPr>
        <w:rPr>
          <w:rFonts w:eastAsiaTheme="majorEastAsia"/>
        </w:rPr>
      </w:pPr>
    </w:p>
    <w:p w14:paraId="4D1BB4D7" w14:textId="77777777" w:rsidR="009771E9" w:rsidRPr="003F17F2" w:rsidRDefault="009771E9">
      <w:pPr>
        <w:rPr>
          <w:rFonts w:eastAsiaTheme="majorEastAsia" w:cstheme="majorBidi"/>
          <w:b/>
          <w:bCs/>
          <w:sz w:val="24"/>
          <w:szCs w:val="26"/>
        </w:rPr>
      </w:pPr>
      <w:r w:rsidRPr="003F17F2">
        <w:br w:type="page"/>
      </w:r>
    </w:p>
    <w:p w14:paraId="3AF57F9C" w14:textId="77B4403E" w:rsidR="005853D6" w:rsidRPr="003F17F2" w:rsidRDefault="009D3DBC" w:rsidP="006F4052">
      <w:pPr>
        <w:pStyle w:val="Heading2"/>
        <w:numPr>
          <w:ilvl w:val="0"/>
          <w:numId w:val="0"/>
        </w:numPr>
        <w:ind w:left="578" w:hanging="578"/>
      </w:pPr>
      <w:bookmarkStart w:id="307" w:name="_ERP_07_-"/>
      <w:bookmarkStart w:id="308" w:name="_ERP_06_-_1"/>
      <w:bookmarkStart w:id="309" w:name="_Toc1731098"/>
      <w:bookmarkEnd w:id="307"/>
      <w:bookmarkEnd w:id="308"/>
      <w:r w:rsidRPr="003F17F2">
        <w:lastRenderedPageBreak/>
        <w:t>ERP 06</w:t>
      </w:r>
      <w:r w:rsidR="00357F40">
        <w:t xml:space="preserve"> - Industrial/Tran</w:t>
      </w:r>
      <w:r w:rsidR="00A0216D">
        <w:t>s</w:t>
      </w:r>
      <w:r w:rsidR="00357F40">
        <w:t>port</w:t>
      </w:r>
      <w:r w:rsidR="009771E9" w:rsidRPr="003F17F2">
        <w:t xml:space="preserve"> Accident or Structural Instability</w:t>
      </w:r>
      <w:bookmarkEnd w:id="309"/>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000" w:firstRow="0" w:lastRow="0" w:firstColumn="0" w:lastColumn="0" w:noHBand="0" w:noVBand="0"/>
      </w:tblPr>
      <w:tblGrid>
        <w:gridCol w:w="924"/>
        <w:gridCol w:w="8006"/>
        <w:gridCol w:w="992"/>
      </w:tblGrid>
      <w:tr w:rsidR="004D4A99" w:rsidRPr="003F17F2" w14:paraId="29C868E8" w14:textId="77777777" w:rsidTr="004D4A99">
        <w:tc>
          <w:tcPr>
            <w:tcW w:w="924" w:type="dxa"/>
            <w:tcBorders>
              <w:top w:val="single" w:sz="4" w:space="0" w:color="auto"/>
              <w:left w:val="single" w:sz="4" w:space="0" w:color="auto"/>
              <w:bottom w:val="single" w:sz="4" w:space="0" w:color="auto"/>
              <w:right w:val="nil"/>
            </w:tcBorders>
            <w:shd w:val="clear" w:color="auto" w:fill="996633"/>
          </w:tcPr>
          <w:p w14:paraId="23AB2DC7" w14:textId="77777777" w:rsidR="004D4A99" w:rsidRPr="003F17F2" w:rsidRDefault="004D4A99" w:rsidP="004D4A99">
            <w:pPr>
              <w:pStyle w:val="ERSParagraph"/>
              <w:spacing w:before="120"/>
              <w:ind w:left="0"/>
              <w:jc w:val="center"/>
              <w:rPr>
                <w:rFonts w:asciiTheme="minorHAnsi" w:hAnsiTheme="minorHAnsi" w:cs="Arial"/>
                <w:color w:val="FFFFFF" w:themeColor="background1"/>
                <w:szCs w:val="22"/>
              </w:rPr>
            </w:pPr>
          </w:p>
        </w:tc>
        <w:tc>
          <w:tcPr>
            <w:tcW w:w="8006" w:type="dxa"/>
            <w:tcBorders>
              <w:top w:val="single" w:sz="4" w:space="0" w:color="auto"/>
              <w:left w:val="nil"/>
              <w:bottom w:val="single" w:sz="4" w:space="0" w:color="auto"/>
              <w:right w:val="single" w:sz="4" w:space="0" w:color="auto"/>
            </w:tcBorders>
            <w:shd w:val="clear" w:color="auto" w:fill="996633"/>
          </w:tcPr>
          <w:p w14:paraId="790803A1" w14:textId="77777777" w:rsidR="004D4A99" w:rsidRPr="003F17F2" w:rsidRDefault="009D3DBC" w:rsidP="004D4A99">
            <w:pPr>
              <w:spacing w:line="240" w:lineRule="atLeast"/>
              <w:rPr>
                <w:rFonts w:cs="Arial"/>
                <w:b/>
                <w:color w:val="FFFFFF" w:themeColor="background1"/>
                <w:szCs w:val="22"/>
              </w:rPr>
            </w:pPr>
            <w:r w:rsidRPr="003F17F2">
              <w:rPr>
                <w:rFonts w:cs="Arial"/>
                <w:b/>
                <w:color w:val="FFFFFF" w:themeColor="background1"/>
                <w:szCs w:val="22"/>
              </w:rPr>
              <w:t>ERP 06</w:t>
            </w:r>
            <w:r w:rsidR="004D4A99" w:rsidRPr="003F17F2">
              <w:rPr>
                <w:rFonts w:cs="Arial"/>
                <w:b/>
                <w:color w:val="FFFFFF" w:themeColor="background1"/>
                <w:szCs w:val="22"/>
              </w:rPr>
              <w:t xml:space="preserve"> - Industrial/Transport Accident or Structural Instability</w:t>
            </w:r>
          </w:p>
        </w:tc>
        <w:tc>
          <w:tcPr>
            <w:tcW w:w="992" w:type="dxa"/>
            <w:tcBorders>
              <w:top w:val="single" w:sz="4" w:space="0" w:color="auto"/>
              <w:left w:val="single" w:sz="4" w:space="0" w:color="auto"/>
              <w:bottom w:val="single" w:sz="4" w:space="0" w:color="auto"/>
              <w:right w:val="single" w:sz="4" w:space="0" w:color="auto"/>
            </w:tcBorders>
            <w:shd w:val="clear" w:color="auto" w:fill="996633"/>
          </w:tcPr>
          <w:p w14:paraId="43803D9C" w14:textId="77777777" w:rsidR="004D4A99" w:rsidRPr="003F17F2" w:rsidRDefault="004D4A99" w:rsidP="00D42CBB">
            <w:pPr>
              <w:pStyle w:val="ListParagraph"/>
              <w:numPr>
                <w:ilvl w:val="0"/>
                <w:numId w:val="39"/>
              </w:numPr>
              <w:spacing w:before="120" w:line="240" w:lineRule="atLeast"/>
              <w:ind w:left="317" w:hanging="284"/>
              <w:rPr>
                <w:rFonts w:cs="Arial"/>
                <w:color w:val="FFFFFF" w:themeColor="background1"/>
                <w:sz w:val="16"/>
                <w:szCs w:val="16"/>
              </w:rPr>
            </w:pPr>
            <w:r w:rsidRPr="003F17F2">
              <w:rPr>
                <w:rFonts w:cs="Arial"/>
                <w:color w:val="FFFFFF" w:themeColor="background1"/>
                <w:sz w:val="16"/>
                <w:szCs w:val="16"/>
              </w:rPr>
              <w:t>or N/A</w:t>
            </w:r>
          </w:p>
        </w:tc>
      </w:tr>
      <w:tr w:rsidR="009771E9" w:rsidRPr="003F17F2" w14:paraId="3413D437" w14:textId="77777777" w:rsidTr="004D4A99">
        <w:tc>
          <w:tcPr>
            <w:tcW w:w="924" w:type="dxa"/>
            <w:shd w:val="clear" w:color="auto" w:fill="996633"/>
          </w:tcPr>
          <w:p w14:paraId="086D60F4" w14:textId="77777777" w:rsidR="009771E9" w:rsidRPr="003F17F2" w:rsidRDefault="009771E9"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w:t>
            </w:r>
          </w:p>
        </w:tc>
        <w:tc>
          <w:tcPr>
            <w:tcW w:w="8006" w:type="dxa"/>
            <w:shd w:val="clear" w:color="auto" w:fill="auto"/>
          </w:tcPr>
          <w:p w14:paraId="672D2DDB" w14:textId="77777777" w:rsidR="009771E9" w:rsidRPr="003F17F2" w:rsidRDefault="009771E9" w:rsidP="009771E9">
            <w:pPr>
              <w:spacing w:before="120" w:line="240" w:lineRule="atLeast"/>
              <w:rPr>
                <w:rFonts w:cs="Arial"/>
                <w:szCs w:val="22"/>
              </w:rPr>
            </w:pPr>
            <w:r w:rsidRPr="003F17F2">
              <w:rPr>
                <w:rFonts w:cs="Arial"/>
                <w:szCs w:val="22"/>
              </w:rPr>
              <w:t xml:space="preserve">Ensure appropriate emergency services have been notified including </w:t>
            </w:r>
            <w:r w:rsidR="00267E5D" w:rsidRPr="003F17F2">
              <w:rPr>
                <w:rFonts w:cs="Arial"/>
                <w:szCs w:val="22"/>
              </w:rPr>
              <w:t>DFES</w:t>
            </w:r>
            <w:r w:rsidRPr="003F17F2">
              <w:rPr>
                <w:rFonts w:cs="Arial"/>
                <w:szCs w:val="22"/>
              </w:rPr>
              <w:t xml:space="preserve"> if necessary.</w:t>
            </w:r>
          </w:p>
        </w:tc>
        <w:tc>
          <w:tcPr>
            <w:tcW w:w="992" w:type="dxa"/>
          </w:tcPr>
          <w:p w14:paraId="4B4513C2" w14:textId="77777777" w:rsidR="009771E9" w:rsidRPr="003F17F2" w:rsidRDefault="009771E9" w:rsidP="009771E9">
            <w:pPr>
              <w:spacing w:before="120" w:line="240" w:lineRule="atLeast"/>
              <w:rPr>
                <w:rFonts w:cs="Arial"/>
                <w:szCs w:val="22"/>
              </w:rPr>
            </w:pPr>
          </w:p>
        </w:tc>
      </w:tr>
      <w:tr w:rsidR="009771E9" w:rsidRPr="003F17F2" w14:paraId="18B66321" w14:textId="77777777" w:rsidTr="004D4A99">
        <w:tc>
          <w:tcPr>
            <w:tcW w:w="924" w:type="dxa"/>
            <w:shd w:val="clear" w:color="auto" w:fill="996633"/>
          </w:tcPr>
          <w:p w14:paraId="77C11A8B" w14:textId="77777777" w:rsidR="009771E9" w:rsidRPr="003F17F2" w:rsidRDefault="009771E9"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2</w:t>
            </w:r>
          </w:p>
        </w:tc>
        <w:tc>
          <w:tcPr>
            <w:tcW w:w="8006" w:type="dxa"/>
            <w:shd w:val="clear" w:color="auto" w:fill="auto"/>
          </w:tcPr>
          <w:p w14:paraId="46243B29" w14:textId="77777777" w:rsidR="009771E9" w:rsidRPr="003F17F2" w:rsidRDefault="009771E9" w:rsidP="00267E5D">
            <w:pPr>
              <w:spacing w:before="120" w:line="240" w:lineRule="atLeast"/>
              <w:ind w:left="34"/>
              <w:rPr>
                <w:rFonts w:cs="Arial"/>
                <w:szCs w:val="22"/>
              </w:rPr>
            </w:pPr>
            <w:r w:rsidRPr="003F17F2">
              <w:rPr>
                <w:rFonts w:cs="Arial"/>
                <w:szCs w:val="22"/>
              </w:rPr>
              <w:t>If safe, arrange first aid assistance for person(s) injured.</w:t>
            </w:r>
          </w:p>
        </w:tc>
        <w:tc>
          <w:tcPr>
            <w:tcW w:w="992" w:type="dxa"/>
          </w:tcPr>
          <w:p w14:paraId="76FE66B0" w14:textId="77777777" w:rsidR="009771E9" w:rsidRPr="003F17F2" w:rsidRDefault="009771E9" w:rsidP="009771E9">
            <w:pPr>
              <w:spacing w:before="120" w:line="240" w:lineRule="atLeast"/>
              <w:ind w:left="34"/>
              <w:rPr>
                <w:rFonts w:cs="Arial"/>
                <w:szCs w:val="22"/>
              </w:rPr>
            </w:pPr>
          </w:p>
        </w:tc>
      </w:tr>
      <w:tr w:rsidR="00B35758" w:rsidRPr="003F17F2" w14:paraId="1BB90AEC" w14:textId="77777777" w:rsidTr="004D4A99">
        <w:tc>
          <w:tcPr>
            <w:tcW w:w="924" w:type="dxa"/>
            <w:shd w:val="clear" w:color="auto" w:fill="996633"/>
          </w:tcPr>
          <w:p w14:paraId="28059FC3" w14:textId="77777777" w:rsidR="00B35758" w:rsidRPr="003F17F2" w:rsidRDefault="00B3575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3</w:t>
            </w:r>
          </w:p>
        </w:tc>
        <w:tc>
          <w:tcPr>
            <w:tcW w:w="8006" w:type="dxa"/>
            <w:shd w:val="clear" w:color="auto" w:fill="auto"/>
          </w:tcPr>
          <w:p w14:paraId="7ACECD35" w14:textId="77777777" w:rsidR="00B35758" w:rsidRPr="003F17F2" w:rsidRDefault="0050452C" w:rsidP="00267E5D">
            <w:pPr>
              <w:spacing w:before="120" w:line="240" w:lineRule="atLeast"/>
              <w:rPr>
                <w:rFonts w:cs="Arial"/>
                <w:szCs w:val="22"/>
              </w:rPr>
            </w:pPr>
            <w:r w:rsidRPr="003F17F2">
              <w:rPr>
                <w:rFonts w:cs="Arial"/>
              </w:rPr>
              <w:t xml:space="preserve">Appoint a port employee to be On Scene Commander with </w:t>
            </w:r>
            <w:r w:rsidR="006E403F" w:rsidRPr="003F17F2">
              <w:rPr>
                <w:rFonts w:cs="Arial"/>
              </w:rPr>
              <w:t>radio</w:t>
            </w:r>
            <w:r w:rsidRPr="003F17F2">
              <w:rPr>
                <w:rFonts w:cs="Arial"/>
              </w:rPr>
              <w:t xml:space="preserve"> communications to the ICC.</w:t>
            </w:r>
          </w:p>
        </w:tc>
        <w:tc>
          <w:tcPr>
            <w:tcW w:w="992" w:type="dxa"/>
          </w:tcPr>
          <w:p w14:paraId="6AA3747F" w14:textId="77777777" w:rsidR="00B35758" w:rsidRPr="003F17F2" w:rsidRDefault="00B35758" w:rsidP="009771E9">
            <w:pPr>
              <w:spacing w:before="120" w:line="240" w:lineRule="atLeast"/>
              <w:rPr>
                <w:rFonts w:cs="Arial"/>
                <w:szCs w:val="22"/>
              </w:rPr>
            </w:pPr>
          </w:p>
        </w:tc>
      </w:tr>
      <w:tr w:rsidR="00131608" w:rsidRPr="003F17F2" w14:paraId="15814C4E" w14:textId="77777777" w:rsidTr="004D4A99">
        <w:tc>
          <w:tcPr>
            <w:tcW w:w="924" w:type="dxa"/>
            <w:shd w:val="clear" w:color="auto" w:fill="996633"/>
          </w:tcPr>
          <w:p w14:paraId="24E4D0F5" w14:textId="77777777" w:rsidR="00131608" w:rsidRPr="003F17F2" w:rsidRDefault="0013160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4</w:t>
            </w:r>
          </w:p>
        </w:tc>
        <w:tc>
          <w:tcPr>
            <w:tcW w:w="8006" w:type="dxa"/>
            <w:shd w:val="clear" w:color="auto" w:fill="auto"/>
          </w:tcPr>
          <w:p w14:paraId="79311CF2" w14:textId="254C8EBB" w:rsidR="00131608" w:rsidRPr="003F17F2" w:rsidRDefault="00131608" w:rsidP="00267E5D">
            <w:pPr>
              <w:spacing w:before="120" w:line="240" w:lineRule="atLeast"/>
              <w:rPr>
                <w:rFonts w:cs="Arial"/>
                <w:szCs w:val="22"/>
              </w:rPr>
            </w:pPr>
            <w:r w:rsidRPr="003F17F2">
              <w:rPr>
                <w:rFonts w:cs="Arial"/>
                <w:szCs w:val="22"/>
              </w:rPr>
              <w:t>Contact the appr</w:t>
            </w:r>
            <w:r w:rsidR="003B480D">
              <w:rPr>
                <w:rFonts w:cs="Arial"/>
                <w:szCs w:val="22"/>
              </w:rPr>
              <w:t>opriate operator (facility/</w:t>
            </w:r>
            <w:r w:rsidRPr="003F17F2">
              <w:rPr>
                <w:rFonts w:cs="Arial"/>
                <w:szCs w:val="22"/>
              </w:rPr>
              <w:t xml:space="preserve">transport) if involved and coordinate a response. </w:t>
            </w:r>
          </w:p>
        </w:tc>
        <w:tc>
          <w:tcPr>
            <w:tcW w:w="992" w:type="dxa"/>
          </w:tcPr>
          <w:p w14:paraId="6C3056DD" w14:textId="77777777" w:rsidR="00131608" w:rsidRPr="003F17F2" w:rsidRDefault="00131608" w:rsidP="009771E9">
            <w:pPr>
              <w:spacing w:before="120" w:line="240" w:lineRule="atLeast"/>
              <w:rPr>
                <w:rFonts w:cs="Arial"/>
                <w:szCs w:val="22"/>
              </w:rPr>
            </w:pPr>
          </w:p>
        </w:tc>
      </w:tr>
      <w:tr w:rsidR="00131608" w:rsidRPr="003F17F2" w14:paraId="2CDDB440" w14:textId="77777777" w:rsidTr="004D4A99">
        <w:tc>
          <w:tcPr>
            <w:tcW w:w="924" w:type="dxa"/>
            <w:shd w:val="clear" w:color="auto" w:fill="996633"/>
          </w:tcPr>
          <w:p w14:paraId="1C591518" w14:textId="77777777" w:rsidR="00131608" w:rsidRPr="003F17F2" w:rsidRDefault="0013160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6</w:t>
            </w:r>
          </w:p>
        </w:tc>
        <w:tc>
          <w:tcPr>
            <w:tcW w:w="8006" w:type="dxa"/>
            <w:shd w:val="clear" w:color="auto" w:fill="auto"/>
          </w:tcPr>
          <w:p w14:paraId="208AFB82" w14:textId="77777777" w:rsidR="00131608" w:rsidRPr="003F17F2" w:rsidRDefault="00131608" w:rsidP="00267E5D">
            <w:pPr>
              <w:spacing w:before="120" w:line="240" w:lineRule="atLeast"/>
              <w:rPr>
                <w:rFonts w:cs="Arial"/>
                <w:szCs w:val="22"/>
              </w:rPr>
            </w:pPr>
            <w:r w:rsidRPr="003F17F2">
              <w:rPr>
                <w:rFonts w:cs="Arial"/>
                <w:szCs w:val="22"/>
              </w:rPr>
              <w:t>Assess the situation and, if necessary, initiate an evacuation of the immediate vicinity of the accident or structural instability.</w:t>
            </w:r>
          </w:p>
        </w:tc>
        <w:tc>
          <w:tcPr>
            <w:tcW w:w="992" w:type="dxa"/>
          </w:tcPr>
          <w:p w14:paraId="0EDF7023" w14:textId="77777777" w:rsidR="00131608" w:rsidRPr="003F17F2" w:rsidRDefault="00131608" w:rsidP="009771E9">
            <w:pPr>
              <w:spacing w:before="120" w:line="240" w:lineRule="atLeast"/>
              <w:rPr>
                <w:rFonts w:cs="Arial"/>
                <w:szCs w:val="22"/>
              </w:rPr>
            </w:pPr>
          </w:p>
        </w:tc>
      </w:tr>
      <w:tr w:rsidR="00131608" w:rsidRPr="003F17F2" w14:paraId="21922FB5" w14:textId="77777777" w:rsidTr="004D4A99">
        <w:tc>
          <w:tcPr>
            <w:tcW w:w="924" w:type="dxa"/>
            <w:shd w:val="clear" w:color="auto" w:fill="996633"/>
          </w:tcPr>
          <w:p w14:paraId="5058C44E" w14:textId="77777777" w:rsidR="00131608" w:rsidRPr="003F17F2" w:rsidRDefault="0013160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7</w:t>
            </w:r>
          </w:p>
        </w:tc>
        <w:tc>
          <w:tcPr>
            <w:tcW w:w="8006" w:type="dxa"/>
            <w:shd w:val="clear" w:color="auto" w:fill="auto"/>
          </w:tcPr>
          <w:p w14:paraId="786FC1FE" w14:textId="77777777" w:rsidR="00131608" w:rsidRPr="003F17F2" w:rsidRDefault="00131608" w:rsidP="009771E9">
            <w:pPr>
              <w:spacing w:before="120" w:line="240" w:lineRule="atLeast"/>
              <w:ind w:left="34"/>
              <w:rPr>
                <w:rFonts w:cs="Arial"/>
                <w:szCs w:val="22"/>
              </w:rPr>
            </w:pPr>
            <w:r w:rsidRPr="003F17F2">
              <w:rPr>
                <w:rFonts w:cs="Arial"/>
                <w:szCs w:val="22"/>
              </w:rPr>
              <w:t>Arrange for the area to be isolated/barricaded.</w:t>
            </w:r>
          </w:p>
        </w:tc>
        <w:tc>
          <w:tcPr>
            <w:tcW w:w="992" w:type="dxa"/>
          </w:tcPr>
          <w:p w14:paraId="72722F6C" w14:textId="77777777" w:rsidR="00131608" w:rsidRPr="003F17F2" w:rsidRDefault="00131608" w:rsidP="009771E9">
            <w:pPr>
              <w:spacing w:before="120" w:line="240" w:lineRule="atLeast"/>
              <w:ind w:left="34"/>
              <w:rPr>
                <w:rFonts w:cs="Arial"/>
                <w:szCs w:val="22"/>
              </w:rPr>
            </w:pPr>
          </w:p>
        </w:tc>
      </w:tr>
      <w:tr w:rsidR="00131608" w:rsidRPr="003F17F2" w14:paraId="71B1A879" w14:textId="77777777" w:rsidTr="004D4A99">
        <w:tc>
          <w:tcPr>
            <w:tcW w:w="924" w:type="dxa"/>
            <w:shd w:val="clear" w:color="auto" w:fill="996633"/>
          </w:tcPr>
          <w:p w14:paraId="003CF4C5" w14:textId="77777777" w:rsidR="00131608" w:rsidRPr="003F17F2" w:rsidRDefault="0013160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8</w:t>
            </w:r>
          </w:p>
        </w:tc>
        <w:tc>
          <w:tcPr>
            <w:tcW w:w="8006" w:type="dxa"/>
            <w:shd w:val="clear" w:color="auto" w:fill="auto"/>
          </w:tcPr>
          <w:p w14:paraId="3D86DE04" w14:textId="77777777" w:rsidR="00131608" w:rsidRPr="003F17F2" w:rsidRDefault="00131608" w:rsidP="009771E9">
            <w:pPr>
              <w:spacing w:before="120" w:line="240" w:lineRule="atLeast"/>
              <w:ind w:left="34"/>
              <w:rPr>
                <w:rFonts w:cs="Arial"/>
                <w:szCs w:val="22"/>
              </w:rPr>
            </w:pPr>
            <w:r w:rsidRPr="003F17F2">
              <w:rPr>
                <w:rFonts w:cs="Arial"/>
                <w:szCs w:val="22"/>
              </w:rPr>
              <w:t>Assign a person to the role of Security Coordinator (Duty Card 11) to secure access to the Port and direct emergency services.</w:t>
            </w:r>
          </w:p>
        </w:tc>
        <w:tc>
          <w:tcPr>
            <w:tcW w:w="992" w:type="dxa"/>
          </w:tcPr>
          <w:p w14:paraId="7A001EFC" w14:textId="77777777" w:rsidR="00131608" w:rsidRPr="003F17F2" w:rsidRDefault="00131608" w:rsidP="009771E9">
            <w:pPr>
              <w:spacing w:before="120" w:line="240" w:lineRule="atLeast"/>
              <w:ind w:left="34"/>
              <w:rPr>
                <w:rFonts w:cs="Arial"/>
                <w:szCs w:val="22"/>
              </w:rPr>
            </w:pPr>
          </w:p>
        </w:tc>
      </w:tr>
      <w:tr w:rsidR="00131608" w:rsidRPr="003F17F2" w14:paraId="09DCE17A" w14:textId="77777777" w:rsidTr="004D4A99">
        <w:tc>
          <w:tcPr>
            <w:tcW w:w="924" w:type="dxa"/>
            <w:shd w:val="clear" w:color="auto" w:fill="996633"/>
          </w:tcPr>
          <w:p w14:paraId="47991EC5" w14:textId="77777777" w:rsidR="00131608" w:rsidRPr="003F17F2" w:rsidRDefault="0013160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9</w:t>
            </w:r>
          </w:p>
        </w:tc>
        <w:tc>
          <w:tcPr>
            <w:tcW w:w="8006" w:type="dxa"/>
            <w:shd w:val="clear" w:color="auto" w:fill="auto"/>
          </w:tcPr>
          <w:p w14:paraId="583E4C4C" w14:textId="5C8B1385" w:rsidR="00131608" w:rsidRPr="003F17F2" w:rsidRDefault="00131608" w:rsidP="00186F60">
            <w:pPr>
              <w:spacing w:before="120" w:line="240" w:lineRule="atLeast"/>
              <w:ind w:left="34"/>
              <w:rPr>
                <w:rFonts w:cs="Arial"/>
                <w:szCs w:val="22"/>
              </w:rPr>
            </w:pPr>
            <w:r w:rsidRPr="003F17F2">
              <w:rPr>
                <w:rFonts w:cs="Arial"/>
                <w:szCs w:val="22"/>
              </w:rPr>
              <w:t xml:space="preserve">Do not allow anything to be moved </w:t>
            </w:r>
            <w:r w:rsidR="003B480D">
              <w:rPr>
                <w:rFonts w:cs="Arial"/>
                <w:szCs w:val="22"/>
              </w:rPr>
              <w:t xml:space="preserve">(except for life saving efforts) </w:t>
            </w:r>
            <w:r w:rsidRPr="003F17F2">
              <w:rPr>
                <w:rFonts w:cs="Arial"/>
                <w:szCs w:val="22"/>
              </w:rPr>
              <w:t>until General Manager - Operations or delegate (including Operator) has arrived on site.</w:t>
            </w:r>
          </w:p>
        </w:tc>
        <w:tc>
          <w:tcPr>
            <w:tcW w:w="992" w:type="dxa"/>
          </w:tcPr>
          <w:p w14:paraId="6901EC8E" w14:textId="77777777" w:rsidR="00131608" w:rsidRPr="003F17F2" w:rsidRDefault="00131608" w:rsidP="009771E9">
            <w:pPr>
              <w:spacing w:before="120" w:line="240" w:lineRule="atLeast"/>
              <w:ind w:left="34"/>
              <w:rPr>
                <w:rFonts w:cs="Arial"/>
                <w:szCs w:val="22"/>
              </w:rPr>
            </w:pPr>
          </w:p>
        </w:tc>
      </w:tr>
      <w:tr w:rsidR="00131608" w:rsidRPr="003F17F2" w14:paraId="0CCC3D7C" w14:textId="77777777" w:rsidTr="004D4A99">
        <w:tc>
          <w:tcPr>
            <w:tcW w:w="924" w:type="dxa"/>
            <w:shd w:val="clear" w:color="auto" w:fill="996633"/>
          </w:tcPr>
          <w:p w14:paraId="79C2A948" w14:textId="77777777" w:rsidR="00131608" w:rsidRPr="003F17F2" w:rsidRDefault="0013160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10</w:t>
            </w:r>
          </w:p>
        </w:tc>
        <w:tc>
          <w:tcPr>
            <w:tcW w:w="8006" w:type="dxa"/>
            <w:shd w:val="clear" w:color="auto" w:fill="auto"/>
          </w:tcPr>
          <w:p w14:paraId="3BE5368D" w14:textId="77777777" w:rsidR="00131608" w:rsidRPr="003F17F2" w:rsidRDefault="00131608" w:rsidP="009771E9">
            <w:pPr>
              <w:spacing w:before="120" w:line="240" w:lineRule="atLeast"/>
              <w:ind w:left="34"/>
              <w:rPr>
                <w:rFonts w:cs="Arial"/>
                <w:szCs w:val="22"/>
              </w:rPr>
            </w:pPr>
            <w:r w:rsidRPr="003F17F2">
              <w:rPr>
                <w:rFonts w:cs="Arial"/>
              </w:rPr>
              <w:t>Activate the IMT as required and commence the IMT workflow including assessment for notifying neighbouring sites and accounting for personnel.</w:t>
            </w:r>
          </w:p>
        </w:tc>
        <w:tc>
          <w:tcPr>
            <w:tcW w:w="992" w:type="dxa"/>
          </w:tcPr>
          <w:p w14:paraId="636AA1C0" w14:textId="77777777" w:rsidR="00131608" w:rsidRPr="003F17F2" w:rsidRDefault="00131608" w:rsidP="009771E9">
            <w:pPr>
              <w:spacing w:before="120" w:line="240" w:lineRule="atLeast"/>
              <w:ind w:left="34"/>
              <w:rPr>
                <w:rFonts w:cs="Arial"/>
                <w:szCs w:val="22"/>
              </w:rPr>
            </w:pPr>
          </w:p>
        </w:tc>
      </w:tr>
      <w:tr w:rsidR="00131608" w:rsidRPr="003F17F2" w14:paraId="16A9BA0B" w14:textId="77777777" w:rsidTr="004D4A99">
        <w:tc>
          <w:tcPr>
            <w:tcW w:w="924" w:type="dxa"/>
            <w:shd w:val="clear" w:color="auto" w:fill="996633"/>
          </w:tcPr>
          <w:p w14:paraId="125F85C2" w14:textId="77777777" w:rsidR="00131608" w:rsidRPr="003F17F2" w:rsidRDefault="0013160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11</w:t>
            </w:r>
          </w:p>
        </w:tc>
        <w:tc>
          <w:tcPr>
            <w:tcW w:w="8006" w:type="dxa"/>
            <w:shd w:val="clear" w:color="auto" w:fill="auto"/>
          </w:tcPr>
          <w:p w14:paraId="759B106E" w14:textId="2C500060" w:rsidR="00131608" w:rsidRPr="003F17F2" w:rsidRDefault="003B480D" w:rsidP="003B480D">
            <w:pPr>
              <w:spacing w:before="120" w:line="240" w:lineRule="atLeast"/>
              <w:ind w:left="34"/>
              <w:rPr>
                <w:rFonts w:cs="Arial"/>
                <w:szCs w:val="22"/>
              </w:rPr>
            </w:pPr>
            <w:r>
              <w:rPr>
                <w:rFonts w:cs="Arial"/>
                <w:szCs w:val="22"/>
              </w:rPr>
              <w:t>If access for road</w:t>
            </w:r>
            <w:r w:rsidR="00131608" w:rsidRPr="003F17F2">
              <w:rPr>
                <w:rFonts w:cs="Arial"/>
                <w:szCs w:val="22"/>
              </w:rPr>
              <w:t xml:space="preserve"> traffic has been affected, </w:t>
            </w:r>
            <w:r w:rsidR="00131608" w:rsidRPr="003F17F2">
              <w:rPr>
                <w:rFonts w:cs="Arial"/>
              </w:rPr>
              <w:t xml:space="preserve">assign a person to advise Port users/direct </w:t>
            </w:r>
            <w:r>
              <w:rPr>
                <w:rFonts w:cs="Arial"/>
              </w:rPr>
              <w:t xml:space="preserve">Port </w:t>
            </w:r>
            <w:r w:rsidR="00131608" w:rsidRPr="003F17F2">
              <w:rPr>
                <w:rFonts w:cs="Arial"/>
              </w:rPr>
              <w:t>road traffic as required (if not being handled by responding emergency services)</w:t>
            </w:r>
            <w:r w:rsidR="00131608" w:rsidRPr="003F17F2">
              <w:rPr>
                <w:rFonts w:cs="Arial"/>
                <w:szCs w:val="22"/>
              </w:rPr>
              <w:t>.</w:t>
            </w:r>
          </w:p>
        </w:tc>
        <w:tc>
          <w:tcPr>
            <w:tcW w:w="992" w:type="dxa"/>
          </w:tcPr>
          <w:p w14:paraId="58D24B90" w14:textId="77777777" w:rsidR="00131608" w:rsidRPr="003F17F2" w:rsidRDefault="00131608" w:rsidP="009771E9">
            <w:pPr>
              <w:spacing w:before="120" w:line="240" w:lineRule="atLeast"/>
              <w:ind w:left="34"/>
              <w:rPr>
                <w:rFonts w:cs="Arial"/>
                <w:szCs w:val="22"/>
              </w:rPr>
            </w:pPr>
          </w:p>
        </w:tc>
      </w:tr>
      <w:tr w:rsidR="00131608" w:rsidRPr="003F17F2" w14:paraId="39F61001" w14:textId="77777777" w:rsidTr="004D4A99">
        <w:tc>
          <w:tcPr>
            <w:tcW w:w="924" w:type="dxa"/>
            <w:shd w:val="clear" w:color="auto" w:fill="996633"/>
          </w:tcPr>
          <w:p w14:paraId="0852EC99" w14:textId="77777777" w:rsidR="00131608" w:rsidRPr="003F17F2" w:rsidRDefault="00131608" w:rsidP="009771E9">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12</w:t>
            </w:r>
          </w:p>
        </w:tc>
        <w:tc>
          <w:tcPr>
            <w:tcW w:w="8006" w:type="dxa"/>
            <w:shd w:val="clear" w:color="auto" w:fill="auto"/>
          </w:tcPr>
          <w:p w14:paraId="704B70B0" w14:textId="77777777" w:rsidR="00131608" w:rsidRPr="003F17F2" w:rsidRDefault="00131608" w:rsidP="00267E5D">
            <w:pPr>
              <w:spacing w:before="120" w:line="240" w:lineRule="atLeast"/>
              <w:ind w:left="34"/>
              <w:rPr>
                <w:rFonts w:cs="Arial"/>
                <w:szCs w:val="22"/>
              </w:rPr>
            </w:pPr>
            <w:r w:rsidRPr="003F17F2">
              <w:rPr>
                <w:rFonts w:cs="Arial"/>
                <w:szCs w:val="22"/>
              </w:rPr>
              <w:t xml:space="preserve">Pass on all relevant information regarding status of emergency and progress of evacuation (if initiated) to the responding emergency service.  </w:t>
            </w:r>
          </w:p>
        </w:tc>
        <w:tc>
          <w:tcPr>
            <w:tcW w:w="992" w:type="dxa"/>
          </w:tcPr>
          <w:p w14:paraId="192EF83E" w14:textId="77777777" w:rsidR="00131608" w:rsidRPr="003F17F2" w:rsidRDefault="00131608" w:rsidP="009771E9">
            <w:pPr>
              <w:spacing w:before="120" w:line="240" w:lineRule="atLeast"/>
              <w:ind w:left="34"/>
              <w:rPr>
                <w:rFonts w:cs="Arial"/>
                <w:szCs w:val="22"/>
              </w:rPr>
            </w:pPr>
          </w:p>
        </w:tc>
      </w:tr>
      <w:tr w:rsidR="00131608" w:rsidRPr="003F17F2" w14:paraId="22D2F72E" w14:textId="77777777" w:rsidTr="0067338E">
        <w:tc>
          <w:tcPr>
            <w:tcW w:w="924" w:type="dxa"/>
            <w:tcBorders>
              <w:top w:val="single" w:sz="4" w:space="0" w:color="auto"/>
              <w:left w:val="single" w:sz="4" w:space="0" w:color="auto"/>
              <w:bottom w:val="single" w:sz="4" w:space="0" w:color="auto"/>
              <w:right w:val="single" w:sz="4" w:space="0" w:color="auto"/>
            </w:tcBorders>
            <w:shd w:val="clear" w:color="auto" w:fill="996633"/>
          </w:tcPr>
          <w:p w14:paraId="2FD0DA05" w14:textId="77777777" w:rsidR="00131608" w:rsidRPr="003F17F2" w:rsidRDefault="00131608" w:rsidP="0067338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13</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7A48BB9E" w14:textId="5E78B55F" w:rsidR="00131608" w:rsidRPr="003F17F2" w:rsidRDefault="00131608" w:rsidP="00186F60">
            <w:pPr>
              <w:spacing w:before="120" w:line="240" w:lineRule="atLeast"/>
              <w:ind w:left="34"/>
              <w:rPr>
                <w:rFonts w:cs="Arial"/>
                <w:szCs w:val="22"/>
              </w:rPr>
            </w:pPr>
            <w:r w:rsidRPr="003F17F2">
              <w:rPr>
                <w:rFonts w:cs="Arial"/>
                <w:szCs w:val="22"/>
              </w:rPr>
              <w:t>Notify external agencies (Police,</w:t>
            </w:r>
            <w:r w:rsidR="00FB6ED6">
              <w:rPr>
                <w:rFonts w:cs="Arial"/>
                <w:szCs w:val="22"/>
              </w:rPr>
              <w:t xml:space="preserve"> Worksafe,</w:t>
            </w:r>
            <w:r w:rsidRPr="003F17F2">
              <w:rPr>
                <w:rFonts w:cs="Arial"/>
                <w:szCs w:val="22"/>
              </w:rPr>
              <w:t xml:space="preserve"> </w:t>
            </w:r>
            <w:r w:rsidR="00186F60">
              <w:rPr>
                <w:rFonts w:cs="Arial"/>
                <w:szCs w:val="22"/>
              </w:rPr>
              <w:t xml:space="preserve"> DMIRS</w:t>
            </w:r>
            <w:r w:rsidRPr="003F17F2">
              <w:rPr>
                <w:rFonts w:cs="Arial"/>
                <w:szCs w:val="22"/>
              </w:rPr>
              <w:t>, DoT, AMSA, etc) if required.</w:t>
            </w:r>
          </w:p>
        </w:tc>
        <w:tc>
          <w:tcPr>
            <w:tcW w:w="992" w:type="dxa"/>
            <w:tcBorders>
              <w:top w:val="single" w:sz="4" w:space="0" w:color="auto"/>
              <w:left w:val="single" w:sz="4" w:space="0" w:color="auto"/>
              <w:bottom w:val="single" w:sz="4" w:space="0" w:color="auto"/>
              <w:right w:val="single" w:sz="4" w:space="0" w:color="auto"/>
            </w:tcBorders>
          </w:tcPr>
          <w:p w14:paraId="53529961" w14:textId="77777777" w:rsidR="00131608" w:rsidRPr="003F17F2" w:rsidRDefault="00131608" w:rsidP="0067338E">
            <w:pPr>
              <w:spacing w:before="120" w:line="240" w:lineRule="atLeast"/>
              <w:ind w:left="34"/>
              <w:rPr>
                <w:rFonts w:cs="Arial"/>
                <w:szCs w:val="22"/>
              </w:rPr>
            </w:pPr>
          </w:p>
        </w:tc>
      </w:tr>
      <w:tr w:rsidR="00131608" w:rsidRPr="003F17F2" w14:paraId="0D56CA9A" w14:textId="77777777" w:rsidTr="0067338E">
        <w:tc>
          <w:tcPr>
            <w:tcW w:w="924" w:type="dxa"/>
            <w:tcBorders>
              <w:top w:val="single" w:sz="4" w:space="0" w:color="auto"/>
              <w:left w:val="single" w:sz="4" w:space="0" w:color="auto"/>
              <w:bottom w:val="single" w:sz="4" w:space="0" w:color="auto"/>
              <w:right w:val="single" w:sz="4" w:space="0" w:color="auto"/>
            </w:tcBorders>
            <w:shd w:val="clear" w:color="auto" w:fill="996633"/>
          </w:tcPr>
          <w:p w14:paraId="12616A7E" w14:textId="77777777" w:rsidR="00131608" w:rsidRPr="003F17F2" w:rsidRDefault="00131608" w:rsidP="0067338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14</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3E3F21E4" w14:textId="77777777" w:rsidR="00131608" w:rsidRPr="003F17F2" w:rsidRDefault="00131608" w:rsidP="0067338E">
            <w:pPr>
              <w:spacing w:before="120" w:line="240" w:lineRule="atLeast"/>
              <w:ind w:left="34"/>
              <w:rPr>
                <w:rFonts w:cs="Arial"/>
                <w:szCs w:val="22"/>
              </w:rPr>
            </w:pPr>
            <w:r w:rsidRPr="003F17F2">
              <w:rPr>
                <w:rFonts w:cs="Arial"/>
              </w:rPr>
              <w:t>Liaise with responding emergency services (if attending) and make incident area safe.</w:t>
            </w:r>
          </w:p>
        </w:tc>
        <w:tc>
          <w:tcPr>
            <w:tcW w:w="992" w:type="dxa"/>
            <w:tcBorders>
              <w:top w:val="single" w:sz="4" w:space="0" w:color="auto"/>
              <w:left w:val="single" w:sz="4" w:space="0" w:color="auto"/>
              <w:bottom w:val="single" w:sz="4" w:space="0" w:color="auto"/>
              <w:right w:val="single" w:sz="4" w:space="0" w:color="auto"/>
            </w:tcBorders>
          </w:tcPr>
          <w:p w14:paraId="1703F18F" w14:textId="77777777" w:rsidR="00131608" w:rsidRPr="003F17F2" w:rsidRDefault="00131608" w:rsidP="0067338E">
            <w:pPr>
              <w:spacing w:before="120" w:line="240" w:lineRule="atLeast"/>
              <w:ind w:left="34"/>
              <w:rPr>
                <w:rFonts w:cs="Arial"/>
                <w:szCs w:val="22"/>
              </w:rPr>
            </w:pPr>
          </w:p>
        </w:tc>
      </w:tr>
      <w:tr w:rsidR="00131608" w:rsidRPr="003F17F2" w14:paraId="5CA2E36D" w14:textId="77777777" w:rsidTr="0067338E">
        <w:tc>
          <w:tcPr>
            <w:tcW w:w="924" w:type="dxa"/>
            <w:tcBorders>
              <w:top w:val="single" w:sz="4" w:space="0" w:color="auto"/>
              <w:left w:val="single" w:sz="4" w:space="0" w:color="auto"/>
              <w:bottom w:val="single" w:sz="4" w:space="0" w:color="auto"/>
              <w:right w:val="single" w:sz="4" w:space="0" w:color="auto"/>
            </w:tcBorders>
            <w:shd w:val="clear" w:color="auto" w:fill="996633"/>
          </w:tcPr>
          <w:p w14:paraId="55A72CA4" w14:textId="77777777" w:rsidR="00131608" w:rsidRPr="003F17F2" w:rsidRDefault="00131608" w:rsidP="0067338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15</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09688059" w14:textId="77777777" w:rsidR="00131608" w:rsidRPr="003F17F2" w:rsidRDefault="004672BA" w:rsidP="004672BA">
            <w:pPr>
              <w:spacing w:before="120" w:line="240" w:lineRule="atLeast"/>
              <w:ind w:left="34"/>
              <w:rPr>
                <w:rFonts w:cs="Arial"/>
                <w:szCs w:val="22"/>
              </w:rPr>
            </w:pPr>
            <w:r w:rsidRPr="003F17F2">
              <w:rPr>
                <w:rFonts w:cs="Arial"/>
                <w:szCs w:val="22"/>
              </w:rPr>
              <w:t xml:space="preserve">Isolate incident area and gather information for investigation purposes. </w:t>
            </w:r>
          </w:p>
        </w:tc>
        <w:tc>
          <w:tcPr>
            <w:tcW w:w="992" w:type="dxa"/>
            <w:tcBorders>
              <w:top w:val="single" w:sz="4" w:space="0" w:color="auto"/>
              <w:left w:val="single" w:sz="4" w:space="0" w:color="auto"/>
              <w:bottom w:val="single" w:sz="4" w:space="0" w:color="auto"/>
              <w:right w:val="single" w:sz="4" w:space="0" w:color="auto"/>
            </w:tcBorders>
          </w:tcPr>
          <w:p w14:paraId="091097F9" w14:textId="77777777" w:rsidR="00131608" w:rsidRPr="003F17F2" w:rsidRDefault="00131608" w:rsidP="0067338E">
            <w:pPr>
              <w:spacing w:before="120" w:line="240" w:lineRule="atLeast"/>
              <w:ind w:left="34"/>
              <w:rPr>
                <w:rFonts w:cs="Arial"/>
                <w:szCs w:val="22"/>
              </w:rPr>
            </w:pPr>
          </w:p>
        </w:tc>
      </w:tr>
      <w:tr w:rsidR="00131608" w:rsidRPr="003F17F2" w14:paraId="1413D2D5" w14:textId="77777777" w:rsidTr="0067338E">
        <w:tc>
          <w:tcPr>
            <w:tcW w:w="924" w:type="dxa"/>
            <w:tcBorders>
              <w:top w:val="single" w:sz="4" w:space="0" w:color="auto"/>
              <w:left w:val="single" w:sz="4" w:space="0" w:color="auto"/>
              <w:bottom w:val="single" w:sz="4" w:space="0" w:color="auto"/>
              <w:right w:val="single" w:sz="4" w:space="0" w:color="auto"/>
            </w:tcBorders>
            <w:shd w:val="clear" w:color="auto" w:fill="996633"/>
          </w:tcPr>
          <w:p w14:paraId="6FFBC0BC" w14:textId="77777777" w:rsidR="00131608" w:rsidRPr="003F17F2" w:rsidRDefault="00131608" w:rsidP="0067338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16</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281DDAF8" w14:textId="27466A9D" w:rsidR="00131608" w:rsidRPr="003F17F2" w:rsidRDefault="004672BA" w:rsidP="0067338E">
            <w:pPr>
              <w:spacing w:before="120" w:line="240" w:lineRule="atLeast"/>
              <w:ind w:left="34"/>
              <w:rPr>
                <w:rFonts w:cs="Arial"/>
                <w:szCs w:val="22"/>
              </w:rPr>
            </w:pPr>
            <w:r w:rsidRPr="003F17F2">
              <w:rPr>
                <w:rFonts w:cs="Arial"/>
                <w:szCs w:val="22"/>
              </w:rPr>
              <w:t xml:space="preserve">Give </w:t>
            </w:r>
            <w:r w:rsidR="00F2790D">
              <w:rPr>
                <w:rFonts w:cs="Arial"/>
                <w:szCs w:val="22"/>
              </w:rPr>
              <w:t>‘</w:t>
            </w:r>
            <w:r w:rsidRPr="003F17F2">
              <w:rPr>
                <w:rFonts w:cs="Arial"/>
                <w:szCs w:val="22"/>
              </w:rPr>
              <w:t>All Clear/Stand-down</w:t>
            </w:r>
            <w:r w:rsidR="00F2790D">
              <w:rPr>
                <w:rFonts w:cs="Arial"/>
                <w:szCs w:val="22"/>
              </w:rPr>
              <w:t>’</w:t>
            </w:r>
            <w:r w:rsidRPr="003F17F2">
              <w:rPr>
                <w:rFonts w:cs="Arial"/>
                <w:szCs w:val="22"/>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1C661A83" w14:textId="77777777" w:rsidR="00131608" w:rsidRPr="003F17F2" w:rsidRDefault="00131608" w:rsidP="0067338E">
            <w:pPr>
              <w:spacing w:before="120" w:line="240" w:lineRule="atLeast"/>
              <w:ind w:left="34"/>
              <w:rPr>
                <w:rFonts w:cs="Arial"/>
                <w:szCs w:val="22"/>
              </w:rPr>
            </w:pPr>
          </w:p>
        </w:tc>
      </w:tr>
    </w:tbl>
    <w:p w14:paraId="578BF48B" w14:textId="77777777" w:rsidR="009771E9" w:rsidRPr="003F17F2" w:rsidRDefault="009771E9" w:rsidP="009771E9">
      <w:pPr>
        <w:rPr>
          <w:rFonts w:eastAsiaTheme="majorEastAsia"/>
        </w:rPr>
      </w:pPr>
    </w:p>
    <w:p w14:paraId="2F31570F" w14:textId="77777777" w:rsidR="009771E9" w:rsidRPr="003F17F2" w:rsidRDefault="009771E9">
      <w:pPr>
        <w:rPr>
          <w:rFonts w:eastAsiaTheme="majorEastAsia" w:cstheme="majorBidi"/>
          <w:b/>
          <w:bCs/>
          <w:sz w:val="24"/>
          <w:szCs w:val="26"/>
        </w:rPr>
      </w:pPr>
      <w:r w:rsidRPr="003F17F2">
        <w:br w:type="page"/>
      </w:r>
    </w:p>
    <w:p w14:paraId="12E596C5" w14:textId="77777777" w:rsidR="005853D6" w:rsidRPr="003F17F2" w:rsidRDefault="009D3DBC" w:rsidP="006F4052">
      <w:pPr>
        <w:pStyle w:val="Heading2"/>
        <w:numPr>
          <w:ilvl w:val="0"/>
          <w:numId w:val="0"/>
        </w:numPr>
        <w:ind w:left="578" w:hanging="578"/>
      </w:pPr>
      <w:bookmarkStart w:id="310" w:name="_ERP_08_-"/>
      <w:bookmarkStart w:id="311" w:name="_ERP_07_-_1"/>
      <w:bookmarkStart w:id="312" w:name="_Toc1731099"/>
      <w:bookmarkEnd w:id="310"/>
      <w:bookmarkEnd w:id="311"/>
      <w:r w:rsidRPr="003F17F2">
        <w:lastRenderedPageBreak/>
        <w:t>ERP 07</w:t>
      </w:r>
      <w:r w:rsidR="009771E9" w:rsidRPr="003F17F2">
        <w:t xml:space="preserve"> - Confined Space Incident (Ashore)</w:t>
      </w:r>
      <w:bookmarkEnd w:id="31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11"/>
        <w:gridCol w:w="8119"/>
        <w:gridCol w:w="992"/>
      </w:tblGrid>
      <w:tr w:rsidR="004D4A99" w:rsidRPr="003F17F2" w14:paraId="7358FC1D" w14:textId="77777777" w:rsidTr="002B234D">
        <w:tc>
          <w:tcPr>
            <w:tcW w:w="811" w:type="dxa"/>
            <w:tcBorders>
              <w:top w:val="single" w:sz="4" w:space="0" w:color="auto"/>
              <w:left w:val="single" w:sz="4" w:space="0" w:color="auto"/>
              <w:bottom w:val="single" w:sz="4" w:space="0" w:color="auto"/>
              <w:right w:val="nil"/>
            </w:tcBorders>
            <w:shd w:val="clear" w:color="auto" w:fill="008000"/>
          </w:tcPr>
          <w:p w14:paraId="7F20C40D" w14:textId="77777777" w:rsidR="004D4A99" w:rsidRPr="003F17F2" w:rsidRDefault="004D4A99" w:rsidP="004D4A99">
            <w:pPr>
              <w:pStyle w:val="ERSParagraph"/>
              <w:spacing w:before="120"/>
              <w:ind w:left="0"/>
              <w:jc w:val="center"/>
              <w:rPr>
                <w:rFonts w:asciiTheme="minorHAnsi" w:hAnsiTheme="minorHAnsi" w:cs="Arial"/>
                <w:color w:val="FFFFFF" w:themeColor="background1"/>
              </w:rPr>
            </w:pPr>
          </w:p>
        </w:tc>
        <w:tc>
          <w:tcPr>
            <w:tcW w:w="8119" w:type="dxa"/>
            <w:tcBorders>
              <w:top w:val="single" w:sz="4" w:space="0" w:color="auto"/>
              <w:left w:val="nil"/>
              <w:bottom w:val="single" w:sz="4" w:space="0" w:color="auto"/>
              <w:right w:val="single" w:sz="4" w:space="0" w:color="auto"/>
            </w:tcBorders>
            <w:shd w:val="clear" w:color="auto" w:fill="008000"/>
          </w:tcPr>
          <w:p w14:paraId="270E2128" w14:textId="77777777" w:rsidR="004D4A99" w:rsidRPr="003F17F2" w:rsidRDefault="009D3DBC" w:rsidP="004D4A99">
            <w:pPr>
              <w:spacing w:before="120" w:line="240" w:lineRule="atLeast"/>
              <w:ind w:left="34"/>
              <w:rPr>
                <w:rFonts w:cs="Arial"/>
                <w:color w:val="FFFFFF" w:themeColor="background1"/>
              </w:rPr>
            </w:pPr>
            <w:r w:rsidRPr="003F17F2">
              <w:rPr>
                <w:rFonts w:cs="Arial"/>
                <w:color w:val="FFFFFF" w:themeColor="background1"/>
              </w:rPr>
              <w:t>ERP 07</w:t>
            </w:r>
            <w:r w:rsidR="004D4A99" w:rsidRPr="003F17F2">
              <w:rPr>
                <w:rFonts w:cs="Arial"/>
                <w:color w:val="FFFFFF" w:themeColor="background1"/>
              </w:rPr>
              <w:t xml:space="preserve"> - Confined Space Incident (Ashore)</w:t>
            </w:r>
          </w:p>
        </w:tc>
        <w:tc>
          <w:tcPr>
            <w:tcW w:w="992" w:type="dxa"/>
            <w:tcBorders>
              <w:top w:val="single" w:sz="4" w:space="0" w:color="auto"/>
              <w:left w:val="single" w:sz="4" w:space="0" w:color="auto"/>
              <w:bottom w:val="single" w:sz="4" w:space="0" w:color="auto"/>
              <w:right w:val="single" w:sz="4" w:space="0" w:color="auto"/>
            </w:tcBorders>
            <w:shd w:val="clear" w:color="auto" w:fill="008000"/>
          </w:tcPr>
          <w:p w14:paraId="641ACDE0" w14:textId="77777777" w:rsidR="004D4A99" w:rsidRPr="003F17F2" w:rsidRDefault="004D4A99" w:rsidP="00D42CBB">
            <w:pPr>
              <w:pStyle w:val="ListParagraph"/>
              <w:numPr>
                <w:ilvl w:val="0"/>
                <w:numId w:val="39"/>
              </w:numPr>
              <w:spacing w:before="120" w:line="240" w:lineRule="atLeast"/>
              <w:ind w:left="317" w:hanging="284"/>
              <w:rPr>
                <w:rFonts w:cs="Arial"/>
                <w:color w:val="FFFFFF" w:themeColor="background1"/>
                <w:sz w:val="16"/>
                <w:szCs w:val="16"/>
              </w:rPr>
            </w:pPr>
            <w:r w:rsidRPr="003F17F2">
              <w:rPr>
                <w:rFonts w:cs="Arial"/>
                <w:color w:val="FFFFFF" w:themeColor="background1"/>
                <w:sz w:val="16"/>
                <w:szCs w:val="16"/>
              </w:rPr>
              <w:t>or N/A</w:t>
            </w:r>
          </w:p>
        </w:tc>
      </w:tr>
      <w:tr w:rsidR="009771E9" w:rsidRPr="003F17F2" w14:paraId="0ACB8934" w14:textId="77777777" w:rsidTr="002B234D">
        <w:tc>
          <w:tcPr>
            <w:tcW w:w="811" w:type="dxa"/>
            <w:shd w:val="clear" w:color="auto" w:fill="008000"/>
          </w:tcPr>
          <w:p w14:paraId="37CCDA66" w14:textId="77777777" w:rsidR="009771E9" w:rsidRPr="003F17F2" w:rsidRDefault="009771E9"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w:t>
            </w:r>
          </w:p>
        </w:tc>
        <w:tc>
          <w:tcPr>
            <w:tcW w:w="8119" w:type="dxa"/>
            <w:shd w:val="clear" w:color="auto" w:fill="auto"/>
          </w:tcPr>
          <w:p w14:paraId="48E34A41" w14:textId="77777777" w:rsidR="009771E9" w:rsidRPr="003F17F2" w:rsidRDefault="009771E9" w:rsidP="006D56CF">
            <w:pPr>
              <w:spacing w:before="120" w:line="240" w:lineRule="atLeast"/>
              <w:ind w:left="34"/>
              <w:rPr>
                <w:rFonts w:cs="Arial"/>
              </w:rPr>
            </w:pPr>
            <w:r w:rsidRPr="003F17F2">
              <w:rPr>
                <w:rFonts w:cs="Arial"/>
              </w:rPr>
              <w:t xml:space="preserve">Ensure appropriate emergency services have been notified, including </w:t>
            </w:r>
            <w:r w:rsidR="00F40713" w:rsidRPr="003F17F2">
              <w:rPr>
                <w:rFonts w:cs="Arial"/>
              </w:rPr>
              <w:t>DFES</w:t>
            </w:r>
            <w:r w:rsidRPr="003F17F2">
              <w:rPr>
                <w:rFonts w:cs="Arial"/>
              </w:rPr>
              <w:t xml:space="preserve"> (for </w:t>
            </w:r>
            <w:r w:rsidR="006D56CF" w:rsidRPr="003F17F2">
              <w:rPr>
                <w:rFonts w:cs="Arial"/>
              </w:rPr>
              <w:t xml:space="preserve">confined space </w:t>
            </w:r>
            <w:r w:rsidRPr="003F17F2">
              <w:rPr>
                <w:rFonts w:cs="Arial"/>
              </w:rPr>
              <w:t>rescue) if necessary.</w:t>
            </w:r>
          </w:p>
        </w:tc>
        <w:tc>
          <w:tcPr>
            <w:tcW w:w="992" w:type="dxa"/>
          </w:tcPr>
          <w:p w14:paraId="52A4793A" w14:textId="77777777" w:rsidR="009771E9" w:rsidRPr="003F17F2" w:rsidRDefault="009771E9" w:rsidP="009771E9">
            <w:pPr>
              <w:spacing w:before="120" w:line="240" w:lineRule="atLeast"/>
              <w:ind w:left="34"/>
              <w:rPr>
                <w:rFonts w:cs="Arial"/>
              </w:rPr>
            </w:pPr>
          </w:p>
        </w:tc>
      </w:tr>
      <w:tr w:rsidR="00B35758" w:rsidRPr="003F17F2" w14:paraId="5076CCAD" w14:textId="77777777" w:rsidTr="002B234D">
        <w:tc>
          <w:tcPr>
            <w:tcW w:w="811" w:type="dxa"/>
            <w:shd w:val="clear" w:color="auto" w:fill="008000"/>
          </w:tcPr>
          <w:p w14:paraId="3D5B4F48" w14:textId="77777777" w:rsidR="00B35758" w:rsidRPr="003F17F2" w:rsidRDefault="00B35758"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w:t>
            </w:r>
          </w:p>
        </w:tc>
        <w:tc>
          <w:tcPr>
            <w:tcW w:w="8119" w:type="dxa"/>
            <w:shd w:val="clear" w:color="auto" w:fill="auto"/>
          </w:tcPr>
          <w:p w14:paraId="72FD4A41" w14:textId="77777777" w:rsidR="00B35758" w:rsidRPr="003F17F2" w:rsidRDefault="0050452C" w:rsidP="00B73EBA">
            <w:pPr>
              <w:spacing w:before="120" w:line="240" w:lineRule="atLeast"/>
              <w:rPr>
                <w:rFonts w:cs="Arial"/>
              </w:rPr>
            </w:pPr>
            <w:r w:rsidRPr="003F17F2">
              <w:rPr>
                <w:rFonts w:cs="Arial"/>
              </w:rPr>
              <w:t xml:space="preserve">Appoint a port employee to be On Scene Commander with </w:t>
            </w:r>
            <w:r w:rsidR="006E403F" w:rsidRPr="003F17F2">
              <w:rPr>
                <w:rFonts w:cs="Arial"/>
              </w:rPr>
              <w:t>radio</w:t>
            </w:r>
            <w:r w:rsidRPr="003F17F2">
              <w:rPr>
                <w:rFonts w:cs="Arial"/>
              </w:rPr>
              <w:t xml:space="preserve"> communications to the ICC.</w:t>
            </w:r>
          </w:p>
        </w:tc>
        <w:tc>
          <w:tcPr>
            <w:tcW w:w="992" w:type="dxa"/>
          </w:tcPr>
          <w:p w14:paraId="7A169C4A" w14:textId="77777777" w:rsidR="00B35758" w:rsidRPr="003F17F2" w:rsidRDefault="00B35758" w:rsidP="009771E9">
            <w:pPr>
              <w:tabs>
                <w:tab w:val="left" w:pos="360"/>
              </w:tabs>
              <w:spacing w:before="120" w:line="240" w:lineRule="atLeast"/>
              <w:ind w:left="1026" w:hanging="1026"/>
              <w:rPr>
                <w:rFonts w:cs="Arial"/>
              </w:rPr>
            </w:pPr>
          </w:p>
        </w:tc>
      </w:tr>
      <w:tr w:rsidR="00B35758" w:rsidRPr="003F17F2" w14:paraId="6B452CD5" w14:textId="77777777" w:rsidTr="002B234D">
        <w:tc>
          <w:tcPr>
            <w:tcW w:w="811" w:type="dxa"/>
            <w:shd w:val="clear" w:color="auto" w:fill="008000"/>
          </w:tcPr>
          <w:p w14:paraId="7896E42F" w14:textId="77777777" w:rsidR="00B35758" w:rsidRPr="003F17F2" w:rsidRDefault="00B35758"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3</w:t>
            </w:r>
          </w:p>
        </w:tc>
        <w:tc>
          <w:tcPr>
            <w:tcW w:w="8119" w:type="dxa"/>
            <w:shd w:val="clear" w:color="auto" w:fill="auto"/>
          </w:tcPr>
          <w:p w14:paraId="4FBCC906" w14:textId="77777777" w:rsidR="00B35758" w:rsidRPr="003F17F2" w:rsidRDefault="00B35758" w:rsidP="009771E9">
            <w:pPr>
              <w:tabs>
                <w:tab w:val="left" w:pos="360"/>
              </w:tabs>
              <w:spacing w:before="120" w:line="240" w:lineRule="atLeast"/>
              <w:ind w:left="1026" w:hanging="1026"/>
              <w:rPr>
                <w:rFonts w:cs="Arial"/>
              </w:rPr>
            </w:pPr>
            <w:r w:rsidRPr="003F17F2">
              <w:rPr>
                <w:rFonts w:cs="Arial"/>
              </w:rPr>
              <w:t xml:space="preserve">Have gas testing </w:t>
            </w:r>
            <w:r w:rsidR="004672BA" w:rsidRPr="003F17F2">
              <w:rPr>
                <w:rFonts w:cs="Arial"/>
              </w:rPr>
              <w:t xml:space="preserve">of </w:t>
            </w:r>
            <w:r w:rsidRPr="003F17F2">
              <w:rPr>
                <w:rFonts w:cs="Arial"/>
              </w:rPr>
              <w:t>confined space carried out.</w:t>
            </w:r>
          </w:p>
        </w:tc>
        <w:tc>
          <w:tcPr>
            <w:tcW w:w="992" w:type="dxa"/>
          </w:tcPr>
          <w:p w14:paraId="1878BF07" w14:textId="77777777" w:rsidR="00B35758" w:rsidRPr="003F17F2" w:rsidRDefault="00B35758" w:rsidP="009771E9">
            <w:pPr>
              <w:tabs>
                <w:tab w:val="left" w:pos="360"/>
              </w:tabs>
              <w:spacing w:before="120" w:line="240" w:lineRule="atLeast"/>
              <w:ind w:left="1026" w:hanging="1026"/>
              <w:rPr>
                <w:rFonts w:cs="Arial"/>
              </w:rPr>
            </w:pPr>
          </w:p>
        </w:tc>
      </w:tr>
      <w:tr w:rsidR="00B35758" w:rsidRPr="003F17F2" w14:paraId="01DFAF57" w14:textId="77777777" w:rsidTr="002B234D">
        <w:tc>
          <w:tcPr>
            <w:tcW w:w="811" w:type="dxa"/>
            <w:shd w:val="clear" w:color="auto" w:fill="008000"/>
          </w:tcPr>
          <w:p w14:paraId="57D5D78C" w14:textId="77777777" w:rsidR="00B35758" w:rsidRPr="003F17F2" w:rsidRDefault="00B35758"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8119" w:type="dxa"/>
            <w:shd w:val="clear" w:color="auto" w:fill="auto"/>
          </w:tcPr>
          <w:p w14:paraId="41BAEC8D" w14:textId="77777777" w:rsidR="004672BA" w:rsidRPr="003F17F2" w:rsidRDefault="004672BA" w:rsidP="004672BA">
            <w:pPr>
              <w:spacing w:before="120" w:line="240" w:lineRule="atLeast"/>
              <w:rPr>
                <w:rFonts w:cs="Arial"/>
              </w:rPr>
            </w:pPr>
            <w:r w:rsidRPr="003F17F2">
              <w:rPr>
                <w:color w:val="000000" w:themeColor="text1"/>
                <w:szCs w:val="22"/>
              </w:rPr>
              <w:t>If personnel conducting the work are trained, equipped and approved for confined space rescue</w:t>
            </w:r>
            <w:r w:rsidRPr="003F17F2">
              <w:rPr>
                <w:rFonts w:cs="Arial"/>
              </w:rPr>
              <w:t xml:space="preserve"> and</w:t>
            </w:r>
            <w:r w:rsidR="00B35758" w:rsidRPr="003F17F2">
              <w:rPr>
                <w:rFonts w:cs="Arial"/>
              </w:rPr>
              <w:t xml:space="preserve"> atmosphere safe</w:t>
            </w:r>
            <w:r w:rsidRPr="003F17F2">
              <w:rPr>
                <w:rFonts w:cs="Arial"/>
              </w:rPr>
              <w:t>;</w:t>
            </w:r>
          </w:p>
          <w:p w14:paraId="3B11BD22" w14:textId="77777777" w:rsidR="004672BA" w:rsidRPr="003F17F2" w:rsidRDefault="004672BA" w:rsidP="00D42CBB">
            <w:pPr>
              <w:pStyle w:val="ListParagraph"/>
              <w:numPr>
                <w:ilvl w:val="0"/>
                <w:numId w:val="58"/>
              </w:numPr>
              <w:spacing w:before="120" w:line="240" w:lineRule="atLeast"/>
              <w:rPr>
                <w:rFonts w:cs="Arial"/>
              </w:rPr>
            </w:pPr>
            <w:r w:rsidRPr="003F17F2">
              <w:rPr>
                <w:rFonts w:cs="Arial"/>
              </w:rPr>
              <w:t>A</w:t>
            </w:r>
            <w:r w:rsidR="00B35758" w:rsidRPr="003F17F2">
              <w:rPr>
                <w:rFonts w:cs="Arial"/>
              </w:rPr>
              <w:t xml:space="preserve">rrange first aid assistance for person(s) injured </w:t>
            </w:r>
            <w:r w:rsidRPr="003F17F2">
              <w:rPr>
                <w:rFonts w:cs="Arial"/>
              </w:rPr>
              <w:t>until emergency services arrive,</w:t>
            </w:r>
          </w:p>
          <w:p w14:paraId="32918803" w14:textId="77777777" w:rsidR="00B35758" w:rsidRPr="003F17F2" w:rsidRDefault="004672BA" w:rsidP="00D42CBB">
            <w:pPr>
              <w:pStyle w:val="ListParagraph"/>
              <w:numPr>
                <w:ilvl w:val="0"/>
                <w:numId w:val="58"/>
              </w:numPr>
              <w:spacing w:before="120" w:line="240" w:lineRule="atLeast"/>
              <w:rPr>
                <w:rFonts w:cs="Arial"/>
              </w:rPr>
            </w:pPr>
            <w:r w:rsidRPr="003F17F2">
              <w:rPr>
                <w:rFonts w:cs="Arial"/>
              </w:rPr>
              <w:t>I</w:t>
            </w:r>
            <w:r w:rsidR="00D30E5F" w:rsidRPr="003F17F2">
              <w:rPr>
                <w:color w:val="000000" w:themeColor="text1"/>
                <w:szCs w:val="22"/>
              </w:rPr>
              <w:t>nitiate appropriate rescue plan or await response from DFES.</w:t>
            </w:r>
          </w:p>
        </w:tc>
        <w:tc>
          <w:tcPr>
            <w:tcW w:w="992" w:type="dxa"/>
          </w:tcPr>
          <w:p w14:paraId="141B9995" w14:textId="77777777" w:rsidR="00B35758" w:rsidRPr="003F17F2" w:rsidRDefault="00B35758" w:rsidP="009771E9">
            <w:pPr>
              <w:spacing w:before="120" w:line="240" w:lineRule="atLeast"/>
              <w:rPr>
                <w:rFonts w:cs="Arial"/>
              </w:rPr>
            </w:pPr>
          </w:p>
        </w:tc>
      </w:tr>
      <w:tr w:rsidR="00B35758" w:rsidRPr="003F17F2" w14:paraId="054A50DE" w14:textId="77777777" w:rsidTr="002B234D">
        <w:tc>
          <w:tcPr>
            <w:tcW w:w="811" w:type="dxa"/>
            <w:shd w:val="clear" w:color="auto" w:fill="008000"/>
          </w:tcPr>
          <w:p w14:paraId="7D5657A5" w14:textId="77777777" w:rsidR="00B35758" w:rsidRPr="003F17F2" w:rsidRDefault="00B35758"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5</w:t>
            </w:r>
          </w:p>
        </w:tc>
        <w:tc>
          <w:tcPr>
            <w:tcW w:w="8119" w:type="dxa"/>
            <w:shd w:val="clear" w:color="auto" w:fill="auto"/>
          </w:tcPr>
          <w:p w14:paraId="746D5A3D" w14:textId="77777777" w:rsidR="00B35758" w:rsidRPr="003F17F2" w:rsidRDefault="00B35758" w:rsidP="009771E9">
            <w:pPr>
              <w:spacing w:before="120" w:line="240" w:lineRule="atLeast"/>
              <w:rPr>
                <w:rFonts w:eastAsia="Arial Unicode MS" w:cs="Arial"/>
                <w:vanish/>
              </w:rPr>
            </w:pPr>
            <w:r w:rsidRPr="003F17F2">
              <w:rPr>
                <w:rFonts w:cs="Arial"/>
              </w:rPr>
              <w:t>Arrange for the area to be barricaded and have non-essential personnel evacuated from the immediate area.</w:t>
            </w:r>
          </w:p>
        </w:tc>
        <w:tc>
          <w:tcPr>
            <w:tcW w:w="992" w:type="dxa"/>
          </w:tcPr>
          <w:p w14:paraId="222BCC53" w14:textId="77777777" w:rsidR="00B35758" w:rsidRPr="003F17F2" w:rsidRDefault="00B35758" w:rsidP="009771E9">
            <w:pPr>
              <w:spacing w:before="120" w:line="240" w:lineRule="atLeast"/>
              <w:rPr>
                <w:rFonts w:cs="Arial"/>
              </w:rPr>
            </w:pPr>
          </w:p>
        </w:tc>
      </w:tr>
      <w:tr w:rsidR="006D56CF" w:rsidRPr="003F17F2" w14:paraId="22AD8729" w14:textId="77777777" w:rsidTr="002B234D">
        <w:tc>
          <w:tcPr>
            <w:tcW w:w="811" w:type="dxa"/>
            <w:shd w:val="clear" w:color="auto" w:fill="008000"/>
          </w:tcPr>
          <w:p w14:paraId="0F0CF76B" w14:textId="77777777" w:rsidR="006D56CF" w:rsidRPr="003F17F2" w:rsidRDefault="006D56CF"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6</w:t>
            </w:r>
          </w:p>
        </w:tc>
        <w:tc>
          <w:tcPr>
            <w:tcW w:w="8119" w:type="dxa"/>
            <w:tcBorders>
              <w:bottom w:val="single" w:sz="4" w:space="0" w:color="auto"/>
            </w:tcBorders>
            <w:shd w:val="clear" w:color="auto" w:fill="auto"/>
          </w:tcPr>
          <w:p w14:paraId="7F7C8222" w14:textId="77777777" w:rsidR="006D56CF" w:rsidRPr="003F17F2" w:rsidRDefault="006D56CF" w:rsidP="009771E9">
            <w:pPr>
              <w:spacing w:before="120" w:line="240" w:lineRule="atLeast"/>
              <w:ind w:left="34"/>
              <w:rPr>
                <w:rFonts w:cs="Arial"/>
              </w:rPr>
            </w:pPr>
            <w:r w:rsidRPr="003F17F2">
              <w:rPr>
                <w:rFonts w:cs="Arial"/>
              </w:rPr>
              <w:t>Assign a person to the role of Security Coordinator (Duty Card 11) to secure access to the Port and direct emergency services.</w:t>
            </w:r>
          </w:p>
        </w:tc>
        <w:tc>
          <w:tcPr>
            <w:tcW w:w="992" w:type="dxa"/>
            <w:tcBorders>
              <w:bottom w:val="single" w:sz="4" w:space="0" w:color="auto"/>
            </w:tcBorders>
          </w:tcPr>
          <w:p w14:paraId="66995061" w14:textId="77777777" w:rsidR="006D56CF" w:rsidRPr="003F17F2" w:rsidRDefault="006D56CF" w:rsidP="009771E9">
            <w:pPr>
              <w:spacing w:before="120" w:line="240" w:lineRule="atLeast"/>
              <w:ind w:left="34"/>
              <w:rPr>
                <w:rFonts w:cs="Arial"/>
              </w:rPr>
            </w:pPr>
          </w:p>
        </w:tc>
      </w:tr>
      <w:tr w:rsidR="006D56CF" w:rsidRPr="003F17F2" w14:paraId="7620A4C9" w14:textId="77777777" w:rsidTr="002B234D">
        <w:tc>
          <w:tcPr>
            <w:tcW w:w="811" w:type="dxa"/>
            <w:shd w:val="clear" w:color="auto" w:fill="008000"/>
          </w:tcPr>
          <w:p w14:paraId="7626F546" w14:textId="77777777" w:rsidR="006D56CF" w:rsidRPr="003F17F2" w:rsidRDefault="006D56CF"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7</w:t>
            </w:r>
          </w:p>
        </w:tc>
        <w:tc>
          <w:tcPr>
            <w:tcW w:w="8119" w:type="dxa"/>
            <w:shd w:val="clear" w:color="auto" w:fill="auto"/>
          </w:tcPr>
          <w:p w14:paraId="4F9C8646" w14:textId="57D2F878" w:rsidR="006D56CF" w:rsidRPr="003F17F2" w:rsidRDefault="006D56CF" w:rsidP="00186F60">
            <w:pPr>
              <w:spacing w:before="120" w:line="240" w:lineRule="atLeast"/>
              <w:ind w:left="34"/>
              <w:rPr>
                <w:rFonts w:cs="Arial"/>
              </w:rPr>
            </w:pPr>
            <w:r w:rsidRPr="003F17F2">
              <w:rPr>
                <w:rFonts w:cs="Arial"/>
              </w:rPr>
              <w:t xml:space="preserve">Excluding any injured persons, do not allow anything at the site to be moved until </w:t>
            </w:r>
            <w:r w:rsidR="00FC5FC5" w:rsidRPr="003F17F2">
              <w:rPr>
                <w:rFonts w:cs="Arial"/>
              </w:rPr>
              <w:t>General Manager - Operations</w:t>
            </w:r>
            <w:r w:rsidRPr="003F17F2">
              <w:rPr>
                <w:rFonts w:cs="Arial"/>
              </w:rPr>
              <w:t xml:space="preserve"> or delegate has arrived on site.</w:t>
            </w:r>
          </w:p>
        </w:tc>
        <w:tc>
          <w:tcPr>
            <w:tcW w:w="992" w:type="dxa"/>
          </w:tcPr>
          <w:p w14:paraId="42D81168" w14:textId="77777777" w:rsidR="006D56CF" w:rsidRPr="003F17F2" w:rsidRDefault="006D56CF" w:rsidP="009771E9">
            <w:pPr>
              <w:spacing w:before="120" w:line="240" w:lineRule="atLeast"/>
              <w:ind w:left="34"/>
              <w:rPr>
                <w:rFonts w:cs="Arial"/>
              </w:rPr>
            </w:pPr>
          </w:p>
        </w:tc>
      </w:tr>
      <w:tr w:rsidR="006D56CF" w:rsidRPr="003F17F2" w14:paraId="3C1A429E" w14:textId="77777777" w:rsidTr="002B234D">
        <w:tc>
          <w:tcPr>
            <w:tcW w:w="811" w:type="dxa"/>
            <w:shd w:val="clear" w:color="auto" w:fill="008000"/>
          </w:tcPr>
          <w:p w14:paraId="5D5EA356" w14:textId="77777777" w:rsidR="006D56CF" w:rsidRPr="003F17F2" w:rsidRDefault="006D56CF"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8119" w:type="dxa"/>
            <w:shd w:val="clear" w:color="auto" w:fill="auto"/>
          </w:tcPr>
          <w:p w14:paraId="12ACFEE0" w14:textId="77777777" w:rsidR="006D56CF" w:rsidRPr="003F17F2" w:rsidRDefault="006D56CF" w:rsidP="009771E9">
            <w:pPr>
              <w:spacing w:before="120" w:line="240" w:lineRule="atLeast"/>
              <w:ind w:left="34"/>
              <w:rPr>
                <w:rFonts w:cs="Arial"/>
              </w:rPr>
            </w:pPr>
            <w:r w:rsidRPr="003F17F2">
              <w:rPr>
                <w:rFonts w:cs="Arial"/>
              </w:rPr>
              <w:t>Activate the IMT as required and commence the IMT workflow including assessment for notifying neighbouring sites and accounting for personnel.</w:t>
            </w:r>
          </w:p>
        </w:tc>
        <w:tc>
          <w:tcPr>
            <w:tcW w:w="992" w:type="dxa"/>
          </w:tcPr>
          <w:p w14:paraId="11BA88AE" w14:textId="77777777" w:rsidR="006D56CF" w:rsidRPr="003F17F2" w:rsidRDefault="006D56CF" w:rsidP="009771E9">
            <w:pPr>
              <w:spacing w:before="120" w:line="240" w:lineRule="atLeast"/>
              <w:ind w:left="34"/>
              <w:rPr>
                <w:rFonts w:cs="Arial"/>
              </w:rPr>
            </w:pPr>
          </w:p>
        </w:tc>
      </w:tr>
      <w:tr w:rsidR="006D56CF" w:rsidRPr="003F17F2" w14:paraId="4B9D048A" w14:textId="77777777" w:rsidTr="002B234D">
        <w:tc>
          <w:tcPr>
            <w:tcW w:w="811" w:type="dxa"/>
            <w:shd w:val="clear" w:color="auto" w:fill="008000"/>
          </w:tcPr>
          <w:p w14:paraId="567A8535" w14:textId="77777777" w:rsidR="006D56CF" w:rsidRPr="003F17F2" w:rsidRDefault="006D56CF" w:rsidP="009771E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9</w:t>
            </w:r>
          </w:p>
        </w:tc>
        <w:tc>
          <w:tcPr>
            <w:tcW w:w="8119" w:type="dxa"/>
            <w:shd w:val="clear" w:color="auto" w:fill="auto"/>
          </w:tcPr>
          <w:p w14:paraId="35552BFB" w14:textId="77777777" w:rsidR="006D56CF" w:rsidRPr="003F17F2" w:rsidRDefault="006D56CF" w:rsidP="00267E5D">
            <w:pPr>
              <w:spacing w:before="120" w:line="240" w:lineRule="atLeast"/>
              <w:ind w:left="34"/>
              <w:rPr>
                <w:rFonts w:cs="Arial"/>
              </w:rPr>
            </w:pPr>
            <w:r w:rsidRPr="003F17F2">
              <w:rPr>
                <w:rFonts w:cs="Arial"/>
              </w:rPr>
              <w:t xml:space="preserve">Pass on all relevant information regarding status of emergency and progress of evacuation (if initiated) to the responding emergency service.  </w:t>
            </w:r>
          </w:p>
        </w:tc>
        <w:tc>
          <w:tcPr>
            <w:tcW w:w="992" w:type="dxa"/>
          </w:tcPr>
          <w:p w14:paraId="1F84FAFA" w14:textId="77777777" w:rsidR="006D56CF" w:rsidRPr="003F17F2" w:rsidRDefault="006D56CF" w:rsidP="009771E9">
            <w:pPr>
              <w:spacing w:before="120" w:line="240" w:lineRule="atLeast"/>
              <w:ind w:left="34"/>
              <w:rPr>
                <w:rFonts w:cs="Arial"/>
              </w:rPr>
            </w:pPr>
          </w:p>
        </w:tc>
      </w:tr>
      <w:tr w:rsidR="006D56CF" w:rsidRPr="003F17F2" w14:paraId="2D9D6756" w14:textId="77777777" w:rsidTr="002B234D">
        <w:tc>
          <w:tcPr>
            <w:tcW w:w="811" w:type="dxa"/>
            <w:tcBorders>
              <w:top w:val="single" w:sz="4" w:space="0" w:color="auto"/>
              <w:left w:val="single" w:sz="4" w:space="0" w:color="auto"/>
              <w:bottom w:val="single" w:sz="4" w:space="0" w:color="auto"/>
              <w:right w:val="single" w:sz="4" w:space="0" w:color="auto"/>
            </w:tcBorders>
            <w:shd w:val="clear" w:color="auto" w:fill="008000"/>
          </w:tcPr>
          <w:p w14:paraId="61C3F30E" w14:textId="77777777" w:rsidR="006D56CF" w:rsidRPr="003F17F2" w:rsidRDefault="006D56C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10</w:t>
            </w:r>
          </w:p>
        </w:tc>
        <w:tc>
          <w:tcPr>
            <w:tcW w:w="8119" w:type="dxa"/>
            <w:tcBorders>
              <w:top w:val="single" w:sz="4" w:space="0" w:color="auto"/>
              <w:left w:val="single" w:sz="4" w:space="0" w:color="auto"/>
              <w:bottom w:val="single" w:sz="4" w:space="0" w:color="auto"/>
              <w:right w:val="single" w:sz="4" w:space="0" w:color="auto"/>
            </w:tcBorders>
            <w:shd w:val="clear" w:color="auto" w:fill="auto"/>
          </w:tcPr>
          <w:p w14:paraId="35504085" w14:textId="5392F034" w:rsidR="006D56CF" w:rsidRPr="003F17F2" w:rsidRDefault="006D56CF" w:rsidP="00186F60">
            <w:pPr>
              <w:spacing w:before="120" w:line="240" w:lineRule="atLeast"/>
              <w:ind w:left="34"/>
              <w:rPr>
                <w:rFonts w:cs="Arial"/>
              </w:rPr>
            </w:pPr>
            <w:r w:rsidRPr="003F17F2">
              <w:rPr>
                <w:rFonts w:cs="Arial"/>
              </w:rPr>
              <w:t xml:space="preserve">Notify external agencies (Police, </w:t>
            </w:r>
            <w:r w:rsidR="00FB6ED6">
              <w:rPr>
                <w:rFonts w:cs="Arial"/>
              </w:rPr>
              <w:t xml:space="preserve">Worksafe, </w:t>
            </w:r>
            <w:r w:rsidR="00186F60">
              <w:rPr>
                <w:rFonts w:cs="Arial"/>
              </w:rPr>
              <w:t xml:space="preserve"> DMIRS</w:t>
            </w:r>
            <w:r w:rsidRPr="003F17F2">
              <w:rPr>
                <w:rFonts w:cs="Arial"/>
              </w:rPr>
              <w:t>, DoT, AMSA, etc) if required.</w:t>
            </w:r>
          </w:p>
        </w:tc>
        <w:tc>
          <w:tcPr>
            <w:tcW w:w="992" w:type="dxa"/>
            <w:tcBorders>
              <w:top w:val="single" w:sz="4" w:space="0" w:color="auto"/>
              <w:left w:val="single" w:sz="4" w:space="0" w:color="auto"/>
              <w:bottom w:val="single" w:sz="4" w:space="0" w:color="auto"/>
              <w:right w:val="single" w:sz="4" w:space="0" w:color="auto"/>
            </w:tcBorders>
          </w:tcPr>
          <w:p w14:paraId="62C7FF63" w14:textId="77777777" w:rsidR="006D56CF" w:rsidRPr="003F17F2" w:rsidRDefault="006D56CF" w:rsidP="0067338E">
            <w:pPr>
              <w:spacing w:before="120" w:line="240" w:lineRule="atLeast"/>
              <w:ind w:left="34"/>
              <w:rPr>
                <w:rFonts w:cs="Arial"/>
              </w:rPr>
            </w:pPr>
          </w:p>
        </w:tc>
      </w:tr>
      <w:tr w:rsidR="006D56CF" w:rsidRPr="003F17F2" w14:paraId="52FC4DFB" w14:textId="77777777" w:rsidTr="002B234D">
        <w:tc>
          <w:tcPr>
            <w:tcW w:w="811" w:type="dxa"/>
            <w:tcBorders>
              <w:top w:val="single" w:sz="4" w:space="0" w:color="auto"/>
              <w:left w:val="single" w:sz="4" w:space="0" w:color="auto"/>
              <w:bottom w:val="single" w:sz="4" w:space="0" w:color="auto"/>
              <w:right w:val="single" w:sz="4" w:space="0" w:color="auto"/>
            </w:tcBorders>
            <w:shd w:val="clear" w:color="auto" w:fill="008000"/>
          </w:tcPr>
          <w:p w14:paraId="0A921713" w14:textId="77777777" w:rsidR="006D56CF" w:rsidRPr="003F17F2" w:rsidRDefault="006D56C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11</w:t>
            </w:r>
          </w:p>
        </w:tc>
        <w:tc>
          <w:tcPr>
            <w:tcW w:w="8119" w:type="dxa"/>
            <w:tcBorders>
              <w:top w:val="single" w:sz="4" w:space="0" w:color="auto"/>
              <w:left w:val="single" w:sz="4" w:space="0" w:color="auto"/>
              <w:bottom w:val="single" w:sz="4" w:space="0" w:color="auto"/>
              <w:right w:val="single" w:sz="4" w:space="0" w:color="auto"/>
            </w:tcBorders>
            <w:shd w:val="clear" w:color="auto" w:fill="auto"/>
          </w:tcPr>
          <w:p w14:paraId="218BFCA9" w14:textId="77777777" w:rsidR="006D56CF" w:rsidRPr="003F17F2" w:rsidRDefault="006D56CF" w:rsidP="004672BA">
            <w:pPr>
              <w:spacing w:before="120" w:line="240" w:lineRule="atLeast"/>
              <w:ind w:left="34"/>
              <w:rPr>
                <w:rFonts w:cs="Arial"/>
              </w:rPr>
            </w:pPr>
            <w:r w:rsidRPr="003F17F2">
              <w:rPr>
                <w:rFonts w:cs="Arial"/>
              </w:rPr>
              <w:t>Make incident area safe</w:t>
            </w:r>
            <w:r w:rsidR="004672BA" w:rsidRPr="003F17F2">
              <w:rPr>
                <w:rFonts w:cs="Arial"/>
              </w:rPr>
              <w:t xml:space="preserve"> </w:t>
            </w:r>
            <w:r w:rsidR="004672BA" w:rsidRPr="003F17F2">
              <w:t>or liaise with responding emergency services to ascertain when area is safe.</w:t>
            </w:r>
          </w:p>
        </w:tc>
        <w:tc>
          <w:tcPr>
            <w:tcW w:w="992" w:type="dxa"/>
            <w:tcBorders>
              <w:top w:val="single" w:sz="4" w:space="0" w:color="auto"/>
              <w:left w:val="single" w:sz="4" w:space="0" w:color="auto"/>
              <w:bottom w:val="single" w:sz="4" w:space="0" w:color="auto"/>
              <w:right w:val="single" w:sz="4" w:space="0" w:color="auto"/>
            </w:tcBorders>
          </w:tcPr>
          <w:p w14:paraId="1268A12F" w14:textId="77777777" w:rsidR="006D56CF" w:rsidRPr="003F17F2" w:rsidRDefault="006D56CF" w:rsidP="0067338E">
            <w:pPr>
              <w:spacing w:before="120" w:line="240" w:lineRule="atLeast"/>
              <w:ind w:left="34"/>
              <w:rPr>
                <w:rFonts w:cs="Arial"/>
              </w:rPr>
            </w:pPr>
          </w:p>
        </w:tc>
      </w:tr>
      <w:tr w:rsidR="006D56CF" w:rsidRPr="003F17F2" w14:paraId="2AE59C96" w14:textId="77777777" w:rsidTr="002B234D">
        <w:tc>
          <w:tcPr>
            <w:tcW w:w="811" w:type="dxa"/>
            <w:tcBorders>
              <w:top w:val="single" w:sz="4" w:space="0" w:color="auto"/>
              <w:left w:val="single" w:sz="4" w:space="0" w:color="auto"/>
              <w:bottom w:val="single" w:sz="4" w:space="0" w:color="auto"/>
              <w:right w:val="single" w:sz="4" w:space="0" w:color="auto"/>
            </w:tcBorders>
            <w:shd w:val="clear" w:color="auto" w:fill="008000"/>
          </w:tcPr>
          <w:p w14:paraId="34488215" w14:textId="77777777" w:rsidR="006D56CF" w:rsidRPr="003F17F2" w:rsidRDefault="006D56C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12</w:t>
            </w:r>
          </w:p>
        </w:tc>
        <w:tc>
          <w:tcPr>
            <w:tcW w:w="8119" w:type="dxa"/>
            <w:tcBorders>
              <w:top w:val="single" w:sz="4" w:space="0" w:color="auto"/>
              <w:left w:val="single" w:sz="4" w:space="0" w:color="auto"/>
              <w:bottom w:val="single" w:sz="4" w:space="0" w:color="auto"/>
              <w:right w:val="single" w:sz="4" w:space="0" w:color="auto"/>
            </w:tcBorders>
            <w:shd w:val="clear" w:color="auto" w:fill="auto"/>
          </w:tcPr>
          <w:p w14:paraId="5CB328AF" w14:textId="77777777" w:rsidR="006D56CF" w:rsidRPr="003F17F2" w:rsidRDefault="004672BA" w:rsidP="004672BA">
            <w:pPr>
              <w:spacing w:before="120" w:line="240" w:lineRule="atLeast"/>
              <w:ind w:left="34"/>
              <w:rPr>
                <w:rFonts w:cs="Arial"/>
              </w:rPr>
            </w:pPr>
            <w:r w:rsidRPr="003F17F2">
              <w:rPr>
                <w:rFonts w:cs="Arial"/>
              </w:rPr>
              <w:t xml:space="preserve">Isolate incident area and gather information for investigation purposes. </w:t>
            </w:r>
          </w:p>
        </w:tc>
        <w:tc>
          <w:tcPr>
            <w:tcW w:w="992" w:type="dxa"/>
            <w:tcBorders>
              <w:top w:val="single" w:sz="4" w:space="0" w:color="auto"/>
              <w:left w:val="single" w:sz="4" w:space="0" w:color="auto"/>
              <w:bottom w:val="single" w:sz="4" w:space="0" w:color="auto"/>
              <w:right w:val="single" w:sz="4" w:space="0" w:color="auto"/>
            </w:tcBorders>
          </w:tcPr>
          <w:p w14:paraId="602C9F3C" w14:textId="77777777" w:rsidR="006D56CF" w:rsidRPr="003F17F2" w:rsidRDefault="006D56CF" w:rsidP="0067338E">
            <w:pPr>
              <w:spacing w:before="120" w:line="240" w:lineRule="atLeast"/>
              <w:ind w:left="34"/>
              <w:rPr>
                <w:rFonts w:cs="Arial"/>
              </w:rPr>
            </w:pPr>
          </w:p>
        </w:tc>
      </w:tr>
      <w:tr w:rsidR="006D56CF" w:rsidRPr="003F17F2" w14:paraId="2135025E" w14:textId="77777777" w:rsidTr="002B234D">
        <w:tc>
          <w:tcPr>
            <w:tcW w:w="811" w:type="dxa"/>
            <w:tcBorders>
              <w:top w:val="single" w:sz="4" w:space="0" w:color="auto"/>
              <w:left w:val="single" w:sz="4" w:space="0" w:color="auto"/>
              <w:bottom w:val="single" w:sz="4" w:space="0" w:color="auto"/>
              <w:right w:val="single" w:sz="4" w:space="0" w:color="auto"/>
            </w:tcBorders>
            <w:shd w:val="clear" w:color="auto" w:fill="008000"/>
          </w:tcPr>
          <w:p w14:paraId="45B4ED86" w14:textId="77777777" w:rsidR="006D56CF" w:rsidRPr="003F17F2" w:rsidRDefault="006D56C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13</w:t>
            </w:r>
          </w:p>
        </w:tc>
        <w:tc>
          <w:tcPr>
            <w:tcW w:w="8119" w:type="dxa"/>
            <w:tcBorders>
              <w:top w:val="single" w:sz="4" w:space="0" w:color="auto"/>
              <w:left w:val="single" w:sz="4" w:space="0" w:color="auto"/>
              <w:bottom w:val="single" w:sz="4" w:space="0" w:color="auto"/>
              <w:right w:val="single" w:sz="4" w:space="0" w:color="auto"/>
            </w:tcBorders>
            <w:shd w:val="clear" w:color="auto" w:fill="auto"/>
          </w:tcPr>
          <w:p w14:paraId="49090F03" w14:textId="055E65EC" w:rsidR="006D56CF" w:rsidRPr="003F17F2" w:rsidRDefault="004672BA" w:rsidP="0067338E">
            <w:pPr>
              <w:spacing w:before="120" w:line="240" w:lineRule="atLeast"/>
              <w:ind w:left="34"/>
              <w:rPr>
                <w:rFonts w:cs="Arial"/>
              </w:rPr>
            </w:pPr>
            <w:r w:rsidRPr="003F17F2">
              <w:rPr>
                <w:rFonts w:cs="Arial"/>
              </w:rPr>
              <w:t xml:space="preserve">Give </w:t>
            </w:r>
            <w:r w:rsidR="00F2790D">
              <w:rPr>
                <w:rFonts w:cs="Arial"/>
              </w:rPr>
              <w:t>‘</w:t>
            </w:r>
            <w:r w:rsidRPr="003F17F2">
              <w:rPr>
                <w:rFonts w:cs="Arial"/>
              </w:rPr>
              <w:t>All Clear/Stand-down</w:t>
            </w:r>
            <w:r w:rsidR="00F2790D">
              <w:rPr>
                <w:rFonts w:cs="Arial"/>
              </w:rPr>
              <w:t>’</w:t>
            </w:r>
            <w:r w:rsidRPr="003F17F2">
              <w:rPr>
                <w:rFonts w:cs="Arial"/>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7B91BE0D" w14:textId="77777777" w:rsidR="006D56CF" w:rsidRPr="003F17F2" w:rsidRDefault="006D56CF" w:rsidP="0067338E">
            <w:pPr>
              <w:spacing w:before="120" w:line="240" w:lineRule="atLeast"/>
              <w:ind w:left="34"/>
              <w:rPr>
                <w:rFonts w:cs="Arial"/>
              </w:rPr>
            </w:pPr>
          </w:p>
        </w:tc>
      </w:tr>
    </w:tbl>
    <w:p w14:paraId="09A89D8E" w14:textId="77777777" w:rsidR="009771E9" w:rsidRPr="003F17F2" w:rsidRDefault="009771E9" w:rsidP="009771E9">
      <w:pPr>
        <w:rPr>
          <w:rFonts w:eastAsiaTheme="majorEastAsia"/>
        </w:rPr>
      </w:pPr>
    </w:p>
    <w:p w14:paraId="24B0F60D" w14:textId="77777777" w:rsidR="000A0426" w:rsidRPr="003F17F2" w:rsidRDefault="000A0426" w:rsidP="009771E9">
      <w:pPr>
        <w:rPr>
          <w:rFonts w:eastAsiaTheme="majorEastAsia"/>
        </w:rPr>
      </w:pPr>
    </w:p>
    <w:p w14:paraId="33DC23AB" w14:textId="77777777" w:rsidR="000A0426" w:rsidRPr="003F17F2" w:rsidRDefault="000A0426">
      <w:pPr>
        <w:rPr>
          <w:rFonts w:eastAsiaTheme="majorEastAsia" w:cstheme="majorBidi"/>
          <w:b/>
          <w:bCs/>
          <w:sz w:val="24"/>
          <w:szCs w:val="26"/>
        </w:rPr>
      </w:pPr>
      <w:r w:rsidRPr="003F17F2">
        <w:br w:type="page"/>
      </w:r>
    </w:p>
    <w:p w14:paraId="1F5133E2" w14:textId="77777777" w:rsidR="005853D6" w:rsidRPr="003F17F2" w:rsidRDefault="009D3DBC" w:rsidP="006F4052">
      <w:pPr>
        <w:pStyle w:val="Heading2"/>
        <w:numPr>
          <w:ilvl w:val="0"/>
          <w:numId w:val="0"/>
        </w:numPr>
        <w:ind w:left="578" w:hanging="578"/>
      </w:pPr>
      <w:bookmarkStart w:id="313" w:name="_ERP_09_-"/>
      <w:bookmarkStart w:id="314" w:name="_ERP_08_-_1"/>
      <w:bookmarkStart w:id="315" w:name="_Toc1731100"/>
      <w:bookmarkEnd w:id="313"/>
      <w:bookmarkEnd w:id="314"/>
      <w:r w:rsidRPr="003F17F2">
        <w:lastRenderedPageBreak/>
        <w:t>ERP 08</w:t>
      </w:r>
      <w:r w:rsidR="000A0426" w:rsidRPr="003F17F2">
        <w:t xml:space="preserve"> - Working at Heights Incident</w:t>
      </w:r>
      <w:bookmarkEnd w:id="31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000" w:firstRow="0" w:lastRow="0" w:firstColumn="0" w:lastColumn="0" w:noHBand="0" w:noVBand="0"/>
      </w:tblPr>
      <w:tblGrid>
        <w:gridCol w:w="811"/>
        <w:gridCol w:w="8119"/>
        <w:gridCol w:w="992"/>
      </w:tblGrid>
      <w:tr w:rsidR="004D4A99" w:rsidRPr="003F17F2" w14:paraId="404601F8" w14:textId="77777777" w:rsidTr="002B234D">
        <w:tc>
          <w:tcPr>
            <w:tcW w:w="811" w:type="dxa"/>
            <w:tcBorders>
              <w:top w:val="single" w:sz="4" w:space="0" w:color="auto"/>
              <w:left w:val="single" w:sz="4" w:space="0" w:color="auto"/>
              <w:bottom w:val="single" w:sz="4" w:space="0" w:color="auto"/>
              <w:right w:val="nil"/>
            </w:tcBorders>
            <w:shd w:val="clear" w:color="auto" w:fill="008000"/>
          </w:tcPr>
          <w:p w14:paraId="7FFDBDC1" w14:textId="77777777" w:rsidR="004D4A99" w:rsidRPr="003F17F2" w:rsidRDefault="004D4A99" w:rsidP="004D4A99">
            <w:pPr>
              <w:pStyle w:val="ERSParagraph"/>
              <w:spacing w:before="120"/>
              <w:ind w:left="0"/>
              <w:jc w:val="center"/>
              <w:rPr>
                <w:rFonts w:asciiTheme="minorHAnsi" w:hAnsiTheme="minorHAnsi" w:cs="Arial"/>
                <w:color w:val="FFFFFF" w:themeColor="background1"/>
              </w:rPr>
            </w:pPr>
          </w:p>
        </w:tc>
        <w:tc>
          <w:tcPr>
            <w:tcW w:w="8119" w:type="dxa"/>
            <w:tcBorders>
              <w:top w:val="single" w:sz="4" w:space="0" w:color="auto"/>
              <w:left w:val="nil"/>
              <w:bottom w:val="single" w:sz="4" w:space="0" w:color="auto"/>
              <w:right w:val="single" w:sz="4" w:space="0" w:color="auto"/>
            </w:tcBorders>
            <w:shd w:val="clear" w:color="auto" w:fill="008000"/>
          </w:tcPr>
          <w:p w14:paraId="44659850" w14:textId="77777777" w:rsidR="004D4A99" w:rsidRPr="003F17F2" w:rsidRDefault="009D3DBC" w:rsidP="004D4A99">
            <w:pPr>
              <w:spacing w:before="120" w:line="240" w:lineRule="atLeast"/>
              <w:ind w:left="34"/>
              <w:rPr>
                <w:rFonts w:cs="Arial"/>
                <w:color w:val="FFFFFF" w:themeColor="background1"/>
              </w:rPr>
            </w:pPr>
            <w:r w:rsidRPr="003F17F2">
              <w:rPr>
                <w:rFonts w:cs="Arial"/>
                <w:color w:val="FFFFFF" w:themeColor="background1"/>
              </w:rPr>
              <w:t>ERP 08</w:t>
            </w:r>
            <w:r w:rsidR="004D4A99" w:rsidRPr="003F17F2">
              <w:rPr>
                <w:rFonts w:cs="Arial"/>
                <w:color w:val="FFFFFF" w:themeColor="background1"/>
              </w:rPr>
              <w:t xml:space="preserve"> – Working at Heights Incident</w:t>
            </w:r>
          </w:p>
        </w:tc>
        <w:tc>
          <w:tcPr>
            <w:tcW w:w="992" w:type="dxa"/>
            <w:tcBorders>
              <w:top w:val="single" w:sz="4" w:space="0" w:color="auto"/>
              <w:left w:val="single" w:sz="4" w:space="0" w:color="auto"/>
              <w:bottom w:val="single" w:sz="4" w:space="0" w:color="auto"/>
              <w:right w:val="single" w:sz="4" w:space="0" w:color="auto"/>
            </w:tcBorders>
            <w:shd w:val="clear" w:color="auto" w:fill="008000"/>
          </w:tcPr>
          <w:p w14:paraId="08911101" w14:textId="77777777" w:rsidR="004D4A99" w:rsidRPr="003F17F2" w:rsidRDefault="004D4A99" w:rsidP="00D42CBB">
            <w:pPr>
              <w:pStyle w:val="ListParagraph"/>
              <w:numPr>
                <w:ilvl w:val="0"/>
                <w:numId w:val="39"/>
              </w:numPr>
              <w:spacing w:before="120" w:line="240" w:lineRule="atLeast"/>
              <w:ind w:left="317" w:hanging="284"/>
              <w:rPr>
                <w:rFonts w:cs="Arial"/>
                <w:color w:val="FFFFFF" w:themeColor="background1"/>
                <w:sz w:val="16"/>
                <w:szCs w:val="16"/>
              </w:rPr>
            </w:pPr>
            <w:r w:rsidRPr="003F17F2">
              <w:rPr>
                <w:rFonts w:cs="Arial"/>
                <w:color w:val="FFFFFF" w:themeColor="background1"/>
                <w:sz w:val="16"/>
                <w:szCs w:val="16"/>
              </w:rPr>
              <w:t>or N/A</w:t>
            </w:r>
          </w:p>
        </w:tc>
      </w:tr>
      <w:tr w:rsidR="00B006D2" w:rsidRPr="003F17F2" w14:paraId="05C9B63F" w14:textId="77777777" w:rsidTr="002B234D">
        <w:tc>
          <w:tcPr>
            <w:tcW w:w="811" w:type="dxa"/>
            <w:shd w:val="clear" w:color="auto" w:fill="008000"/>
          </w:tcPr>
          <w:p w14:paraId="58C6602F" w14:textId="77777777" w:rsidR="00B006D2" w:rsidRPr="003F17F2" w:rsidRDefault="00B006D2" w:rsidP="00B006D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w:t>
            </w:r>
          </w:p>
        </w:tc>
        <w:tc>
          <w:tcPr>
            <w:tcW w:w="8119" w:type="dxa"/>
            <w:shd w:val="clear" w:color="auto" w:fill="auto"/>
          </w:tcPr>
          <w:p w14:paraId="4D64C3CA" w14:textId="77777777" w:rsidR="00B006D2" w:rsidRPr="003F17F2" w:rsidRDefault="00B006D2" w:rsidP="00B006D2">
            <w:pPr>
              <w:spacing w:before="120" w:line="240" w:lineRule="atLeast"/>
              <w:ind w:left="34"/>
              <w:rPr>
                <w:rFonts w:cs="Arial"/>
                <w:color w:val="000000" w:themeColor="text1"/>
              </w:rPr>
            </w:pPr>
            <w:r w:rsidRPr="003F17F2">
              <w:rPr>
                <w:rFonts w:cs="Arial"/>
                <w:color w:val="000000" w:themeColor="text1"/>
              </w:rPr>
              <w:t xml:space="preserve">Ensure appropriate emergency services have been notified, including </w:t>
            </w:r>
            <w:r w:rsidR="00F40713" w:rsidRPr="003F17F2">
              <w:rPr>
                <w:rFonts w:cs="Arial"/>
                <w:color w:val="000000" w:themeColor="text1"/>
              </w:rPr>
              <w:t>DFES</w:t>
            </w:r>
            <w:r w:rsidRPr="003F17F2">
              <w:rPr>
                <w:rFonts w:cs="Arial"/>
                <w:color w:val="000000" w:themeColor="text1"/>
              </w:rPr>
              <w:t xml:space="preserve"> (for rescue at height) if necessary.</w:t>
            </w:r>
          </w:p>
        </w:tc>
        <w:tc>
          <w:tcPr>
            <w:tcW w:w="992" w:type="dxa"/>
          </w:tcPr>
          <w:p w14:paraId="2DB7F89F" w14:textId="77777777" w:rsidR="00B006D2" w:rsidRPr="00E6716A" w:rsidRDefault="00B006D2" w:rsidP="00B006D2">
            <w:pPr>
              <w:spacing w:before="120" w:line="240" w:lineRule="atLeast"/>
              <w:ind w:left="34"/>
              <w:rPr>
                <w:rFonts w:cs="Arial"/>
              </w:rPr>
            </w:pPr>
          </w:p>
        </w:tc>
      </w:tr>
      <w:tr w:rsidR="00B35758" w:rsidRPr="003F17F2" w14:paraId="2A0320DB" w14:textId="77777777" w:rsidTr="002B234D">
        <w:tc>
          <w:tcPr>
            <w:tcW w:w="811" w:type="dxa"/>
            <w:shd w:val="clear" w:color="auto" w:fill="008000"/>
          </w:tcPr>
          <w:p w14:paraId="26613121" w14:textId="77777777" w:rsidR="00B35758" w:rsidRPr="003F17F2" w:rsidRDefault="00B35758" w:rsidP="00B006D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w:t>
            </w:r>
          </w:p>
        </w:tc>
        <w:tc>
          <w:tcPr>
            <w:tcW w:w="8119" w:type="dxa"/>
            <w:shd w:val="clear" w:color="auto" w:fill="auto"/>
          </w:tcPr>
          <w:p w14:paraId="79A69933" w14:textId="77777777" w:rsidR="00B35758" w:rsidRPr="003F17F2" w:rsidRDefault="0050452C" w:rsidP="00B006D2">
            <w:pPr>
              <w:tabs>
                <w:tab w:val="left" w:pos="360"/>
              </w:tabs>
              <w:spacing w:before="120" w:line="240" w:lineRule="atLeast"/>
              <w:rPr>
                <w:rFonts w:cs="Arial"/>
                <w:color w:val="000000" w:themeColor="text1"/>
              </w:rPr>
            </w:pPr>
            <w:r w:rsidRPr="003F17F2">
              <w:rPr>
                <w:rFonts w:cs="Arial"/>
              </w:rPr>
              <w:t xml:space="preserve">Appoint a port employee to be On Scene Commander with </w:t>
            </w:r>
            <w:r w:rsidR="006E403F" w:rsidRPr="003F17F2">
              <w:rPr>
                <w:rFonts w:cs="Arial"/>
              </w:rPr>
              <w:t>radio</w:t>
            </w:r>
            <w:r w:rsidRPr="003F17F2">
              <w:rPr>
                <w:rFonts w:cs="Arial"/>
              </w:rPr>
              <w:t xml:space="preserve"> communications to the ICC.</w:t>
            </w:r>
          </w:p>
        </w:tc>
        <w:tc>
          <w:tcPr>
            <w:tcW w:w="992" w:type="dxa"/>
          </w:tcPr>
          <w:p w14:paraId="07502E0B" w14:textId="77777777" w:rsidR="00B35758" w:rsidRPr="00E6716A" w:rsidRDefault="00B35758" w:rsidP="00B006D2">
            <w:pPr>
              <w:tabs>
                <w:tab w:val="left" w:pos="360"/>
              </w:tabs>
              <w:spacing w:before="120" w:line="240" w:lineRule="atLeast"/>
              <w:rPr>
                <w:rFonts w:cs="Arial"/>
              </w:rPr>
            </w:pPr>
          </w:p>
        </w:tc>
      </w:tr>
      <w:tr w:rsidR="006D56CF" w:rsidRPr="003F17F2" w14:paraId="2D70CD17" w14:textId="77777777" w:rsidTr="002B234D">
        <w:tc>
          <w:tcPr>
            <w:tcW w:w="811" w:type="dxa"/>
            <w:shd w:val="clear" w:color="auto" w:fill="008000"/>
          </w:tcPr>
          <w:p w14:paraId="551048A0" w14:textId="77777777" w:rsidR="006D56CF" w:rsidRPr="003F17F2" w:rsidRDefault="006D56CF" w:rsidP="00B006D2">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3</w:t>
            </w:r>
          </w:p>
        </w:tc>
        <w:tc>
          <w:tcPr>
            <w:tcW w:w="8119" w:type="dxa"/>
            <w:shd w:val="clear" w:color="auto" w:fill="auto"/>
          </w:tcPr>
          <w:p w14:paraId="6CBEFE82" w14:textId="77777777" w:rsidR="006D56CF" w:rsidRPr="003F17F2" w:rsidRDefault="006D56CF" w:rsidP="00D30E5F">
            <w:pPr>
              <w:spacing w:before="120" w:line="240" w:lineRule="atLeast"/>
              <w:rPr>
                <w:rFonts w:cs="Arial"/>
                <w:color w:val="000000" w:themeColor="text1"/>
                <w:szCs w:val="22"/>
              </w:rPr>
            </w:pPr>
            <w:r w:rsidRPr="003F17F2">
              <w:rPr>
                <w:color w:val="000000" w:themeColor="text1"/>
                <w:szCs w:val="22"/>
              </w:rPr>
              <w:t>I</w:t>
            </w:r>
            <w:r w:rsidR="00D30E5F" w:rsidRPr="003F17F2">
              <w:rPr>
                <w:color w:val="000000" w:themeColor="text1"/>
                <w:szCs w:val="22"/>
              </w:rPr>
              <w:t>f personnel conducting the work are trained,</w:t>
            </w:r>
            <w:r w:rsidRPr="003F17F2">
              <w:rPr>
                <w:color w:val="000000" w:themeColor="text1"/>
                <w:szCs w:val="22"/>
              </w:rPr>
              <w:t xml:space="preserve"> equipped</w:t>
            </w:r>
            <w:r w:rsidR="00D30E5F" w:rsidRPr="003F17F2">
              <w:rPr>
                <w:color w:val="000000" w:themeColor="text1"/>
                <w:szCs w:val="22"/>
              </w:rPr>
              <w:t xml:space="preserve"> and approved</w:t>
            </w:r>
            <w:r w:rsidRPr="003F17F2">
              <w:rPr>
                <w:color w:val="000000" w:themeColor="text1"/>
                <w:szCs w:val="22"/>
              </w:rPr>
              <w:t xml:space="preserve"> for rope rescue</w:t>
            </w:r>
            <w:r w:rsidR="00D30E5F" w:rsidRPr="003F17F2">
              <w:rPr>
                <w:color w:val="000000" w:themeColor="text1"/>
                <w:szCs w:val="22"/>
              </w:rPr>
              <w:t>, initiate</w:t>
            </w:r>
            <w:r w:rsidRPr="003F17F2">
              <w:rPr>
                <w:color w:val="000000" w:themeColor="text1"/>
                <w:szCs w:val="22"/>
              </w:rPr>
              <w:t xml:space="preserve"> </w:t>
            </w:r>
            <w:r w:rsidR="00D30E5F" w:rsidRPr="003F17F2">
              <w:rPr>
                <w:color w:val="000000" w:themeColor="text1"/>
                <w:szCs w:val="22"/>
              </w:rPr>
              <w:t>appropriate rescue plan or await response from DFES</w:t>
            </w:r>
            <w:r w:rsidRPr="003F17F2">
              <w:rPr>
                <w:color w:val="000000" w:themeColor="text1"/>
                <w:szCs w:val="22"/>
              </w:rPr>
              <w:t>.</w:t>
            </w:r>
          </w:p>
        </w:tc>
        <w:tc>
          <w:tcPr>
            <w:tcW w:w="992" w:type="dxa"/>
          </w:tcPr>
          <w:p w14:paraId="7636C001" w14:textId="77777777" w:rsidR="006D56CF" w:rsidRPr="00E6716A" w:rsidRDefault="006D56CF" w:rsidP="00B006D2">
            <w:pPr>
              <w:spacing w:before="120" w:line="240" w:lineRule="atLeast"/>
              <w:rPr>
                <w:rFonts w:cs="Arial"/>
                <w:szCs w:val="22"/>
              </w:rPr>
            </w:pPr>
          </w:p>
        </w:tc>
      </w:tr>
      <w:tr w:rsidR="006D56CF" w:rsidRPr="003F17F2" w14:paraId="0E9328D3" w14:textId="77777777" w:rsidTr="002B234D">
        <w:tc>
          <w:tcPr>
            <w:tcW w:w="811" w:type="dxa"/>
            <w:shd w:val="clear" w:color="auto" w:fill="008000"/>
          </w:tcPr>
          <w:p w14:paraId="5B78C664" w14:textId="77777777" w:rsidR="006D56CF" w:rsidRPr="003F17F2" w:rsidRDefault="006D56CF" w:rsidP="00B006D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8119" w:type="dxa"/>
            <w:shd w:val="clear" w:color="auto" w:fill="auto"/>
          </w:tcPr>
          <w:p w14:paraId="435FDEC4" w14:textId="77777777" w:rsidR="006D56CF" w:rsidRPr="003F17F2" w:rsidRDefault="006D56CF" w:rsidP="00B006D2">
            <w:pPr>
              <w:spacing w:before="120" w:line="240" w:lineRule="atLeast"/>
              <w:rPr>
                <w:rFonts w:cs="Arial"/>
                <w:color w:val="000000" w:themeColor="text1"/>
              </w:rPr>
            </w:pPr>
            <w:r w:rsidRPr="003F17F2">
              <w:rPr>
                <w:rFonts w:cs="Arial"/>
                <w:color w:val="000000" w:themeColor="text1"/>
              </w:rPr>
              <w:t>If safe, arrange first aid assistance for person(s) injured until emergency services arrive.</w:t>
            </w:r>
          </w:p>
        </w:tc>
        <w:tc>
          <w:tcPr>
            <w:tcW w:w="992" w:type="dxa"/>
          </w:tcPr>
          <w:p w14:paraId="4FF1E962" w14:textId="77777777" w:rsidR="006D56CF" w:rsidRPr="00E6716A" w:rsidRDefault="006D56CF" w:rsidP="00B006D2">
            <w:pPr>
              <w:spacing w:before="120" w:line="240" w:lineRule="atLeast"/>
              <w:rPr>
                <w:rFonts w:cs="Arial"/>
              </w:rPr>
            </w:pPr>
          </w:p>
        </w:tc>
      </w:tr>
      <w:tr w:rsidR="006D56CF" w:rsidRPr="003F17F2" w14:paraId="6BAD975A" w14:textId="77777777" w:rsidTr="002B234D">
        <w:tc>
          <w:tcPr>
            <w:tcW w:w="811" w:type="dxa"/>
            <w:shd w:val="clear" w:color="auto" w:fill="008000"/>
          </w:tcPr>
          <w:p w14:paraId="3E91E06C" w14:textId="77777777" w:rsidR="006D56CF" w:rsidRPr="003F17F2" w:rsidRDefault="006D56CF" w:rsidP="00B006D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5</w:t>
            </w:r>
          </w:p>
        </w:tc>
        <w:tc>
          <w:tcPr>
            <w:tcW w:w="8119" w:type="dxa"/>
            <w:shd w:val="clear" w:color="auto" w:fill="auto"/>
          </w:tcPr>
          <w:p w14:paraId="7D5B6ACB" w14:textId="77777777" w:rsidR="006D56CF" w:rsidRPr="003F17F2" w:rsidRDefault="006D56CF" w:rsidP="00B006D2">
            <w:pPr>
              <w:spacing w:before="120" w:line="240" w:lineRule="atLeast"/>
              <w:rPr>
                <w:rFonts w:eastAsia="Arial Unicode MS" w:cs="Arial"/>
                <w:vanish/>
                <w:color w:val="000000" w:themeColor="text1"/>
              </w:rPr>
            </w:pPr>
            <w:r w:rsidRPr="003F17F2">
              <w:rPr>
                <w:rFonts w:cs="Arial"/>
                <w:color w:val="000000" w:themeColor="text1"/>
              </w:rPr>
              <w:t>Arrange for the area to be barricaded and have non-essential personnel evacuated from the immediate area.</w:t>
            </w:r>
          </w:p>
        </w:tc>
        <w:tc>
          <w:tcPr>
            <w:tcW w:w="992" w:type="dxa"/>
          </w:tcPr>
          <w:p w14:paraId="371CEC9A" w14:textId="77777777" w:rsidR="006D56CF" w:rsidRPr="00E6716A" w:rsidRDefault="006D56CF" w:rsidP="00B006D2">
            <w:pPr>
              <w:spacing w:before="120" w:line="240" w:lineRule="atLeast"/>
              <w:rPr>
                <w:rFonts w:cs="Arial"/>
              </w:rPr>
            </w:pPr>
          </w:p>
        </w:tc>
      </w:tr>
      <w:tr w:rsidR="006D56CF" w:rsidRPr="003F17F2" w14:paraId="7F7FB5E4" w14:textId="77777777" w:rsidTr="002B234D">
        <w:tc>
          <w:tcPr>
            <w:tcW w:w="811" w:type="dxa"/>
            <w:shd w:val="clear" w:color="auto" w:fill="008000"/>
          </w:tcPr>
          <w:p w14:paraId="7D943581" w14:textId="77777777" w:rsidR="006D56CF" w:rsidRPr="003F17F2" w:rsidRDefault="006D56CF" w:rsidP="00B006D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6</w:t>
            </w:r>
          </w:p>
        </w:tc>
        <w:tc>
          <w:tcPr>
            <w:tcW w:w="8119" w:type="dxa"/>
            <w:tcBorders>
              <w:bottom w:val="single" w:sz="4" w:space="0" w:color="auto"/>
            </w:tcBorders>
            <w:shd w:val="clear" w:color="auto" w:fill="auto"/>
          </w:tcPr>
          <w:p w14:paraId="39D57F96" w14:textId="77777777" w:rsidR="006D56CF" w:rsidRPr="003F17F2" w:rsidRDefault="006D56CF" w:rsidP="00B006D2">
            <w:pPr>
              <w:spacing w:before="120" w:line="240" w:lineRule="atLeast"/>
              <w:ind w:left="34"/>
              <w:rPr>
                <w:rFonts w:cs="Arial"/>
                <w:color w:val="000000" w:themeColor="text1"/>
              </w:rPr>
            </w:pPr>
            <w:r w:rsidRPr="003F17F2">
              <w:rPr>
                <w:rFonts w:cs="Arial"/>
                <w:color w:val="000000" w:themeColor="text1"/>
              </w:rPr>
              <w:t>Assign a person to the role of Security Coordinator (Duty Card 11) to secure access to the Port and direct emergency services.</w:t>
            </w:r>
          </w:p>
        </w:tc>
        <w:tc>
          <w:tcPr>
            <w:tcW w:w="992" w:type="dxa"/>
            <w:tcBorders>
              <w:bottom w:val="single" w:sz="4" w:space="0" w:color="auto"/>
            </w:tcBorders>
          </w:tcPr>
          <w:p w14:paraId="4E8C82B8" w14:textId="77777777" w:rsidR="006D56CF" w:rsidRPr="00E6716A" w:rsidRDefault="006D56CF" w:rsidP="00B006D2">
            <w:pPr>
              <w:spacing w:before="120" w:line="240" w:lineRule="atLeast"/>
              <w:ind w:left="34"/>
              <w:rPr>
                <w:rFonts w:cs="Arial"/>
              </w:rPr>
            </w:pPr>
          </w:p>
        </w:tc>
      </w:tr>
      <w:tr w:rsidR="006D56CF" w:rsidRPr="003F17F2" w14:paraId="58CCFE5D" w14:textId="77777777" w:rsidTr="002B234D">
        <w:tc>
          <w:tcPr>
            <w:tcW w:w="811" w:type="dxa"/>
            <w:shd w:val="clear" w:color="auto" w:fill="008000"/>
          </w:tcPr>
          <w:p w14:paraId="6171DEFE" w14:textId="77777777" w:rsidR="006D56CF" w:rsidRPr="003F17F2" w:rsidRDefault="006D56CF" w:rsidP="00B006D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7</w:t>
            </w:r>
          </w:p>
        </w:tc>
        <w:tc>
          <w:tcPr>
            <w:tcW w:w="8119" w:type="dxa"/>
            <w:shd w:val="clear" w:color="auto" w:fill="auto"/>
          </w:tcPr>
          <w:p w14:paraId="68849727" w14:textId="4715E836" w:rsidR="006D56CF" w:rsidRPr="003F17F2" w:rsidRDefault="006D56CF" w:rsidP="00186F60">
            <w:pPr>
              <w:spacing w:before="120" w:line="240" w:lineRule="atLeast"/>
              <w:ind w:left="34"/>
              <w:rPr>
                <w:rFonts w:cs="Arial"/>
                <w:color w:val="000000" w:themeColor="text1"/>
              </w:rPr>
            </w:pPr>
            <w:r w:rsidRPr="003F17F2">
              <w:rPr>
                <w:rFonts w:cs="Arial"/>
                <w:color w:val="000000" w:themeColor="text1"/>
              </w:rPr>
              <w:t xml:space="preserve">Excluding any injured persons, do not allow anything at the site to be moved until </w:t>
            </w:r>
            <w:r w:rsidR="00FC5FC5" w:rsidRPr="003F17F2">
              <w:rPr>
                <w:rFonts w:cs="Arial"/>
                <w:color w:val="000000" w:themeColor="text1"/>
              </w:rPr>
              <w:t>General Manager - Operations</w:t>
            </w:r>
            <w:r w:rsidRPr="003F17F2">
              <w:rPr>
                <w:rFonts w:cs="Arial"/>
                <w:color w:val="000000" w:themeColor="text1"/>
              </w:rPr>
              <w:t xml:space="preserve"> or delegate has arrived on site.</w:t>
            </w:r>
          </w:p>
        </w:tc>
        <w:tc>
          <w:tcPr>
            <w:tcW w:w="992" w:type="dxa"/>
          </w:tcPr>
          <w:p w14:paraId="41A7AE0D" w14:textId="77777777" w:rsidR="006D56CF" w:rsidRPr="00E6716A" w:rsidRDefault="006D56CF" w:rsidP="00B006D2">
            <w:pPr>
              <w:spacing w:before="120" w:line="240" w:lineRule="atLeast"/>
              <w:ind w:left="34"/>
              <w:rPr>
                <w:rFonts w:cs="Arial"/>
              </w:rPr>
            </w:pPr>
          </w:p>
        </w:tc>
      </w:tr>
      <w:tr w:rsidR="006D56CF" w:rsidRPr="003F17F2" w14:paraId="428C3999" w14:textId="77777777" w:rsidTr="002B234D">
        <w:tc>
          <w:tcPr>
            <w:tcW w:w="811" w:type="dxa"/>
            <w:shd w:val="clear" w:color="auto" w:fill="008000"/>
          </w:tcPr>
          <w:p w14:paraId="4B47273A" w14:textId="77777777" w:rsidR="006D56CF" w:rsidRPr="003F17F2" w:rsidRDefault="006D56CF" w:rsidP="00B006D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8119" w:type="dxa"/>
            <w:shd w:val="clear" w:color="auto" w:fill="auto"/>
          </w:tcPr>
          <w:p w14:paraId="03B8B610" w14:textId="77777777" w:rsidR="006D56CF" w:rsidRPr="003F17F2" w:rsidRDefault="00D30E5F" w:rsidP="00B006D2">
            <w:pPr>
              <w:spacing w:before="120" w:line="240" w:lineRule="atLeast"/>
              <w:ind w:left="34"/>
              <w:rPr>
                <w:rFonts w:cs="Arial"/>
                <w:color w:val="000000" w:themeColor="text1"/>
              </w:rPr>
            </w:pPr>
            <w:r w:rsidRPr="003F17F2">
              <w:rPr>
                <w:rFonts w:cs="Arial"/>
              </w:rPr>
              <w:t>Activate the IMT as required and commence the IMT workflow including assessment for notifying neighbouring sites and accounting for personnel</w:t>
            </w:r>
            <w:r w:rsidR="006D56CF" w:rsidRPr="003F17F2">
              <w:rPr>
                <w:rFonts w:cs="Arial"/>
                <w:color w:val="000000" w:themeColor="text1"/>
              </w:rPr>
              <w:t>.</w:t>
            </w:r>
          </w:p>
        </w:tc>
        <w:tc>
          <w:tcPr>
            <w:tcW w:w="992" w:type="dxa"/>
          </w:tcPr>
          <w:p w14:paraId="602D3D0E" w14:textId="77777777" w:rsidR="006D56CF" w:rsidRPr="00E6716A" w:rsidRDefault="006D56CF" w:rsidP="00B006D2">
            <w:pPr>
              <w:spacing w:before="120" w:line="240" w:lineRule="atLeast"/>
              <w:ind w:left="34"/>
              <w:rPr>
                <w:rFonts w:cs="Arial"/>
              </w:rPr>
            </w:pPr>
          </w:p>
        </w:tc>
      </w:tr>
      <w:tr w:rsidR="006D56CF" w:rsidRPr="003F17F2" w14:paraId="40E09C4F" w14:textId="77777777" w:rsidTr="002B234D">
        <w:tc>
          <w:tcPr>
            <w:tcW w:w="811" w:type="dxa"/>
            <w:shd w:val="clear" w:color="auto" w:fill="008000"/>
          </w:tcPr>
          <w:p w14:paraId="188A718F" w14:textId="77777777" w:rsidR="006D56CF" w:rsidRPr="003F17F2" w:rsidRDefault="006D56CF" w:rsidP="00B006D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8119" w:type="dxa"/>
            <w:shd w:val="clear" w:color="auto" w:fill="auto"/>
          </w:tcPr>
          <w:p w14:paraId="12333FA9" w14:textId="77777777" w:rsidR="006D56CF" w:rsidRPr="003F17F2" w:rsidRDefault="006D56CF" w:rsidP="0067338E">
            <w:pPr>
              <w:spacing w:before="120" w:line="240" w:lineRule="atLeast"/>
              <w:ind w:left="34"/>
              <w:rPr>
                <w:rFonts w:cs="Arial"/>
                <w:color w:val="000000" w:themeColor="text1"/>
              </w:rPr>
            </w:pPr>
            <w:r w:rsidRPr="003F17F2">
              <w:rPr>
                <w:rFonts w:cs="Arial"/>
                <w:color w:val="000000" w:themeColor="text1"/>
              </w:rPr>
              <w:t xml:space="preserve">Pass on all relevant information regarding status of emergency and progress of evacuation (if initiated) to the responding emergency service.  </w:t>
            </w:r>
          </w:p>
        </w:tc>
        <w:tc>
          <w:tcPr>
            <w:tcW w:w="992" w:type="dxa"/>
          </w:tcPr>
          <w:p w14:paraId="531DFF86" w14:textId="77777777" w:rsidR="006D56CF" w:rsidRPr="00E6716A" w:rsidRDefault="006D56CF" w:rsidP="00B006D2">
            <w:pPr>
              <w:spacing w:before="120" w:line="240" w:lineRule="atLeast"/>
              <w:ind w:left="34"/>
              <w:rPr>
                <w:rFonts w:cs="Arial"/>
              </w:rPr>
            </w:pPr>
          </w:p>
        </w:tc>
      </w:tr>
      <w:tr w:rsidR="006D56CF" w:rsidRPr="003F17F2" w14:paraId="17D0C46B" w14:textId="77777777" w:rsidTr="002B234D">
        <w:tc>
          <w:tcPr>
            <w:tcW w:w="811" w:type="dxa"/>
            <w:tcBorders>
              <w:top w:val="single" w:sz="4" w:space="0" w:color="auto"/>
              <w:left w:val="single" w:sz="4" w:space="0" w:color="auto"/>
              <w:bottom w:val="single" w:sz="4" w:space="0" w:color="auto"/>
              <w:right w:val="single" w:sz="4" w:space="0" w:color="auto"/>
            </w:tcBorders>
            <w:shd w:val="clear" w:color="auto" w:fill="008000"/>
          </w:tcPr>
          <w:p w14:paraId="03D95A5F" w14:textId="77777777" w:rsidR="006D56CF" w:rsidRPr="003F17F2" w:rsidRDefault="006D56C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9</w:t>
            </w:r>
          </w:p>
        </w:tc>
        <w:tc>
          <w:tcPr>
            <w:tcW w:w="8119" w:type="dxa"/>
            <w:tcBorders>
              <w:top w:val="single" w:sz="4" w:space="0" w:color="auto"/>
              <w:left w:val="single" w:sz="4" w:space="0" w:color="auto"/>
              <w:bottom w:val="single" w:sz="4" w:space="0" w:color="auto"/>
              <w:right w:val="single" w:sz="4" w:space="0" w:color="auto"/>
            </w:tcBorders>
            <w:shd w:val="clear" w:color="auto" w:fill="auto"/>
          </w:tcPr>
          <w:p w14:paraId="446C8F8E" w14:textId="2E7A39FB" w:rsidR="006D56CF" w:rsidRPr="003F17F2" w:rsidRDefault="006D56CF" w:rsidP="00186F60">
            <w:pPr>
              <w:spacing w:before="120" w:line="240" w:lineRule="atLeast"/>
              <w:ind w:left="34"/>
              <w:rPr>
                <w:rFonts w:cs="Arial"/>
                <w:color w:val="000000" w:themeColor="text1"/>
              </w:rPr>
            </w:pPr>
            <w:r w:rsidRPr="003F17F2">
              <w:rPr>
                <w:rFonts w:cs="Arial"/>
                <w:color w:val="000000" w:themeColor="text1"/>
              </w:rPr>
              <w:t xml:space="preserve">Notify external agencies (Police, </w:t>
            </w:r>
            <w:r w:rsidR="00FB6ED6">
              <w:rPr>
                <w:rFonts w:cs="Arial"/>
                <w:color w:val="000000" w:themeColor="text1"/>
              </w:rPr>
              <w:t xml:space="preserve">Worksafe, </w:t>
            </w:r>
            <w:r w:rsidR="00186F60">
              <w:rPr>
                <w:rFonts w:cs="Arial"/>
                <w:color w:val="000000" w:themeColor="text1"/>
              </w:rPr>
              <w:t xml:space="preserve"> DMIRS</w:t>
            </w:r>
            <w:r w:rsidRPr="003F17F2">
              <w:rPr>
                <w:rFonts w:cs="Arial"/>
                <w:color w:val="000000" w:themeColor="text1"/>
              </w:rPr>
              <w:t>, DoT, AMSA, etc) if required.</w:t>
            </w:r>
          </w:p>
        </w:tc>
        <w:tc>
          <w:tcPr>
            <w:tcW w:w="992" w:type="dxa"/>
            <w:tcBorders>
              <w:top w:val="single" w:sz="4" w:space="0" w:color="auto"/>
              <w:left w:val="single" w:sz="4" w:space="0" w:color="auto"/>
              <w:bottom w:val="single" w:sz="4" w:space="0" w:color="auto"/>
              <w:right w:val="single" w:sz="4" w:space="0" w:color="auto"/>
            </w:tcBorders>
          </w:tcPr>
          <w:p w14:paraId="13CC1866" w14:textId="77777777" w:rsidR="006D56CF" w:rsidRPr="00E6716A" w:rsidRDefault="006D56CF" w:rsidP="0067338E">
            <w:pPr>
              <w:spacing w:before="120" w:line="240" w:lineRule="atLeast"/>
              <w:ind w:left="34"/>
              <w:rPr>
                <w:rFonts w:cs="Arial"/>
              </w:rPr>
            </w:pPr>
          </w:p>
        </w:tc>
      </w:tr>
      <w:tr w:rsidR="006D56CF" w:rsidRPr="003F17F2" w14:paraId="1C8CC3F5" w14:textId="77777777" w:rsidTr="002B234D">
        <w:tc>
          <w:tcPr>
            <w:tcW w:w="811" w:type="dxa"/>
            <w:tcBorders>
              <w:top w:val="single" w:sz="4" w:space="0" w:color="auto"/>
              <w:left w:val="single" w:sz="4" w:space="0" w:color="auto"/>
              <w:bottom w:val="single" w:sz="4" w:space="0" w:color="auto"/>
              <w:right w:val="single" w:sz="4" w:space="0" w:color="auto"/>
            </w:tcBorders>
            <w:shd w:val="clear" w:color="auto" w:fill="008000"/>
          </w:tcPr>
          <w:p w14:paraId="3F0BFBA9" w14:textId="77777777" w:rsidR="006D56CF" w:rsidRPr="003F17F2" w:rsidRDefault="006D56C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10</w:t>
            </w:r>
          </w:p>
        </w:tc>
        <w:tc>
          <w:tcPr>
            <w:tcW w:w="8119" w:type="dxa"/>
            <w:tcBorders>
              <w:top w:val="single" w:sz="4" w:space="0" w:color="auto"/>
              <w:left w:val="single" w:sz="4" w:space="0" w:color="auto"/>
              <w:bottom w:val="single" w:sz="4" w:space="0" w:color="auto"/>
              <w:right w:val="single" w:sz="4" w:space="0" w:color="auto"/>
            </w:tcBorders>
            <w:shd w:val="clear" w:color="auto" w:fill="auto"/>
          </w:tcPr>
          <w:p w14:paraId="49C2647A" w14:textId="77777777" w:rsidR="006D56CF" w:rsidRPr="003F17F2" w:rsidRDefault="004672BA" w:rsidP="0067338E">
            <w:pPr>
              <w:spacing w:before="120" w:line="240" w:lineRule="atLeast"/>
              <w:ind w:left="34"/>
              <w:rPr>
                <w:rFonts w:cs="Arial"/>
                <w:color w:val="000000" w:themeColor="text1"/>
              </w:rPr>
            </w:pPr>
            <w:r w:rsidRPr="003F17F2">
              <w:rPr>
                <w:rFonts w:cs="Arial"/>
              </w:rPr>
              <w:t xml:space="preserve">Make incident area safe </w:t>
            </w:r>
            <w:r w:rsidRPr="003F17F2">
              <w:t>or liaise with responding emergency services to ascertain when area is safe.</w:t>
            </w:r>
          </w:p>
        </w:tc>
        <w:tc>
          <w:tcPr>
            <w:tcW w:w="992" w:type="dxa"/>
            <w:tcBorders>
              <w:top w:val="single" w:sz="4" w:space="0" w:color="auto"/>
              <w:left w:val="single" w:sz="4" w:space="0" w:color="auto"/>
              <w:bottom w:val="single" w:sz="4" w:space="0" w:color="auto"/>
              <w:right w:val="single" w:sz="4" w:space="0" w:color="auto"/>
            </w:tcBorders>
          </w:tcPr>
          <w:p w14:paraId="41956D3E" w14:textId="77777777" w:rsidR="006D56CF" w:rsidRPr="00E6716A" w:rsidRDefault="006D56CF" w:rsidP="0067338E">
            <w:pPr>
              <w:spacing w:before="120" w:line="240" w:lineRule="atLeast"/>
              <w:ind w:left="34"/>
              <w:rPr>
                <w:rFonts w:cs="Arial"/>
              </w:rPr>
            </w:pPr>
          </w:p>
        </w:tc>
      </w:tr>
      <w:tr w:rsidR="006D56CF" w:rsidRPr="003F17F2" w14:paraId="68D55B18" w14:textId="77777777" w:rsidTr="002B234D">
        <w:tc>
          <w:tcPr>
            <w:tcW w:w="811" w:type="dxa"/>
            <w:tcBorders>
              <w:top w:val="single" w:sz="4" w:space="0" w:color="auto"/>
              <w:left w:val="single" w:sz="4" w:space="0" w:color="auto"/>
              <w:bottom w:val="single" w:sz="4" w:space="0" w:color="auto"/>
              <w:right w:val="single" w:sz="4" w:space="0" w:color="auto"/>
            </w:tcBorders>
            <w:shd w:val="clear" w:color="auto" w:fill="008000"/>
          </w:tcPr>
          <w:p w14:paraId="5F465F13" w14:textId="77777777" w:rsidR="006D56CF" w:rsidRPr="003F17F2" w:rsidRDefault="006D56C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11</w:t>
            </w:r>
          </w:p>
        </w:tc>
        <w:tc>
          <w:tcPr>
            <w:tcW w:w="8119" w:type="dxa"/>
            <w:tcBorders>
              <w:top w:val="single" w:sz="4" w:space="0" w:color="auto"/>
              <w:left w:val="single" w:sz="4" w:space="0" w:color="auto"/>
              <w:bottom w:val="single" w:sz="4" w:space="0" w:color="auto"/>
              <w:right w:val="single" w:sz="4" w:space="0" w:color="auto"/>
            </w:tcBorders>
            <w:shd w:val="clear" w:color="auto" w:fill="auto"/>
          </w:tcPr>
          <w:p w14:paraId="29BA4A46" w14:textId="77777777" w:rsidR="006D56CF" w:rsidRPr="003F17F2" w:rsidRDefault="004672BA" w:rsidP="004672BA">
            <w:pPr>
              <w:spacing w:before="120" w:line="240" w:lineRule="atLeast"/>
              <w:ind w:left="34"/>
              <w:rPr>
                <w:rFonts w:cs="Arial"/>
                <w:color w:val="000000" w:themeColor="text1"/>
              </w:rPr>
            </w:pPr>
            <w:r w:rsidRPr="003F17F2">
              <w:rPr>
                <w:rFonts w:cs="Arial"/>
                <w:color w:val="000000" w:themeColor="text1"/>
              </w:rPr>
              <w:t xml:space="preserve">Isolate incident area and gather information for investigation purposes. </w:t>
            </w:r>
          </w:p>
        </w:tc>
        <w:tc>
          <w:tcPr>
            <w:tcW w:w="992" w:type="dxa"/>
            <w:tcBorders>
              <w:top w:val="single" w:sz="4" w:space="0" w:color="auto"/>
              <w:left w:val="single" w:sz="4" w:space="0" w:color="auto"/>
              <w:bottom w:val="single" w:sz="4" w:space="0" w:color="auto"/>
              <w:right w:val="single" w:sz="4" w:space="0" w:color="auto"/>
            </w:tcBorders>
          </w:tcPr>
          <w:p w14:paraId="6AC02842" w14:textId="77777777" w:rsidR="006D56CF" w:rsidRPr="00E6716A" w:rsidRDefault="006D56CF" w:rsidP="0067338E">
            <w:pPr>
              <w:spacing w:before="120" w:line="240" w:lineRule="atLeast"/>
              <w:ind w:left="34"/>
              <w:rPr>
                <w:rFonts w:cs="Arial"/>
              </w:rPr>
            </w:pPr>
          </w:p>
        </w:tc>
      </w:tr>
      <w:tr w:rsidR="006D56CF" w:rsidRPr="003F17F2" w14:paraId="1A985220" w14:textId="77777777" w:rsidTr="002B234D">
        <w:tc>
          <w:tcPr>
            <w:tcW w:w="811" w:type="dxa"/>
            <w:tcBorders>
              <w:top w:val="single" w:sz="4" w:space="0" w:color="auto"/>
              <w:left w:val="single" w:sz="4" w:space="0" w:color="auto"/>
              <w:bottom w:val="single" w:sz="4" w:space="0" w:color="auto"/>
              <w:right w:val="single" w:sz="4" w:space="0" w:color="auto"/>
            </w:tcBorders>
            <w:shd w:val="clear" w:color="auto" w:fill="008000"/>
          </w:tcPr>
          <w:p w14:paraId="5C148FDE" w14:textId="77777777" w:rsidR="006D56CF" w:rsidRPr="003F17F2" w:rsidRDefault="006D56C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12</w:t>
            </w:r>
          </w:p>
        </w:tc>
        <w:tc>
          <w:tcPr>
            <w:tcW w:w="8119" w:type="dxa"/>
            <w:tcBorders>
              <w:top w:val="single" w:sz="4" w:space="0" w:color="auto"/>
              <w:left w:val="single" w:sz="4" w:space="0" w:color="auto"/>
              <w:bottom w:val="single" w:sz="4" w:space="0" w:color="auto"/>
              <w:right w:val="single" w:sz="4" w:space="0" w:color="auto"/>
            </w:tcBorders>
            <w:shd w:val="clear" w:color="auto" w:fill="auto"/>
          </w:tcPr>
          <w:p w14:paraId="1BE023EC" w14:textId="37506752" w:rsidR="006D56CF" w:rsidRPr="003F17F2" w:rsidRDefault="004672BA" w:rsidP="0067338E">
            <w:pPr>
              <w:spacing w:before="120" w:line="240" w:lineRule="atLeast"/>
              <w:ind w:left="34"/>
              <w:rPr>
                <w:rFonts w:cs="Arial"/>
                <w:color w:val="000000" w:themeColor="text1"/>
              </w:rPr>
            </w:pPr>
            <w:r w:rsidRPr="003F17F2">
              <w:rPr>
                <w:rFonts w:cs="Arial"/>
                <w:color w:val="000000" w:themeColor="text1"/>
              </w:rPr>
              <w:t xml:space="preserve">Give </w:t>
            </w:r>
            <w:r w:rsidR="00F2790D">
              <w:rPr>
                <w:rFonts w:cs="Arial"/>
                <w:color w:val="000000" w:themeColor="text1"/>
              </w:rPr>
              <w:t>‘</w:t>
            </w:r>
            <w:r w:rsidRPr="003F17F2">
              <w:rPr>
                <w:rFonts w:cs="Arial"/>
                <w:color w:val="000000" w:themeColor="text1"/>
              </w:rPr>
              <w:t>All Clear/Stand-down</w:t>
            </w:r>
            <w:r w:rsidR="00F2790D">
              <w:rPr>
                <w:rFonts w:cs="Arial"/>
                <w:color w:val="000000" w:themeColor="text1"/>
              </w:rPr>
              <w:t>’</w:t>
            </w:r>
            <w:r w:rsidRPr="003F17F2">
              <w:rPr>
                <w:rFonts w:cs="Arial"/>
                <w:color w:val="000000" w:themeColor="text1"/>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00CEDA46" w14:textId="77777777" w:rsidR="006D56CF" w:rsidRPr="00E6716A" w:rsidRDefault="006D56CF" w:rsidP="0067338E">
            <w:pPr>
              <w:spacing w:before="120" w:line="240" w:lineRule="atLeast"/>
              <w:ind w:left="34"/>
              <w:rPr>
                <w:rFonts w:cs="Arial"/>
              </w:rPr>
            </w:pPr>
          </w:p>
        </w:tc>
      </w:tr>
    </w:tbl>
    <w:p w14:paraId="60934CEC" w14:textId="77777777" w:rsidR="0067338E" w:rsidRPr="003F17F2" w:rsidRDefault="000A0426">
      <w:r w:rsidRPr="003F17F2">
        <w:br w:type="page"/>
      </w:r>
    </w:p>
    <w:p w14:paraId="0DFAE107" w14:textId="77777777" w:rsidR="004672BA" w:rsidRPr="003F17F2" w:rsidRDefault="009D3DBC" w:rsidP="006F4052">
      <w:pPr>
        <w:pStyle w:val="Heading2"/>
        <w:numPr>
          <w:ilvl w:val="0"/>
          <w:numId w:val="0"/>
        </w:numPr>
        <w:ind w:left="578" w:hanging="578"/>
      </w:pPr>
      <w:bookmarkStart w:id="316" w:name="_ERP_10_-"/>
      <w:bookmarkStart w:id="317" w:name="_ERP_09_-_1"/>
      <w:bookmarkStart w:id="318" w:name="_Toc1731101"/>
      <w:bookmarkEnd w:id="316"/>
      <w:bookmarkEnd w:id="317"/>
      <w:r w:rsidRPr="003F17F2">
        <w:rPr>
          <w:szCs w:val="28"/>
        </w:rPr>
        <w:lastRenderedPageBreak/>
        <w:t>ERP 09</w:t>
      </w:r>
      <w:r w:rsidR="00F77BEE" w:rsidRPr="003F17F2">
        <w:rPr>
          <w:szCs w:val="28"/>
        </w:rPr>
        <w:t xml:space="preserve"> - </w:t>
      </w:r>
      <w:r w:rsidR="00F77BEE" w:rsidRPr="003F17F2">
        <w:t>Incident Involving a Ship</w:t>
      </w:r>
      <w:bookmarkEnd w:id="31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000" w:firstRow="0" w:lastRow="0" w:firstColumn="0" w:lastColumn="0" w:noHBand="0" w:noVBand="0"/>
      </w:tblPr>
      <w:tblGrid>
        <w:gridCol w:w="855"/>
        <w:gridCol w:w="8075"/>
        <w:gridCol w:w="992"/>
      </w:tblGrid>
      <w:tr w:rsidR="004D4A99" w:rsidRPr="003F17F2" w14:paraId="608B396A" w14:textId="77777777" w:rsidTr="002B234D">
        <w:trPr>
          <w:tblHeader/>
        </w:trPr>
        <w:tc>
          <w:tcPr>
            <w:tcW w:w="855" w:type="dxa"/>
            <w:tcBorders>
              <w:top w:val="single" w:sz="4" w:space="0" w:color="auto"/>
              <w:left w:val="single" w:sz="4" w:space="0" w:color="auto"/>
              <w:bottom w:val="single" w:sz="4" w:space="0" w:color="auto"/>
              <w:right w:val="nil"/>
            </w:tcBorders>
            <w:shd w:val="clear" w:color="auto" w:fill="1F4E79" w:themeFill="accent1" w:themeFillShade="80"/>
          </w:tcPr>
          <w:p w14:paraId="6C9778E5" w14:textId="77777777" w:rsidR="004D4A99" w:rsidRPr="003F17F2" w:rsidRDefault="004D4A99" w:rsidP="004D4A99">
            <w:pPr>
              <w:pStyle w:val="ERSParagraph"/>
              <w:spacing w:before="120"/>
              <w:ind w:left="0"/>
              <w:jc w:val="center"/>
              <w:rPr>
                <w:rFonts w:asciiTheme="minorHAnsi" w:hAnsiTheme="minorHAnsi" w:cs="Arial"/>
                <w:color w:val="FFFFFF" w:themeColor="background1"/>
              </w:rPr>
            </w:pPr>
          </w:p>
        </w:tc>
        <w:tc>
          <w:tcPr>
            <w:tcW w:w="8075" w:type="dxa"/>
            <w:tcBorders>
              <w:top w:val="single" w:sz="4" w:space="0" w:color="auto"/>
              <w:left w:val="nil"/>
              <w:bottom w:val="single" w:sz="4" w:space="0" w:color="auto"/>
              <w:right w:val="single" w:sz="4" w:space="0" w:color="auto"/>
            </w:tcBorders>
            <w:shd w:val="clear" w:color="auto" w:fill="1F4E79" w:themeFill="accent1" w:themeFillShade="80"/>
          </w:tcPr>
          <w:p w14:paraId="0A05E19B" w14:textId="77777777" w:rsidR="004D4A99" w:rsidRPr="003F17F2" w:rsidRDefault="009D3DBC" w:rsidP="004D4A99">
            <w:pPr>
              <w:pStyle w:val="ERSBullets"/>
              <w:rPr>
                <w:rFonts w:asciiTheme="minorHAnsi" w:hAnsiTheme="minorHAnsi" w:cs="Arial"/>
                <w:b/>
                <w:color w:val="FFFFFF" w:themeColor="background1"/>
              </w:rPr>
            </w:pPr>
            <w:r w:rsidRPr="003F17F2">
              <w:rPr>
                <w:rFonts w:asciiTheme="minorHAnsi" w:hAnsiTheme="minorHAnsi" w:cs="Arial"/>
                <w:b/>
                <w:color w:val="FFFFFF" w:themeColor="background1"/>
              </w:rPr>
              <w:t>ERP 09</w:t>
            </w:r>
            <w:r w:rsidR="004D4A99" w:rsidRPr="003F17F2">
              <w:rPr>
                <w:rFonts w:asciiTheme="minorHAnsi" w:hAnsiTheme="minorHAnsi" w:cs="Arial"/>
                <w:b/>
                <w:color w:val="FFFFFF" w:themeColor="background1"/>
              </w:rPr>
              <w:t xml:space="preserve"> - </w:t>
            </w:r>
            <w:r w:rsidR="004D4A99" w:rsidRPr="003F17F2">
              <w:rPr>
                <w:rFonts w:asciiTheme="minorHAnsi" w:hAnsiTheme="minorHAnsi"/>
                <w:b/>
                <w:color w:val="FFFFFF" w:themeColor="background1"/>
              </w:rPr>
              <w:t>Incident Involving a Ship</w:t>
            </w:r>
          </w:p>
        </w:tc>
        <w:tc>
          <w:tcPr>
            <w:tcW w:w="992"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1EACA6E4" w14:textId="77777777" w:rsidR="004D4A99" w:rsidRPr="003F17F2" w:rsidRDefault="004D4A99" w:rsidP="00D42CBB">
            <w:pPr>
              <w:pStyle w:val="ListParagraph"/>
              <w:numPr>
                <w:ilvl w:val="0"/>
                <w:numId w:val="39"/>
              </w:numPr>
              <w:spacing w:before="120" w:line="240" w:lineRule="atLeast"/>
              <w:ind w:left="317" w:hanging="284"/>
              <w:rPr>
                <w:rFonts w:cs="Arial"/>
                <w:color w:val="FFFFFF" w:themeColor="background1"/>
                <w:sz w:val="16"/>
                <w:szCs w:val="16"/>
                <w:lang w:eastAsia="en-US"/>
              </w:rPr>
            </w:pPr>
            <w:r w:rsidRPr="003F17F2">
              <w:rPr>
                <w:rFonts w:cs="Arial"/>
                <w:color w:val="FFFFFF" w:themeColor="background1"/>
                <w:sz w:val="16"/>
                <w:szCs w:val="16"/>
                <w:lang w:eastAsia="en-US"/>
              </w:rPr>
              <w:t>or N/A</w:t>
            </w:r>
          </w:p>
        </w:tc>
      </w:tr>
      <w:tr w:rsidR="002548B9" w:rsidRPr="003F17F2" w14:paraId="01D8F1FE" w14:textId="77777777" w:rsidTr="002B234D">
        <w:tblPrEx>
          <w:shd w:val="clear" w:color="auto" w:fill="C0C0C0"/>
        </w:tblPrEx>
        <w:tc>
          <w:tcPr>
            <w:tcW w:w="855" w:type="dxa"/>
            <w:tcBorders>
              <w:right w:val="nil"/>
            </w:tcBorders>
            <w:shd w:val="clear" w:color="auto" w:fill="1F4E79" w:themeFill="accent1" w:themeFillShade="80"/>
          </w:tcPr>
          <w:p w14:paraId="5BA8FDD7" w14:textId="77777777" w:rsidR="002548B9" w:rsidRPr="003F17F2" w:rsidRDefault="002548B9" w:rsidP="002548B9">
            <w:pPr>
              <w:pStyle w:val="ERSParagraph"/>
              <w:spacing w:before="120"/>
              <w:ind w:left="0"/>
              <w:jc w:val="center"/>
              <w:rPr>
                <w:rFonts w:asciiTheme="minorHAnsi" w:hAnsiTheme="minorHAnsi" w:cs="Arial"/>
                <w:color w:val="FFFFFF" w:themeColor="background1"/>
              </w:rPr>
            </w:pPr>
          </w:p>
        </w:tc>
        <w:tc>
          <w:tcPr>
            <w:tcW w:w="8075" w:type="dxa"/>
            <w:tcBorders>
              <w:left w:val="nil"/>
            </w:tcBorders>
            <w:shd w:val="clear" w:color="auto" w:fill="1F4E79" w:themeFill="accent1" w:themeFillShade="80"/>
          </w:tcPr>
          <w:p w14:paraId="7D1F16F7" w14:textId="77777777" w:rsidR="002548B9" w:rsidRPr="003F17F2" w:rsidRDefault="00BB2781" w:rsidP="002548B9">
            <w:pPr>
              <w:spacing w:before="120" w:line="240" w:lineRule="atLeast"/>
              <w:rPr>
                <w:rFonts w:cs="Arial"/>
                <w:color w:val="FFFFFF" w:themeColor="background1"/>
              </w:rPr>
            </w:pPr>
            <w:r w:rsidRPr="003F17F2">
              <w:rPr>
                <w:rFonts w:cs="Arial"/>
                <w:b/>
                <w:color w:val="FFFFFF" w:themeColor="background1"/>
              </w:rPr>
              <w:t xml:space="preserve">For </w:t>
            </w:r>
            <w:r w:rsidR="002548B9" w:rsidRPr="003F17F2">
              <w:rPr>
                <w:rFonts w:cs="Arial"/>
                <w:b/>
                <w:color w:val="FFFFFF" w:themeColor="background1"/>
              </w:rPr>
              <w:t>Alongside</w:t>
            </w:r>
            <w:r w:rsidRPr="003F17F2">
              <w:rPr>
                <w:rFonts w:cs="Arial"/>
                <w:b/>
                <w:color w:val="FFFFFF" w:themeColor="background1"/>
              </w:rPr>
              <w:t xml:space="preserve"> Incident</w:t>
            </w:r>
            <w:r w:rsidRPr="003F17F2">
              <w:rPr>
                <w:rFonts w:cs="Arial"/>
                <w:color w:val="FFFFFF" w:themeColor="background1"/>
              </w:rPr>
              <w:t xml:space="preserve"> - The Harbour Master will assume the role of Incident Controller and determine if any ship needs to be removed from the port.</w:t>
            </w:r>
          </w:p>
        </w:tc>
        <w:tc>
          <w:tcPr>
            <w:tcW w:w="992" w:type="dxa"/>
          </w:tcPr>
          <w:p w14:paraId="2CC0F738" w14:textId="77777777" w:rsidR="002548B9" w:rsidRPr="003F17F2" w:rsidRDefault="002548B9" w:rsidP="002548B9">
            <w:pPr>
              <w:spacing w:before="120" w:line="240" w:lineRule="atLeast"/>
              <w:rPr>
                <w:rFonts w:cs="Arial"/>
                <w:color w:val="FFFFFF" w:themeColor="background1"/>
              </w:rPr>
            </w:pPr>
          </w:p>
        </w:tc>
      </w:tr>
      <w:tr w:rsidR="000C5B62" w:rsidRPr="003F17F2" w14:paraId="44B1D973" w14:textId="77777777" w:rsidTr="000C5B62">
        <w:tc>
          <w:tcPr>
            <w:tcW w:w="855" w:type="dxa"/>
            <w:shd w:val="clear" w:color="auto" w:fill="1F4E79" w:themeFill="accent1" w:themeFillShade="80"/>
          </w:tcPr>
          <w:p w14:paraId="407919F7" w14:textId="77777777" w:rsidR="000C5B62" w:rsidRPr="003F17F2" w:rsidRDefault="000C5B62" w:rsidP="000C5B62">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w:t>
            </w:r>
          </w:p>
        </w:tc>
        <w:tc>
          <w:tcPr>
            <w:tcW w:w="8075" w:type="dxa"/>
            <w:tcBorders>
              <w:bottom w:val="single" w:sz="4" w:space="0" w:color="auto"/>
            </w:tcBorders>
            <w:shd w:val="clear" w:color="auto" w:fill="auto"/>
          </w:tcPr>
          <w:p w14:paraId="00E5F978" w14:textId="77777777" w:rsidR="000C5B62" w:rsidRPr="003F17F2" w:rsidRDefault="000C5B62" w:rsidP="000C5B62">
            <w:pPr>
              <w:pStyle w:val="ERSBullets"/>
              <w:jc w:val="left"/>
              <w:rPr>
                <w:rFonts w:asciiTheme="minorHAnsi" w:hAnsiTheme="minorHAnsi" w:cs="Arial"/>
              </w:rPr>
            </w:pPr>
            <w:r w:rsidRPr="003F17F2">
              <w:rPr>
                <w:rFonts w:asciiTheme="minorHAnsi" w:hAnsiTheme="minorHAnsi" w:cs="Arial"/>
              </w:rPr>
              <w:t>Advise the Harbour Master</w:t>
            </w:r>
            <w:r>
              <w:rPr>
                <w:rFonts w:asciiTheme="minorHAnsi" w:hAnsiTheme="minorHAnsi" w:cs="Arial"/>
              </w:rPr>
              <w:t>/Marine Manager</w:t>
            </w:r>
            <w:r w:rsidRPr="003F17F2">
              <w:rPr>
                <w:rFonts w:asciiTheme="minorHAnsi" w:hAnsiTheme="minorHAnsi" w:cs="Arial"/>
              </w:rPr>
              <w:t xml:space="preserve"> of the circumstances.</w:t>
            </w:r>
          </w:p>
        </w:tc>
        <w:tc>
          <w:tcPr>
            <w:tcW w:w="992" w:type="dxa"/>
          </w:tcPr>
          <w:p w14:paraId="11A010D1" w14:textId="77777777" w:rsidR="000C5B62" w:rsidRPr="003F17F2" w:rsidRDefault="000C5B62" w:rsidP="000C5B62">
            <w:pPr>
              <w:pStyle w:val="ERSBullets"/>
              <w:jc w:val="left"/>
              <w:rPr>
                <w:rFonts w:asciiTheme="minorHAnsi" w:hAnsiTheme="minorHAnsi" w:cs="Arial"/>
              </w:rPr>
            </w:pPr>
          </w:p>
        </w:tc>
      </w:tr>
      <w:tr w:rsidR="00F77BEE" w:rsidRPr="003F17F2" w14:paraId="1B3B5C05" w14:textId="77777777" w:rsidTr="002B234D">
        <w:tc>
          <w:tcPr>
            <w:tcW w:w="855" w:type="dxa"/>
            <w:shd w:val="clear" w:color="auto" w:fill="1F4E79" w:themeFill="accent1" w:themeFillShade="80"/>
          </w:tcPr>
          <w:p w14:paraId="7AC85E28" w14:textId="77777777" w:rsidR="00F77BEE" w:rsidRPr="003F17F2" w:rsidRDefault="002B3275"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w:t>
            </w:r>
          </w:p>
        </w:tc>
        <w:tc>
          <w:tcPr>
            <w:tcW w:w="8075" w:type="dxa"/>
            <w:shd w:val="clear" w:color="auto" w:fill="auto"/>
          </w:tcPr>
          <w:p w14:paraId="73D13046" w14:textId="299CEF37" w:rsidR="00F77BEE" w:rsidRPr="003F17F2" w:rsidRDefault="007327D4" w:rsidP="00AA084A">
            <w:pPr>
              <w:pStyle w:val="ERSBullets"/>
              <w:rPr>
                <w:rFonts w:asciiTheme="minorHAnsi" w:hAnsiTheme="minorHAnsi" w:cs="Arial"/>
              </w:rPr>
            </w:pPr>
            <w:r w:rsidRPr="003F17F2">
              <w:rPr>
                <w:rFonts w:asciiTheme="minorHAnsi" w:hAnsiTheme="minorHAnsi" w:cs="Arial"/>
              </w:rPr>
              <w:t>Obtain an update from the ship</w:t>
            </w:r>
            <w:r w:rsidR="00F2790D">
              <w:rPr>
                <w:rFonts w:asciiTheme="minorHAnsi" w:hAnsiTheme="minorHAnsi" w:cs="Arial"/>
              </w:rPr>
              <w:t>’</w:t>
            </w:r>
            <w:r w:rsidRPr="003F17F2">
              <w:rPr>
                <w:rFonts w:asciiTheme="minorHAnsi" w:hAnsiTheme="minorHAnsi" w:cs="Arial"/>
              </w:rPr>
              <w:t xml:space="preserve">s crew and/or </w:t>
            </w:r>
            <w:r w:rsidR="00A218AC" w:rsidRPr="003F17F2">
              <w:rPr>
                <w:rFonts w:asciiTheme="minorHAnsi" w:hAnsiTheme="minorHAnsi" w:cs="Arial"/>
              </w:rPr>
              <w:t>MWPA PoG</w:t>
            </w:r>
            <w:r w:rsidR="00AA084A" w:rsidRPr="003F17F2">
              <w:rPr>
                <w:rFonts w:asciiTheme="minorHAnsi" w:hAnsiTheme="minorHAnsi" w:cs="Arial"/>
              </w:rPr>
              <w:t xml:space="preserve"> Personnel at the scene</w:t>
            </w:r>
            <w:r w:rsidR="002B3275" w:rsidRPr="003F17F2">
              <w:rPr>
                <w:rFonts w:asciiTheme="minorHAnsi" w:hAnsiTheme="minorHAnsi" w:cs="Arial"/>
              </w:rPr>
              <w:t>.</w:t>
            </w:r>
          </w:p>
        </w:tc>
        <w:tc>
          <w:tcPr>
            <w:tcW w:w="992" w:type="dxa"/>
          </w:tcPr>
          <w:p w14:paraId="3B35D50E" w14:textId="77777777" w:rsidR="00F77BEE" w:rsidRPr="003F17F2" w:rsidRDefault="00F77BEE" w:rsidP="00F77BEE">
            <w:pPr>
              <w:pStyle w:val="ERSBullets"/>
              <w:rPr>
                <w:rFonts w:asciiTheme="minorHAnsi" w:hAnsiTheme="minorHAnsi" w:cs="Arial"/>
              </w:rPr>
            </w:pPr>
          </w:p>
        </w:tc>
      </w:tr>
      <w:tr w:rsidR="00B35758" w:rsidRPr="003F17F2" w14:paraId="32830A0A" w14:textId="77777777" w:rsidTr="002B234D">
        <w:tblPrEx>
          <w:shd w:val="clear" w:color="auto" w:fill="FF0000"/>
        </w:tblPrEx>
        <w:tc>
          <w:tcPr>
            <w:tcW w:w="855" w:type="dxa"/>
            <w:shd w:val="clear" w:color="auto" w:fill="1F4E79" w:themeFill="accent1" w:themeFillShade="80"/>
          </w:tcPr>
          <w:p w14:paraId="4F45EECD" w14:textId="77777777" w:rsidR="00B35758" w:rsidRPr="003F17F2" w:rsidRDefault="00B35758"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3</w:t>
            </w:r>
          </w:p>
        </w:tc>
        <w:tc>
          <w:tcPr>
            <w:tcW w:w="8075" w:type="dxa"/>
            <w:shd w:val="clear" w:color="auto" w:fill="auto"/>
          </w:tcPr>
          <w:p w14:paraId="48E71726" w14:textId="77777777" w:rsidR="00B35758" w:rsidRPr="003F17F2" w:rsidRDefault="0050452C" w:rsidP="002B3275">
            <w:pPr>
              <w:pStyle w:val="ERSBullets"/>
              <w:rPr>
                <w:rFonts w:asciiTheme="minorHAnsi" w:hAnsiTheme="minorHAnsi" w:cs="Arial"/>
              </w:rPr>
            </w:pPr>
            <w:r w:rsidRPr="003F17F2">
              <w:rPr>
                <w:rFonts w:asciiTheme="minorHAnsi" w:hAnsiTheme="minorHAnsi" w:cs="Arial"/>
              </w:rPr>
              <w:t>Appoint a port employee to be On Scene Commander with</w:t>
            </w:r>
            <w:r w:rsidR="007A083E" w:rsidRPr="003F17F2">
              <w:rPr>
                <w:rFonts w:asciiTheme="minorHAnsi" w:hAnsiTheme="minorHAnsi" w:cs="Arial"/>
              </w:rPr>
              <w:t xml:space="preserve"> </w:t>
            </w:r>
            <w:r w:rsidR="006E403F" w:rsidRPr="003F17F2">
              <w:rPr>
                <w:rFonts w:asciiTheme="minorHAnsi" w:hAnsiTheme="minorHAnsi" w:cs="Arial"/>
              </w:rPr>
              <w:t>radio</w:t>
            </w:r>
            <w:r w:rsidR="007A083E" w:rsidRPr="003F17F2">
              <w:rPr>
                <w:rFonts w:asciiTheme="minorHAnsi" w:hAnsiTheme="minorHAnsi" w:cs="Arial"/>
              </w:rPr>
              <w:t xml:space="preserve"> comm</w:t>
            </w:r>
            <w:r w:rsidRPr="003F17F2">
              <w:rPr>
                <w:rFonts w:asciiTheme="minorHAnsi" w:hAnsiTheme="minorHAnsi" w:cs="Arial"/>
              </w:rPr>
              <w:t>s to the ICC.</w:t>
            </w:r>
          </w:p>
        </w:tc>
        <w:tc>
          <w:tcPr>
            <w:tcW w:w="992" w:type="dxa"/>
          </w:tcPr>
          <w:p w14:paraId="646FDD20" w14:textId="77777777" w:rsidR="00B35758" w:rsidRPr="003F17F2" w:rsidRDefault="00B35758" w:rsidP="00BB2781">
            <w:pPr>
              <w:pStyle w:val="ERSBullets"/>
              <w:jc w:val="left"/>
              <w:rPr>
                <w:rFonts w:asciiTheme="minorHAnsi" w:hAnsiTheme="minorHAnsi" w:cs="Arial"/>
              </w:rPr>
            </w:pPr>
          </w:p>
        </w:tc>
      </w:tr>
      <w:tr w:rsidR="00B35758" w:rsidRPr="003F17F2" w14:paraId="44C076A4" w14:textId="77777777" w:rsidTr="002B234D">
        <w:tblPrEx>
          <w:shd w:val="clear" w:color="auto" w:fill="FF0000"/>
        </w:tblPrEx>
        <w:tc>
          <w:tcPr>
            <w:tcW w:w="855" w:type="dxa"/>
            <w:shd w:val="clear" w:color="auto" w:fill="1F4E79" w:themeFill="accent1" w:themeFillShade="80"/>
          </w:tcPr>
          <w:p w14:paraId="6824ED4F" w14:textId="77777777" w:rsidR="00B35758" w:rsidRPr="003F17F2" w:rsidRDefault="00B35758"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8075" w:type="dxa"/>
            <w:shd w:val="clear" w:color="auto" w:fill="auto"/>
          </w:tcPr>
          <w:p w14:paraId="6BB0DB12" w14:textId="77777777" w:rsidR="00B35758" w:rsidRPr="003F17F2" w:rsidRDefault="00B35758" w:rsidP="004672BA">
            <w:pPr>
              <w:pStyle w:val="ERSBullets"/>
              <w:rPr>
                <w:rFonts w:asciiTheme="minorHAnsi" w:hAnsiTheme="minorHAnsi" w:cs="Arial"/>
              </w:rPr>
            </w:pPr>
            <w:r w:rsidRPr="003F17F2">
              <w:rPr>
                <w:rFonts w:asciiTheme="minorHAnsi" w:hAnsiTheme="minorHAnsi" w:cs="Arial"/>
              </w:rPr>
              <w:t xml:space="preserve">Order vessel working on adjacent berth to cease operations </w:t>
            </w:r>
            <w:r w:rsidR="004672BA" w:rsidRPr="003F17F2">
              <w:rPr>
                <w:rFonts w:asciiTheme="minorHAnsi" w:hAnsiTheme="minorHAnsi" w:cs="Arial"/>
              </w:rPr>
              <w:t>&amp;</w:t>
            </w:r>
            <w:r w:rsidRPr="003F17F2">
              <w:rPr>
                <w:rFonts w:asciiTheme="minorHAnsi" w:hAnsiTheme="minorHAnsi" w:cs="Arial"/>
              </w:rPr>
              <w:t xml:space="preserve"> move </w:t>
            </w:r>
            <w:r w:rsidR="00D30E5F" w:rsidRPr="003F17F2">
              <w:rPr>
                <w:rFonts w:asciiTheme="minorHAnsi" w:hAnsiTheme="minorHAnsi" w:cs="Arial"/>
              </w:rPr>
              <w:t>if required</w:t>
            </w:r>
            <w:r w:rsidRPr="003F17F2">
              <w:rPr>
                <w:rFonts w:asciiTheme="minorHAnsi" w:hAnsiTheme="minorHAnsi" w:cs="Arial"/>
              </w:rPr>
              <w:t>.</w:t>
            </w:r>
          </w:p>
        </w:tc>
        <w:tc>
          <w:tcPr>
            <w:tcW w:w="992" w:type="dxa"/>
          </w:tcPr>
          <w:p w14:paraId="7AD1268A" w14:textId="77777777" w:rsidR="00B35758" w:rsidRPr="003F17F2" w:rsidRDefault="00B35758" w:rsidP="00BB2781">
            <w:pPr>
              <w:pStyle w:val="ERSBullets"/>
              <w:jc w:val="left"/>
              <w:rPr>
                <w:rFonts w:asciiTheme="minorHAnsi" w:hAnsiTheme="minorHAnsi" w:cs="Arial"/>
              </w:rPr>
            </w:pPr>
          </w:p>
        </w:tc>
      </w:tr>
      <w:tr w:rsidR="00B35758" w:rsidRPr="003F17F2" w14:paraId="04CCCB12" w14:textId="77777777" w:rsidTr="002B234D">
        <w:tblPrEx>
          <w:shd w:val="clear" w:color="auto" w:fill="FF0000"/>
        </w:tblPrEx>
        <w:tc>
          <w:tcPr>
            <w:tcW w:w="855" w:type="dxa"/>
            <w:shd w:val="clear" w:color="auto" w:fill="1F4E79" w:themeFill="accent1" w:themeFillShade="80"/>
          </w:tcPr>
          <w:p w14:paraId="26944AD2" w14:textId="77777777" w:rsidR="00B35758" w:rsidRPr="003F17F2" w:rsidRDefault="00B35758"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5</w:t>
            </w:r>
          </w:p>
        </w:tc>
        <w:tc>
          <w:tcPr>
            <w:tcW w:w="8075" w:type="dxa"/>
            <w:shd w:val="clear" w:color="auto" w:fill="auto"/>
          </w:tcPr>
          <w:p w14:paraId="22071A94" w14:textId="77777777" w:rsidR="00B35758" w:rsidRPr="003F17F2" w:rsidRDefault="00B35758" w:rsidP="002B3275">
            <w:pPr>
              <w:pStyle w:val="ERSBullets"/>
              <w:rPr>
                <w:rFonts w:asciiTheme="minorHAnsi" w:hAnsiTheme="minorHAnsi" w:cs="Arial"/>
              </w:rPr>
            </w:pPr>
            <w:r w:rsidRPr="003F17F2">
              <w:rPr>
                <w:rFonts w:asciiTheme="minorHAnsi" w:hAnsiTheme="minorHAnsi" w:cs="Arial"/>
              </w:rPr>
              <w:t>Order evacuation of the ship's crew</w:t>
            </w:r>
            <w:r w:rsidR="00D30E5F" w:rsidRPr="003F17F2">
              <w:rPr>
                <w:rFonts w:asciiTheme="minorHAnsi" w:hAnsiTheme="minorHAnsi" w:cs="Arial"/>
              </w:rPr>
              <w:t xml:space="preserve"> if required</w:t>
            </w:r>
            <w:r w:rsidRPr="003F17F2">
              <w:rPr>
                <w:rFonts w:asciiTheme="minorHAnsi" w:hAnsiTheme="minorHAnsi" w:cs="Arial"/>
              </w:rPr>
              <w:t>.</w:t>
            </w:r>
          </w:p>
        </w:tc>
        <w:tc>
          <w:tcPr>
            <w:tcW w:w="992" w:type="dxa"/>
          </w:tcPr>
          <w:p w14:paraId="059373C4" w14:textId="77777777" w:rsidR="00B35758" w:rsidRPr="003F17F2" w:rsidRDefault="00B35758" w:rsidP="00BB2781">
            <w:pPr>
              <w:pStyle w:val="ERSBullets"/>
              <w:jc w:val="left"/>
              <w:rPr>
                <w:rFonts w:asciiTheme="minorHAnsi" w:hAnsiTheme="minorHAnsi" w:cs="Arial"/>
              </w:rPr>
            </w:pPr>
          </w:p>
        </w:tc>
      </w:tr>
      <w:tr w:rsidR="00B35758" w:rsidRPr="003F17F2" w14:paraId="4762FACC" w14:textId="77777777" w:rsidTr="002B234D">
        <w:tblPrEx>
          <w:shd w:val="clear" w:color="auto" w:fill="FF0000"/>
        </w:tblPrEx>
        <w:tc>
          <w:tcPr>
            <w:tcW w:w="855" w:type="dxa"/>
            <w:shd w:val="clear" w:color="auto" w:fill="1F4E79" w:themeFill="accent1" w:themeFillShade="80"/>
          </w:tcPr>
          <w:p w14:paraId="3F97331A" w14:textId="77777777" w:rsidR="00B35758" w:rsidRPr="003F17F2" w:rsidRDefault="00B35758"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6</w:t>
            </w:r>
          </w:p>
        </w:tc>
        <w:tc>
          <w:tcPr>
            <w:tcW w:w="8075" w:type="dxa"/>
            <w:shd w:val="clear" w:color="auto" w:fill="auto"/>
          </w:tcPr>
          <w:p w14:paraId="269043D0" w14:textId="77777777" w:rsidR="00B35758" w:rsidRPr="003F17F2" w:rsidRDefault="00B35758" w:rsidP="002B3275">
            <w:pPr>
              <w:pStyle w:val="ERSBullets"/>
              <w:rPr>
                <w:rFonts w:asciiTheme="minorHAnsi" w:hAnsiTheme="minorHAnsi" w:cs="Arial"/>
              </w:rPr>
            </w:pPr>
            <w:r w:rsidRPr="003F17F2">
              <w:rPr>
                <w:rFonts w:asciiTheme="minorHAnsi" w:hAnsiTheme="minorHAnsi" w:cs="Arial"/>
              </w:rPr>
              <w:t>Order the use of shore-based equipment to be used on the ship.</w:t>
            </w:r>
          </w:p>
        </w:tc>
        <w:tc>
          <w:tcPr>
            <w:tcW w:w="992" w:type="dxa"/>
          </w:tcPr>
          <w:p w14:paraId="07865477" w14:textId="77777777" w:rsidR="00B35758" w:rsidRPr="003F17F2" w:rsidRDefault="00B35758" w:rsidP="00BB2781">
            <w:pPr>
              <w:pStyle w:val="ERSBullets"/>
              <w:jc w:val="left"/>
              <w:rPr>
                <w:rFonts w:asciiTheme="minorHAnsi" w:hAnsiTheme="minorHAnsi" w:cs="Arial"/>
              </w:rPr>
            </w:pPr>
          </w:p>
        </w:tc>
      </w:tr>
      <w:tr w:rsidR="00B35758" w:rsidRPr="003F17F2" w14:paraId="7B457046" w14:textId="77777777" w:rsidTr="002B234D">
        <w:tblPrEx>
          <w:shd w:val="clear" w:color="auto" w:fill="FF0000"/>
        </w:tblPrEx>
        <w:tc>
          <w:tcPr>
            <w:tcW w:w="855" w:type="dxa"/>
            <w:shd w:val="clear" w:color="auto" w:fill="1F4E79" w:themeFill="accent1" w:themeFillShade="80"/>
          </w:tcPr>
          <w:p w14:paraId="3B3C4C56" w14:textId="77777777" w:rsidR="00B35758" w:rsidRPr="003F17F2" w:rsidRDefault="00B35758"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7</w:t>
            </w:r>
          </w:p>
        </w:tc>
        <w:tc>
          <w:tcPr>
            <w:tcW w:w="8075" w:type="dxa"/>
            <w:shd w:val="clear" w:color="auto" w:fill="auto"/>
          </w:tcPr>
          <w:p w14:paraId="13494C1F" w14:textId="77777777" w:rsidR="00B35758" w:rsidRPr="003F17F2" w:rsidRDefault="00B35758" w:rsidP="002B3275">
            <w:pPr>
              <w:pStyle w:val="ERSBullets"/>
              <w:rPr>
                <w:rFonts w:asciiTheme="minorHAnsi" w:hAnsiTheme="minorHAnsi" w:cs="Arial"/>
              </w:rPr>
            </w:pPr>
            <w:r w:rsidRPr="003F17F2">
              <w:rPr>
                <w:rFonts w:asciiTheme="minorHAnsi" w:hAnsiTheme="minorHAnsi" w:cs="Arial"/>
              </w:rPr>
              <w:t>Ensure tugs are prepared for use to remove a ship from a wharf.</w:t>
            </w:r>
          </w:p>
        </w:tc>
        <w:tc>
          <w:tcPr>
            <w:tcW w:w="992" w:type="dxa"/>
          </w:tcPr>
          <w:p w14:paraId="7DFA02AC" w14:textId="77777777" w:rsidR="00B35758" w:rsidRPr="003F17F2" w:rsidRDefault="00B35758" w:rsidP="00BB2781">
            <w:pPr>
              <w:pStyle w:val="ERSBullets"/>
              <w:jc w:val="left"/>
              <w:rPr>
                <w:rFonts w:asciiTheme="minorHAnsi" w:hAnsiTheme="minorHAnsi" w:cs="Arial"/>
              </w:rPr>
            </w:pPr>
          </w:p>
        </w:tc>
      </w:tr>
      <w:tr w:rsidR="00B35758" w:rsidRPr="003F17F2" w14:paraId="6B875A77" w14:textId="77777777" w:rsidTr="002B234D">
        <w:tblPrEx>
          <w:shd w:val="clear" w:color="auto" w:fill="FF0000"/>
        </w:tblPrEx>
        <w:tc>
          <w:tcPr>
            <w:tcW w:w="855" w:type="dxa"/>
            <w:shd w:val="clear" w:color="auto" w:fill="1F4E79" w:themeFill="accent1" w:themeFillShade="80"/>
          </w:tcPr>
          <w:p w14:paraId="31F12DEF" w14:textId="77777777" w:rsidR="00B35758" w:rsidRPr="003F17F2" w:rsidRDefault="00B35758"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8075" w:type="dxa"/>
            <w:shd w:val="clear" w:color="auto" w:fill="auto"/>
          </w:tcPr>
          <w:p w14:paraId="0C7BF116" w14:textId="77777777" w:rsidR="00B35758" w:rsidRPr="003F17F2" w:rsidRDefault="00B35758" w:rsidP="00BB2781">
            <w:pPr>
              <w:pStyle w:val="ERSBullets"/>
              <w:jc w:val="left"/>
              <w:rPr>
                <w:rFonts w:asciiTheme="minorHAnsi" w:hAnsiTheme="minorHAnsi" w:cs="Arial"/>
              </w:rPr>
            </w:pPr>
            <w:r w:rsidRPr="003F17F2">
              <w:rPr>
                <w:rFonts w:asciiTheme="minorHAnsi" w:hAnsiTheme="minorHAnsi" w:cs="Arial"/>
              </w:rPr>
              <w:t>Ensure vessel removed is anchored a safe distance from the Port.</w:t>
            </w:r>
          </w:p>
        </w:tc>
        <w:tc>
          <w:tcPr>
            <w:tcW w:w="992" w:type="dxa"/>
          </w:tcPr>
          <w:p w14:paraId="09DC8282" w14:textId="77777777" w:rsidR="00B35758" w:rsidRPr="003F17F2" w:rsidRDefault="00B35758" w:rsidP="00BB2781">
            <w:pPr>
              <w:pStyle w:val="ERSBullets"/>
              <w:jc w:val="left"/>
              <w:rPr>
                <w:rFonts w:asciiTheme="minorHAnsi" w:hAnsiTheme="minorHAnsi" w:cs="Arial"/>
              </w:rPr>
            </w:pPr>
          </w:p>
        </w:tc>
      </w:tr>
      <w:tr w:rsidR="00B35758" w:rsidRPr="003F17F2" w14:paraId="4A215D8B" w14:textId="77777777" w:rsidTr="002B234D">
        <w:tblPrEx>
          <w:shd w:val="clear" w:color="auto" w:fill="FF0000"/>
        </w:tblPrEx>
        <w:tc>
          <w:tcPr>
            <w:tcW w:w="855" w:type="dxa"/>
            <w:shd w:val="clear" w:color="auto" w:fill="1F4E79" w:themeFill="accent1" w:themeFillShade="80"/>
          </w:tcPr>
          <w:p w14:paraId="42A66BA2" w14:textId="77777777" w:rsidR="00B35758" w:rsidRPr="003F17F2" w:rsidRDefault="00B35758"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9</w:t>
            </w:r>
          </w:p>
        </w:tc>
        <w:tc>
          <w:tcPr>
            <w:tcW w:w="8075" w:type="dxa"/>
            <w:shd w:val="clear" w:color="auto" w:fill="auto"/>
          </w:tcPr>
          <w:p w14:paraId="057C0EFB" w14:textId="77777777" w:rsidR="00B35758" w:rsidRPr="003F17F2" w:rsidRDefault="00B35758" w:rsidP="00BB2781">
            <w:pPr>
              <w:pStyle w:val="ERSBullets"/>
              <w:jc w:val="left"/>
              <w:rPr>
                <w:rFonts w:asciiTheme="minorHAnsi" w:hAnsiTheme="minorHAnsi" w:cs="Arial"/>
              </w:rPr>
            </w:pPr>
            <w:r w:rsidRPr="003F17F2">
              <w:rPr>
                <w:rFonts w:asciiTheme="minorHAnsi" w:hAnsiTheme="minorHAnsi" w:cs="Arial"/>
              </w:rPr>
              <w:t>Initiate an evacuation in the immediate vicinity of the incident if required.</w:t>
            </w:r>
          </w:p>
        </w:tc>
        <w:tc>
          <w:tcPr>
            <w:tcW w:w="992" w:type="dxa"/>
          </w:tcPr>
          <w:p w14:paraId="03576098" w14:textId="77777777" w:rsidR="00B35758" w:rsidRPr="003F17F2" w:rsidRDefault="00B35758" w:rsidP="00BB2781">
            <w:pPr>
              <w:pStyle w:val="ERSBullets"/>
              <w:jc w:val="left"/>
              <w:rPr>
                <w:rFonts w:asciiTheme="minorHAnsi" w:hAnsiTheme="minorHAnsi" w:cs="Arial"/>
              </w:rPr>
            </w:pPr>
          </w:p>
        </w:tc>
      </w:tr>
      <w:tr w:rsidR="00B35758" w:rsidRPr="003F17F2" w14:paraId="6C2FCFE9" w14:textId="77777777" w:rsidTr="002B234D">
        <w:tblPrEx>
          <w:shd w:val="clear" w:color="auto" w:fill="FF0000"/>
        </w:tblPrEx>
        <w:tc>
          <w:tcPr>
            <w:tcW w:w="855" w:type="dxa"/>
            <w:shd w:val="clear" w:color="auto" w:fill="1F4E79" w:themeFill="accent1" w:themeFillShade="80"/>
          </w:tcPr>
          <w:p w14:paraId="7D0E6B6B" w14:textId="77777777" w:rsidR="00B35758" w:rsidRPr="003F17F2" w:rsidRDefault="00B35758"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10</w:t>
            </w:r>
          </w:p>
        </w:tc>
        <w:tc>
          <w:tcPr>
            <w:tcW w:w="8075" w:type="dxa"/>
            <w:shd w:val="clear" w:color="auto" w:fill="auto"/>
          </w:tcPr>
          <w:p w14:paraId="2D3BE47A" w14:textId="77777777" w:rsidR="00B35758" w:rsidRPr="003F17F2" w:rsidRDefault="00B35758" w:rsidP="00BB2781">
            <w:pPr>
              <w:pStyle w:val="ERSParagraph"/>
              <w:spacing w:before="120"/>
              <w:ind w:left="0"/>
              <w:jc w:val="left"/>
              <w:rPr>
                <w:rFonts w:asciiTheme="minorHAnsi" w:hAnsiTheme="minorHAnsi" w:cs="Arial"/>
              </w:rPr>
            </w:pPr>
            <w:r w:rsidRPr="003F17F2">
              <w:rPr>
                <w:rFonts w:asciiTheme="minorHAnsi" w:hAnsiTheme="minorHAnsi" w:cs="Arial"/>
              </w:rPr>
              <w:t xml:space="preserve">Assess the situation and determine whether a full site evacuation </w:t>
            </w:r>
            <w:r w:rsidR="00D30E5F" w:rsidRPr="003F17F2">
              <w:rPr>
                <w:rFonts w:asciiTheme="minorHAnsi" w:hAnsiTheme="minorHAnsi" w:cs="Arial"/>
              </w:rPr>
              <w:t xml:space="preserve">of the Port </w:t>
            </w:r>
            <w:r w:rsidRPr="003F17F2">
              <w:rPr>
                <w:rFonts w:asciiTheme="minorHAnsi" w:hAnsiTheme="minorHAnsi" w:cs="Arial"/>
              </w:rPr>
              <w:t>is warranted.</w:t>
            </w:r>
          </w:p>
        </w:tc>
        <w:tc>
          <w:tcPr>
            <w:tcW w:w="992" w:type="dxa"/>
          </w:tcPr>
          <w:p w14:paraId="6DB8F8DB" w14:textId="77777777" w:rsidR="00B35758" w:rsidRPr="003F17F2" w:rsidRDefault="00B35758" w:rsidP="00BB2781">
            <w:pPr>
              <w:pStyle w:val="ERSParagraph"/>
              <w:spacing w:before="120"/>
              <w:ind w:left="0"/>
              <w:jc w:val="left"/>
              <w:rPr>
                <w:rFonts w:asciiTheme="minorHAnsi" w:hAnsiTheme="minorHAnsi" w:cs="Arial"/>
              </w:rPr>
            </w:pPr>
          </w:p>
        </w:tc>
      </w:tr>
      <w:tr w:rsidR="008F773C" w:rsidRPr="003F17F2" w14:paraId="227C735B" w14:textId="77777777" w:rsidTr="002B234D">
        <w:tblPrEx>
          <w:shd w:val="clear" w:color="auto" w:fill="FF0000"/>
        </w:tblPrEx>
        <w:tc>
          <w:tcPr>
            <w:tcW w:w="855" w:type="dxa"/>
            <w:shd w:val="clear" w:color="auto" w:fill="1F4E79" w:themeFill="accent1" w:themeFillShade="80"/>
          </w:tcPr>
          <w:p w14:paraId="0147FC48" w14:textId="77777777" w:rsidR="008F773C" w:rsidRPr="003F17F2" w:rsidRDefault="008F773C"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11</w:t>
            </w:r>
          </w:p>
        </w:tc>
        <w:tc>
          <w:tcPr>
            <w:tcW w:w="8075" w:type="dxa"/>
            <w:shd w:val="clear" w:color="auto" w:fill="auto"/>
          </w:tcPr>
          <w:p w14:paraId="41A61984" w14:textId="77777777" w:rsidR="008F773C" w:rsidRPr="003F17F2" w:rsidRDefault="008F773C" w:rsidP="00BB2781">
            <w:pPr>
              <w:spacing w:before="120" w:line="240" w:lineRule="atLeast"/>
              <w:ind w:left="34"/>
              <w:rPr>
                <w:rFonts w:cs="Arial"/>
              </w:rPr>
            </w:pPr>
            <w:r w:rsidRPr="003F17F2">
              <w:rPr>
                <w:rFonts w:cs="Arial"/>
              </w:rPr>
              <w:t>In the event of a fire, coordinate with DFES to ascertain appropriate Incident Command and response strategies.</w:t>
            </w:r>
          </w:p>
        </w:tc>
        <w:tc>
          <w:tcPr>
            <w:tcW w:w="992" w:type="dxa"/>
          </w:tcPr>
          <w:p w14:paraId="1C2DC21C" w14:textId="77777777" w:rsidR="008F773C" w:rsidRPr="003F17F2" w:rsidRDefault="008F773C" w:rsidP="00BB2781">
            <w:pPr>
              <w:spacing w:before="120" w:line="240" w:lineRule="atLeast"/>
              <w:ind w:left="34"/>
              <w:rPr>
                <w:rFonts w:cs="Arial"/>
              </w:rPr>
            </w:pPr>
          </w:p>
        </w:tc>
      </w:tr>
      <w:tr w:rsidR="0050452C" w:rsidRPr="003F17F2" w14:paraId="79577144" w14:textId="77777777" w:rsidTr="002B234D">
        <w:tblPrEx>
          <w:shd w:val="clear" w:color="auto" w:fill="FF0000"/>
        </w:tblPrEx>
        <w:tc>
          <w:tcPr>
            <w:tcW w:w="855" w:type="dxa"/>
            <w:shd w:val="clear" w:color="auto" w:fill="1F4E79" w:themeFill="accent1" w:themeFillShade="80"/>
          </w:tcPr>
          <w:p w14:paraId="1B6232F7" w14:textId="77777777" w:rsidR="0050452C" w:rsidRPr="003F17F2" w:rsidRDefault="0050452C" w:rsidP="00BB2781">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12</w:t>
            </w:r>
          </w:p>
        </w:tc>
        <w:tc>
          <w:tcPr>
            <w:tcW w:w="8075" w:type="dxa"/>
            <w:shd w:val="clear" w:color="auto" w:fill="auto"/>
          </w:tcPr>
          <w:p w14:paraId="2149FD75" w14:textId="77777777" w:rsidR="0050452C" w:rsidRPr="003F17F2" w:rsidRDefault="0050452C" w:rsidP="00BB2781">
            <w:pPr>
              <w:spacing w:before="120" w:line="240" w:lineRule="atLeast"/>
              <w:ind w:left="34"/>
              <w:rPr>
                <w:rFonts w:cs="Arial"/>
                <w:szCs w:val="22"/>
              </w:rPr>
            </w:pPr>
            <w:r w:rsidRPr="003F17F2">
              <w:rPr>
                <w:szCs w:val="22"/>
              </w:rPr>
              <w:t>Place oil spill equipment and response personnel on stand-by immediately. Consider deploying oil spill equipment to area or establishing a forward command site/post.</w:t>
            </w:r>
          </w:p>
        </w:tc>
        <w:tc>
          <w:tcPr>
            <w:tcW w:w="992" w:type="dxa"/>
          </w:tcPr>
          <w:p w14:paraId="2E8D2F2C" w14:textId="77777777" w:rsidR="0050452C" w:rsidRPr="003F17F2" w:rsidRDefault="0050452C" w:rsidP="00BB2781">
            <w:pPr>
              <w:spacing w:before="120" w:line="240" w:lineRule="atLeast"/>
              <w:ind w:left="34"/>
              <w:rPr>
                <w:rFonts w:cs="Arial"/>
                <w:szCs w:val="22"/>
              </w:rPr>
            </w:pPr>
          </w:p>
        </w:tc>
      </w:tr>
      <w:tr w:rsidR="0050452C" w:rsidRPr="003F17F2" w14:paraId="5F637A8B" w14:textId="77777777" w:rsidTr="002B234D">
        <w:tblPrEx>
          <w:shd w:val="clear" w:color="auto" w:fill="FF0000"/>
        </w:tblPrEx>
        <w:tc>
          <w:tcPr>
            <w:tcW w:w="855" w:type="dxa"/>
            <w:shd w:val="clear" w:color="auto" w:fill="1F4E79" w:themeFill="accent1" w:themeFillShade="80"/>
          </w:tcPr>
          <w:p w14:paraId="2AA12614" w14:textId="77777777" w:rsidR="0050452C" w:rsidRPr="003F17F2" w:rsidRDefault="0050452C"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13</w:t>
            </w:r>
          </w:p>
        </w:tc>
        <w:tc>
          <w:tcPr>
            <w:tcW w:w="8075" w:type="dxa"/>
            <w:shd w:val="clear" w:color="auto" w:fill="auto"/>
          </w:tcPr>
          <w:p w14:paraId="033EA828" w14:textId="77777777" w:rsidR="0050452C" w:rsidRPr="003F17F2" w:rsidRDefault="0050452C" w:rsidP="00BB2781">
            <w:pPr>
              <w:spacing w:before="120" w:line="240" w:lineRule="atLeast"/>
              <w:ind w:left="34"/>
              <w:rPr>
                <w:rFonts w:cs="Arial"/>
              </w:rPr>
            </w:pPr>
            <w:r w:rsidRPr="003F17F2">
              <w:rPr>
                <w:rFonts w:cs="Arial"/>
              </w:rPr>
              <w:t>Activate the IMT as required and commence the IMT workflow including assessment for notifying neighbouring sites and accounting for personnel.</w:t>
            </w:r>
          </w:p>
        </w:tc>
        <w:tc>
          <w:tcPr>
            <w:tcW w:w="992" w:type="dxa"/>
          </w:tcPr>
          <w:p w14:paraId="15C5C6AC" w14:textId="77777777" w:rsidR="0050452C" w:rsidRPr="003F17F2" w:rsidRDefault="0050452C" w:rsidP="00BB2781">
            <w:pPr>
              <w:spacing w:before="120" w:line="240" w:lineRule="atLeast"/>
              <w:ind w:left="34"/>
              <w:rPr>
                <w:rFonts w:cs="Arial"/>
              </w:rPr>
            </w:pPr>
          </w:p>
        </w:tc>
      </w:tr>
      <w:tr w:rsidR="0050452C" w:rsidRPr="003F17F2" w14:paraId="6964FA4B" w14:textId="77777777" w:rsidTr="002B234D">
        <w:tblPrEx>
          <w:shd w:val="clear" w:color="auto" w:fill="FF0000"/>
        </w:tblPrEx>
        <w:tc>
          <w:tcPr>
            <w:tcW w:w="855" w:type="dxa"/>
            <w:shd w:val="clear" w:color="auto" w:fill="1F4E79" w:themeFill="accent1" w:themeFillShade="80"/>
          </w:tcPr>
          <w:p w14:paraId="066110F9" w14:textId="77777777" w:rsidR="0050452C" w:rsidRPr="003F17F2" w:rsidRDefault="0050452C"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14</w:t>
            </w:r>
          </w:p>
        </w:tc>
        <w:tc>
          <w:tcPr>
            <w:tcW w:w="8075" w:type="dxa"/>
            <w:shd w:val="clear" w:color="auto" w:fill="auto"/>
          </w:tcPr>
          <w:p w14:paraId="54D4D834" w14:textId="77777777" w:rsidR="0050452C" w:rsidRPr="003F17F2" w:rsidRDefault="0050452C" w:rsidP="00BB2781">
            <w:pPr>
              <w:spacing w:before="120" w:line="240" w:lineRule="atLeast"/>
              <w:ind w:left="34"/>
              <w:rPr>
                <w:rFonts w:cs="Arial"/>
              </w:rPr>
            </w:pPr>
            <w:r w:rsidRPr="003F17F2">
              <w:rPr>
                <w:rFonts w:cs="Arial"/>
              </w:rPr>
              <w:t>Ensure appropriate emergency services have been notified (Including Police to assist with crowd control and/or evacuation of residents) and co-ordinate evacuation.</w:t>
            </w:r>
          </w:p>
        </w:tc>
        <w:tc>
          <w:tcPr>
            <w:tcW w:w="992" w:type="dxa"/>
          </w:tcPr>
          <w:p w14:paraId="04772221" w14:textId="77777777" w:rsidR="0050452C" w:rsidRPr="003F17F2" w:rsidRDefault="0050452C" w:rsidP="00BB2781">
            <w:pPr>
              <w:spacing w:before="120" w:line="240" w:lineRule="atLeast"/>
              <w:ind w:left="34"/>
              <w:rPr>
                <w:rFonts w:cs="Arial"/>
              </w:rPr>
            </w:pPr>
          </w:p>
        </w:tc>
      </w:tr>
      <w:tr w:rsidR="0050452C" w:rsidRPr="003F17F2" w14:paraId="5797B363" w14:textId="77777777" w:rsidTr="002B234D">
        <w:tblPrEx>
          <w:shd w:val="clear" w:color="auto" w:fill="FF0000"/>
        </w:tblPrEx>
        <w:tc>
          <w:tcPr>
            <w:tcW w:w="855" w:type="dxa"/>
            <w:shd w:val="clear" w:color="auto" w:fill="1F4E79" w:themeFill="accent1" w:themeFillShade="80"/>
          </w:tcPr>
          <w:p w14:paraId="61E2F2D3" w14:textId="77777777" w:rsidR="0050452C" w:rsidRPr="003F17F2" w:rsidRDefault="0050452C"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15</w:t>
            </w:r>
          </w:p>
        </w:tc>
        <w:tc>
          <w:tcPr>
            <w:tcW w:w="8075" w:type="dxa"/>
            <w:tcBorders>
              <w:bottom w:val="single" w:sz="4" w:space="0" w:color="auto"/>
            </w:tcBorders>
            <w:shd w:val="clear" w:color="auto" w:fill="auto"/>
          </w:tcPr>
          <w:p w14:paraId="5A8A71DA" w14:textId="77777777" w:rsidR="0050452C" w:rsidRPr="003F17F2" w:rsidRDefault="0050452C" w:rsidP="00BB2781">
            <w:pPr>
              <w:pStyle w:val="ERSBullets"/>
              <w:ind w:left="34"/>
              <w:rPr>
                <w:rFonts w:asciiTheme="minorHAnsi" w:hAnsiTheme="minorHAnsi" w:cs="Arial"/>
              </w:rPr>
            </w:pPr>
            <w:r w:rsidRPr="003F17F2">
              <w:rPr>
                <w:rFonts w:asciiTheme="minorHAnsi" w:hAnsiTheme="minorHAnsi" w:cs="Arial"/>
              </w:rPr>
              <w:t xml:space="preserve">Assign a person to the role of Security Coordinator (Duty Card 11) to secure access to the Port and direct emergency services. </w:t>
            </w:r>
          </w:p>
        </w:tc>
        <w:tc>
          <w:tcPr>
            <w:tcW w:w="992" w:type="dxa"/>
            <w:tcBorders>
              <w:bottom w:val="single" w:sz="4" w:space="0" w:color="auto"/>
            </w:tcBorders>
          </w:tcPr>
          <w:p w14:paraId="0C3E92F0" w14:textId="77777777" w:rsidR="0050452C" w:rsidRPr="003F17F2" w:rsidRDefault="0050452C" w:rsidP="00BB2781">
            <w:pPr>
              <w:pStyle w:val="ERSBullets"/>
              <w:ind w:left="34"/>
              <w:rPr>
                <w:rFonts w:asciiTheme="minorHAnsi" w:hAnsiTheme="minorHAnsi" w:cs="Arial"/>
              </w:rPr>
            </w:pPr>
          </w:p>
        </w:tc>
      </w:tr>
      <w:tr w:rsidR="0050452C" w:rsidRPr="003F17F2" w14:paraId="1670E638" w14:textId="77777777" w:rsidTr="002B234D">
        <w:tblPrEx>
          <w:shd w:val="clear" w:color="auto" w:fill="FF0000"/>
        </w:tblPrEx>
        <w:tc>
          <w:tcPr>
            <w:tcW w:w="855" w:type="dxa"/>
            <w:shd w:val="clear" w:color="auto" w:fill="1F4E79" w:themeFill="accent1" w:themeFillShade="80"/>
          </w:tcPr>
          <w:p w14:paraId="71C9D1A0" w14:textId="77777777" w:rsidR="0050452C" w:rsidRPr="003F17F2" w:rsidRDefault="0050452C"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16</w:t>
            </w:r>
          </w:p>
        </w:tc>
        <w:tc>
          <w:tcPr>
            <w:tcW w:w="8075" w:type="dxa"/>
            <w:shd w:val="clear" w:color="auto" w:fill="auto"/>
          </w:tcPr>
          <w:p w14:paraId="667BE035" w14:textId="29F8F44E" w:rsidR="0050452C" w:rsidRPr="003F17F2" w:rsidRDefault="0050452C" w:rsidP="00FB6ED6">
            <w:pPr>
              <w:pStyle w:val="ERSBullets"/>
              <w:ind w:left="34"/>
              <w:rPr>
                <w:rFonts w:asciiTheme="minorHAnsi" w:hAnsiTheme="minorHAnsi" w:cs="Arial"/>
                <w:szCs w:val="22"/>
              </w:rPr>
            </w:pPr>
            <w:r w:rsidRPr="003F17F2">
              <w:rPr>
                <w:rFonts w:asciiTheme="minorHAnsi" w:hAnsiTheme="minorHAnsi" w:cs="Arial"/>
                <w:color w:val="000000" w:themeColor="text1"/>
              </w:rPr>
              <w:t xml:space="preserve">Notify external agencies (Police, DoT, ATSB, </w:t>
            </w:r>
            <w:r w:rsidR="00DF7FCE" w:rsidRPr="003F17F2">
              <w:rPr>
                <w:rFonts w:asciiTheme="minorHAnsi" w:hAnsiTheme="minorHAnsi" w:cs="Arial"/>
                <w:color w:val="000000" w:themeColor="text1"/>
              </w:rPr>
              <w:t>AMSA, etc) as</w:t>
            </w:r>
            <w:r w:rsidRPr="003F17F2">
              <w:rPr>
                <w:rFonts w:asciiTheme="minorHAnsi" w:hAnsiTheme="minorHAnsi" w:cs="Arial"/>
                <w:color w:val="000000" w:themeColor="text1"/>
              </w:rPr>
              <w:t xml:space="preserve"> </w:t>
            </w:r>
            <w:r w:rsidRPr="003F17F2">
              <w:rPr>
                <w:rFonts w:asciiTheme="minorHAnsi" w:hAnsiTheme="minorHAnsi" w:cs="Arial"/>
                <w:color w:val="000000" w:themeColor="text1"/>
                <w:szCs w:val="22"/>
              </w:rPr>
              <w:t>required</w:t>
            </w:r>
            <w:r w:rsidR="00DF7FCE" w:rsidRPr="003F17F2">
              <w:rPr>
                <w:rFonts w:asciiTheme="minorHAnsi" w:hAnsiTheme="minorHAnsi" w:cs="Arial"/>
                <w:color w:val="000000" w:themeColor="text1"/>
                <w:szCs w:val="22"/>
              </w:rPr>
              <w:t xml:space="preserve"> </w:t>
            </w:r>
            <w:r w:rsidR="00DF7FCE" w:rsidRPr="003F17F2">
              <w:rPr>
                <w:rFonts w:asciiTheme="minorHAnsi" w:hAnsiTheme="minorHAnsi"/>
                <w:szCs w:val="22"/>
              </w:rPr>
              <w:t>(AMSA Form 18 &amp; 19 by Master</w:t>
            </w:r>
            <w:r w:rsidR="00DF41E0">
              <w:rPr>
                <w:rFonts w:asciiTheme="minorHAnsi" w:hAnsiTheme="minorHAnsi" w:cs="Arial"/>
                <w:color w:val="000000" w:themeColor="text1"/>
                <w:szCs w:val="22"/>
              </w:rPr>
              <w:t xml:space="preserve"> and AMSA form SV-HH by Harbour Master or Assistant Harbour Master)</w:t>
            </w:r>
            <w:r w:rsidR="00FB6ED6">
              <w:rPr>
                <w:rFonts w:asciiTheme="minorHAnsi" w:hAnsiTheme="minorHAnsi" w:cs="Arial"/>
                <w:color w:val="000000" w:themeColor="text1"/>
                <w:szCs w:val="22"/>
              </w:rPr>
              <w:t xml:space="preserve"> </w:t>
            </w:r>
            <w:r w:rsidRPr="003F17F2">
              <w:rPr>
                <w:rFonts w:asciiTheme="minorHAnsi" w:hAnsiTheme="minorHAnsi"/>
                <w:szCs w:val="22"/>
              </w:rPr>
              <w:t>Advise Customs in event personnel are bought ashore.</w:t>
            </w:r>
          </w:p>
        </w:tc>
        <w:tc>
          <w:tcPr>
            <w:tcW w:w="992" w:type="dxa"/>
          </w:tcPr>
          <w:p w14:paraId="39553F79" w14:textId="77777777" w:rsidR="0050452C" w:rsidRPr="003F17F2" w:rsidRDefault="0050452C" w:rsidP="00BB2781">
            <w:pPr>
              <w:pStyle w:val="ERSBullets"/>
              <w:ind w:left="34"/>
              <w:rPr>
                <w:rFonts w:asciiTheme="minorHAnsi" w:hAnsiTheme="minorHAnsi" w:cs="Arial"/>
              </w:rPr>
            </w:pPr>
          </w:p>
        </w:tc>
      </w:tr>
      <w:tr w:rsidR="0050452C" w:rsidRPr="003F17F2" w14:paraId="4BD190C6" w14:textId="77777777" w:rsidTr="002B234D">
        <w:tblPrEx>
          <w:shd w:val="clear" w:color="auto" w:fill="FF0000"/>
        </w:tblPrEx>
        <w:tc>
          <w:tcPr>
            <w:tcW w:w="855" w:type="dxa"/>
            <w:shd w:val="clear" w:color="auto" w:fill="1F4E79" w:themeFill="accent1" w:themeFillShade="80"/>
          </w:tcPr>
          <w:p w14:paraId="043C9CFB" w14:textId="77777777" w:rsidR="0050452C" w:rsidRPr="003F17F2" w:rsidRDefault="0050452C"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17</w:t>
            </w:r>
          </w:p>
        </w:tc>
        <w:tc>
          <w:tcPr>
            <w:tcW w:w="8075" w:type="dxa"/>
            <w:shd w:val="clear" w:color="auto" w:fill="auto"/>
          </w:tcPr>
          <w:p w14:paraId="245F0A39" w14:textId="77777777" w:rsidR="0050452C" w:rsidRPr="003F17F2" w:rsidRDefault="0050452C" w:rsidP="00D30E5F">
            <w:pPr>
              <w:pStyle w:val="ERSBullets"/>
              <w:ind w:left="34"/>
              <w:rPr>
                <w:rFonts w:asciiTheme="minorHAnsi" w:hAnsiTheme="minorHAnsi" w:cs="Arial"/>
                <w:szCs w:val="22"/>
              </w:rPr>
            </w:pPr>
            <w:r w:rsidRPr="003F17F2">
              <w:rPr>
                <w:rFonts w:asciiTheme="minorHAnsi" w:hAnsiTheme="minorHAnsi" w:cs="Arial"/>
                <w:szCs w:val="22"/>
              </w:rPr>
              <w:t>If full evacuation and Port closed, assign a person to advise Port users/direct all shipping, road and rail traffic as required (if not being handled by responding emergency services).</w:t>
            </w:r>
          </w:p>
        </w:tc>
        <w:tc>
          <w:tcPr>
            <w:tcW w:w="992" w:type="dxa"/>
          </w:tcPr>
          <w:p w14:paraId="6D17F9A8" w14:textId="77777777" w:rsidR="0050452C" w:rsidRPr="003F17F2" w:rsidRDefault="0050452C" w:rsidP="00BB2781">
            <w:pPr>
              <w:pStyle w:val="ERSBullets"/>
              <w:ind w:left="34"/>
              <w:rPr>
                <w:rFonts w:asciiTheme="minorHAnsi" w:hAnsiTheme="minorHAnsi" w:cs="Arial"/>
              </w:rPr>
            </w:pPr>
          </w:p>
        </w:tc>
      </w:tr>
      <w:tr w:rsidR="0050452C" w:rsidRPr="003F17F2" w14:paraId="6274812F" w14:textId="77777777" w:rsidTr="002B234D">
        <w:tblPrEx>
          <w:shd w:val="clear" w:color="auto" w:fill="FF0000"/>
        </w:tblPrEx>
        <w:tc>
          <w:tcPr>
            <w:tcW w:w="855" w:type="dxa"/>
            <w:shd w:val="clear" w:color="auto" w:fill="1F4E79" w:themeFill="accent1" w:themeFillShade="80"/>
          </w:tcPr>
          <w:p w14:paraId="41ABE7C0" w14:textId="77777777" w:rsidR="0050452C" w:rsidRPr="003F17F2" w:rsidRDefault="0050452C" w:rsidP="00BB2781">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18</w:t>
            </w:r>
          </w:p>
        </w:tc>
        <w:tc>
          <w:tcPr>
            <w:tcW w:w="8075" w:type="dxa"/>
            <w:shd w:val="clear" w:color="auto" w:fill="auto"/>
          </w:tcPr>
          <w:p w14:paraId="7AE69932" w14:textId="77777777" w:rsidR="0050452C" w:rsidRPr="003F17F2" w:rsidRDefault="0050452C" w:rsidP="00BB2781">
            <w:pPr>
              <w:spacing w:before="120" w:line="240" w:lineRule="atLeast"/>
            </w:pPr>
            <w:r w:rsidRPr="003F17F2">
              <w:t xml:space="preserve">Pass on all relevant information regarding status of emergency and progress of evacuation (if initiated) to the responding emergency service.  </w:t>
            </w:r>
          </w:p>
        </w:tc>
        <w:tc>
          <w:tcPr>
            <w:tcW w:w="992" w:type="dxa"/>
          </w:tcPr>
          <w:p w14:paraId="7B901B4E" w14:textId="77777777" w:rsidR="0050452C" w:rsidRPr="003F17F2" w:rsidRDefault="0050452C" w:rsidP="00BB2781">
            <w:pPr>
              <w:spacing w:before="120" w:line="240" w:lineRule="atLeast"/>
            </w:pPr>
          </w:p>
        </w:tc>
      </w:tr>
      <w:tr w:rsidR="0050452C" w:rsidRPr="003F17F2" w14:paraId="1C1FC6C3" w14:textId="77777777" w:rsidTr="0050452C">
        <w:tc>
          <w:tcPr>
            <w:tcW w:w="85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2A8CE009" w14:textId="77777777" w:rsidR="0050452C" w:rsidRPr="003F17F2" w:rsidRDefault="0050452C" w:rsidP="0050452C">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19</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797B8BB0" w14:textId="77777777" w:rsidR="0050452C" w:rsidRPr="003F17F2" w:rsidRDefault="0050452C" w:rsidP="0050452C">
            <w:pPr>
              <w:pStyle w:val="ERSBullets"/>
              <w:ind w:left="34"/>
              <w:rPr>
                <w:rFonts w:asciiTheme="minorHAnsi" w:hAnsiTheme="minorHAnsi"/>
              </w:rPr>
            </w:pPr>
            <w:r w:rsidRPr="003F17F2">
              <w:rPr>
                <w:rFonts w:asciiTheme="minorHAnsi" w:hAnsiTheme="minorHAnsi"/>
              </w:rPr>
              <w:t>Make vessel safe.</w:t>
            </w:r>
          </w:p>
        </w:tc>
        <w:tc>
          <w:tcPr>
            <w:tcW w:w="992" w:type="dxa"/>
            <w:tcBorders>
              <w:top w:val="single" w:sz="4" w:space="0" w:color="auto"/>
              <w:left w:val="single" w:sz="4" w:space="0" w:color="auto"/>
              <w:bottom w:val="single" w:sz="4" w:space="0" w:color="auto"/>
              <w:right w:val="single" w:sz="4" w:space="0" w:color="auto"/>
            </w:tcBorders>
          </w:tcPr>
          <w:p w14:paraId="13AAD7A6" w14:textId="77777777" w:rsidR="0050452C" w:rsidRPr="003F17F2" w:rsidRDefault="0050452C" w:rsidP="0050452C">
            <w:pPr>
              <w:pStyle w:val="ERSBullets"/>
              <w:ind w:left="34"/>
              <w:rPr>
                <w:rFonts w:asciiTheme="minorHAnsi" w:hAnsiTheme="minorHAnsi"/>
              </w:rPr>
            </w:pPr>
          </w:p>
        </w:tc>
      </w:tr>
      <w:tr w:rsidR="0050452C" w:rsidRPr="003F17F2" w14:paraId="1B91AE0F" w14:textId="77777777" w:rsidTr="0050452C">
        <w:tc>
          <w:tcPr>
            <w:tcW w:w="85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0A18D6F3" w14:textId="77777777" w:rsidR="0050452C" w:rsidRPr="003F17F2" w:rsidRDefault="0050452C" w:rsidP="0050452C">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20</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75FACCEA" w14:textId="0E46EB25" w:rsidR="0050452C" w:rsidRPr="003F17F2" w:rsidRDefault="0050452C" w:rsidP="0050452C">
            <w:pPr>
              <w:pStyle w:val="ERSBullets"/>
              <w:ind w:left="34"/>
              <w:rPr>
                <w:rFonts w:asciiTheme="minorHAnsi" w:hAnsiTheme="minorHAnsi"/>
              </w:rPr>
            </w:pPr>
            <w:r w:rsidRPr="003F17F2">
              <w:rPr>
                <w:rFonts w:asciiTheme="minorHAnsi" w:hAnsiTheme="minorHAnsi"/>
              </w:rPr>
              <w:t xml:space="preserve">Give </w:t>
            </w:r>
            <w:r w:rsidR="00F2790D">
              <w:rPr>
                <w:rFonts w:asciiTheme="minorHAnsi" w:hAnsiTheme="minorHAnsi"/>
              </w:rPr>
              <w:t>‘</w:t>
            </w:r>
            <w:r w:rsidRPr="003F17F2">
              <w:rPr>
                <w:rFonts w:asciiTheme="minorHAnsi" w:hAnsiTheme="minorHAnsi"/>
              </w:rPr>
              <w:t>All Clear/Stand-down</w:t>
            </w:r>
            <w:r w:rsidR="00F2790D">
              <w:rPr>
                <w:rFonts w:asciiTheme="minorHAnsi" w:hAnsiTheme="minorHAnsi"/>
              </w:rPr>
              <w:t>’</w:t>
            </w:r>
            <w:r w:rsidRPr="003F17F2">
              <w:rPr>
                <w:rFonts w:asciiTheme="minorHAnsi" w:hAnsiTheme="minorHAnsi"/>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31942665" w14:textId="77777777" w:rsidR="0050452C" w:rsidRPr="003F17F2" w:rsidRDefault="0050452C" w:rsidP="0050452C">
            <w:pPr>
              <w:pStyle w:val="ERSBullets"/>
              <w:ind w:left="34"/>
              <w:rPr>
                <w:rFonts w:asciiTheme="minorHAnsi" w:hAnsiTheme="minorHAnsi"/>
              </w:rPr>
            </w:pPr>
          </w:p>
        </w:tc>
      </w:tr>
      <w:tr w:rsidR="0050452C" w:rsidRPr="003F17F2" w14:paraId="4917AF83" w14:textId="77777777" w:rsidTr="0050452C">
        <w:tc>
          <w:tcPr>
            <w:tcW w:w="85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3ECF4639" w14:textId="77777777" w:rsidR="0050452C" w:rsidRPr="003F17F2" w:rsidRDefault="0050452C" w:rsidP="0050452C">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21</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30C5CB34" w14:textId="77777777" w:rsidR="0050452C" w:rsidRPr="003F17F2" w:rsidRDefault="007A083E" w:rsidP="00674620">
            <w:pPr>
              <w:pStyle w:val="ERSBullets"/>
              <w:ind w:left="34"/>
              <w:jc w:val="left"/>
              <w:rPr>
                <w:rFonts w:asciiTheme="minorHAnsi" w:hAnsiTheme="minorHAnsi"/>
              </w:rPr>
            </w:pPr>
            <w:r w:rsidRPr="003F17F2">
              <w:rPr>
                <w:rFonts w:asciiTheme="minorHAnsi" w:hAnsiTheme="minorHAnsi"/>
                <w:szCs w:val="22"/>
              </w:rPr>
              <w:t xml:space="preserve">Request a copy of AMSA </w:t>
            </w:r>
            <w:r w:rsidRPr="003F17F2">
              <w:rPr>
                <w:rFonts w:asciiTheme="minorHAnsi" w:hAnsiTheme="minorHAnsi" w:cs="Arial"/>
                <w:szCs w:val="22"/>
              </w:rPr>
              <w:t>Form 18 &amp; 19 submitted by Master as part of Port investigations</w:t>
            </w:r>
            <w:r w:rsidR="0050452C" w:rsidRPr="003F17F2">
              <w:rPr>
                <w:rFonts w:asciiTheme="minorHAnsi" w:hAnsiTheme="minorHAnsi"/>
              </w:rPr>
              <w:t>.</w:t>
            </w:r>
          </w:p>
        </w:tc>
        <w:tc>
          <w:tcPr>
            <w:tcW w:w="992" w:type="dxa"/>
            <w:tcBorders>
              <w:top w:val="single" w:sz="4" w:space="0" w:color="auto"/>
              <w:left w:val="single" w:sz="4" w:space="0" w:color="auto"/>
              <w:bottom w:val="single" w:sz="4" w:space="0" w:color="auto"/>
              <w:right w:val="single" w:sz="4" w:space="0" w:color="auto"/>
            </w:tcBorders>
          </w:tcPr>
          <w:p w14:paraId="2F116335" w14:textId="77777777" w:rsidR="0050452C" w:rsidRPr="003F17F2" w:rsidRDefault="0050452C" w:rsidP="0050452C">
            <w:pPr>
              <w:pStyle w:val="ERSBullets"/>
              <w:ind w:left="34"/>
              <w:rPr>
                <w:rFonts w:asciiTheme="minorHAnsi" w:hAnsiTheme="minorHAnsi"/>
              </w:rPr>
            </w:pPr>
          </w:p>
        </w:tc>
      </w:tr>
    </w:tbl>
    <w:p w14:paraId="75ABBB0C" w14:textId="77777777" w:rsidR="000C5B62" w:rsidRDefault="000C5B62">
      <w:r>
        <w:br w:type="page"/>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855"/>
        <w:gridCol w:w="8075"/>
        <w:gridCol w:w="992"/>
      </w:tblGrid>
      <w:tr w:rsidR="0050452C" w:rsidRPr="003F17F2" w14:paraId="7F00C8C7" w14:textId="77777777" w:rsidTr="002B234D">
        <w:tc>
          <w:tcPr>
            <w:tcW w:w="855" w:type="dxa"/>
            <w:tcBorders>
              <w:right w:val="nil"/>
            </w:tcBorders>
            <w:shd w:val="clear" w:color="auto" w:fill="1F4E79" w:themeFill="accent1" w:themeFillShade="80"/>
          </w:tcPr>
          <w:p w14:paraId="2CB50477" w14:textId="3FC7F917" w:rsidR="0050452C" w:rsidRPr="003F17F2" w:rsidRDefault="0050452C" w:rsidP="002548B9">
            <w:pPr>
              <w:pStyle w:val="ERSParagraph"/>
              <w:spacing w:before="120"/>
              <w:ind w:left="0"/>
              <w:jc w:val="center"/>
              <w:rPr>
                <w:rFonts w:asciiTheme="minorHAnsi" w:hAnsiTheme="minorHAnsi" w:cs="Arial"/>
                <w:color w:val="FFFFFF" w:themeColor="background1"/>
              </w:rPr>
            </w:pPr>
          </w:p>
        </w:tc>
        <w:tc>
          <w:tcPr>
            <w:tcW w:w="8075" w:type="dxa"/>
            <w:tcBorders>
              <w:left w:val="nil"/>
            </w:tcBorders>
            <w:shd w:val="clear" w:color="auto" w:fill="1F4E79" w:themeFill="accent1" w:themeFillShade="80"/>
          </w:tcPr>
          <w:p w14:paraId="377914D5" w14:textId="77777777" w:rsidR="0050452C" w:rsidRPr="003F17F2" w:rsidRDefault="0050452C" w:rsidP="002B3275">
            <w:pPr>
              <w:spacing w:before="120" w:line="240" w:lineRule="atLeast"/>
              <w:rPr>
                <w:rFonts w:cs="Arial"/>
                <w:color w:val="FFFFFF" w:themeColor="background1"/>
              </w:rPr>
            </w:pPr>
            <w:r w:rsidRPr="003F17F2">
              <w:rPr>
                <w:rFonts w:cs="Arial"/>
                <w:b/>
                <w:color w:val="FFFFFF" w:themeColor="background1"/>
              </w:rPr>
              <w:t>For At Anchor/Under Pilotage Incident</w:t>
            </w:r>
            <w:r w:rsidRPr="003F17F2">
              <w:rPr>
                <w:rFonts w:cs="Arial"/>
                <w:color w:val="FFFFFF" w:themeColor="background1"/>
              </w:rPr>
              <w:t>. The Ships Master will retain control of the vessel and determine the best course of action in conjunction with the Harbour Master</w:t>
            </w:r>
          </w:p>
        </w:tc>
        <w:tc>
          <w:tcPr>
            <w:tcW w:w="992" w:type="dxa"/>
          </w:tcPr>
          <w:p w14:paraId="3B2113C9" w14:textId="77777777" w:rsidR="0050452C" w:rsidRPr="003F17F2" w:rsidRDefault="0050452C" w:rsidP="002548B9">
            <w:pPr>
              <w:spacing w:before="120" w:line="240" w:lineRule="atLeast"/>
              <w:rPr>
                <w:rFonts w:cs="Arial"/>
                <w:color w:val="FFFFFF" w:themeColor="background1"/>
              </w:rPr>
            </w:pPr>
          </w:p>
        </w:tc>
      </w:tr>
      <w:tr w:rsidR="0050452C" w:rsidRPr="003F17F2" w14:paraId="70F10C4B" w14:textId="77777777" w:rsidTr="002B234D">
        <w:tblPrEx>
          <w:shd w:val="clear" w:color="auto" w:fill="FF0000"/>
        </w:tblPrEx>
        <w:tc>
          <w:tcPr>
            <w:tcW w:w="855" w:type="dxa"/>
            <w:shd w:val="clear" w:color="auto" w:fill="1F4E79" w:themeFill="accent1" w:themeFillShade="80"/>
          </w:tcPr>
          <w:p w14:paraId="5C23746D" w14:textId="77777777" w:rsidR="0050452C" w:rsidRPr="003F17F2" w:rsidRDefault="0050452C" w:rsidP="00AA084A">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2</w:t>
            </w:r>
          </w:p>
        </w:tc>
        <w:tc>
          <w:tcPr>
            <w:tcW w:w="8075" w:type="dxa"/>
            <w:shd w:val="clear" w:color="auto" w:fill="auto"/>
          </w:tcPr>
          <w:p w14:paraId="5736566F" w14:textId="77777777" w:rsidR="0050452C" w:rsidRPr="003F17F2" w:rsidRDefault="0050452C" w:rsidP="001A5182">
            <w:pPr>
              <w:spacing w:after="60"/>
              <w:rPr>
                <w:szCs w:val="22"/>
              </w:rPr>
            </w:pPr>
            <w:r w:rsidRPr="003F17F2">
              <w:rPr>
                <w:szCs w:val="22"/>
              </w:rPr>
              <w:t>Ascertain and record accurate details of the incident, including:</w:t>
            </w:r>
          </w:p>
          <w:p w14:paraId="5A9EBC2F" w14:textId="77777777" w:rsidR="0050452C" w:rsidRPr="003F17F2" w:rsidRDefault="0050452C" w:rsidP="009333D1">
            <w:pPr>
              <w:pStyle w:val="ERSBullets"/>
              <w:numPr>
                <w:ilvl w:val="0"/>
                <w:numId w:val="54"/>
              </w:numPr>
              <w:tabs>
                <w:tab w:val="clear" w:pos="1418"/>
                <w:tab w:val="num" w:pos="459"/>
              </w:tabs>
              <w:spacing w:before="0"/>
              <w:ind w:left="459" w:hanging="459"/>
              <w:jc w:val="left"/>
              <w:rPr>
                <w:rFonts w:asciiTheme="minorHAnsi" w:hAnsiTheme="minorHAnsi"/>
                <w:szCs w:val="22"/>
              </w:rPr>
            </w:pPr>
            <w:r w:rsidRPr="003F17F2">
              <w:rPr>
                <w:rFonts w:asciiTheme="minorHAnsi" w:hAnsiTheme="minorHAnsi"/>
                <w:szCs w:val="22"/>
              </w:rPr>
              <w:t>Time and location.</w:t>
            </w:r>
          </w:p>
          <w:p w14:paraId="16A64B71" w14:textId="77777777" w:rsidR="0050452C" w:rsidRPr="003F17F2" w:rsidRDefault="0050452C" w:rsidP="009333D1">
            <w:pPr>
              <w:pStyle w:val="ERSBullets"/>
              <w:numPr>
                <w:ilvl w:val="0"/>
                <w:numId w:val="54"/>
              </w:numPr>
              <w:tabs>
                <w:tab w:val="clear" w:pos="1418"/>
                <w:tab w:val="num" w:pos="459"/>
              </w:tabs>
              <w:spacing w:before="0"/>
              <w:ind w:left="459" w:hanging="459"/>
              <w:jc w:val="left"/>
              <w:rPr>
                <w:rFonts w:asciiTheme="minorHAnsi" w:hAnsiTheme="minorHAnsi"/>
                <w:szCs w:val="22"/>
              </w:rPr>
            </w:pPr>
            <w:r w:rsidRPr="003F17F2">
              <w:rPr>
                <w:rFonts w:asciiTheme="minorHAnsi" w:hAnsiTheme="minorHAnsi"/>
                <w:szCs w:val="22"/>
              </w:rPr>
              <w:t>Vessel(s) details – LOA, beam, drafts, direction of ship’s head.</w:t>
            </w:r>
          </w:p>
          <w:p w14:paraId="04A8E4E7" w14:textId="77777777" w:rsidR="0050452C" w:rsidRPr="003F17F2" w:rsidRDefault="0050452C" w:rsidP="009333D1">
            <w:pPr>
              <w:pStyle w:val="ERSBullets"/>
              <w:numPr>
                <w:ilvl w:val="0"/>
                <w:numId w:val="54"/>
              </w:numPr>
              <w:tabs>
                <w:tab w:val="clear" w:pos="1418"/>
                <w:tab w:val="num" w:pos="459"/>
              </w:tabs>
              <w:spacing w:before="0"/>
              <w:ind w:left="459" w:hanging="459"/>
              <w:jc w:val="left"/>
              <w:rPr>
                <w:rFonts w:asciiTheme="minorHAnsi" w:hAnsiTheme="minorHAnsi"/>
                <w:szCs w:val="22"/>
              </w:rPr>
            </w:pPr>
            <w:r w:rsidRPr="003F17F2">
              <w:rPr>
                <w:rFonts w:asciiTheme="minorHAnsi" w:hAnsiTheme="minorHAnsi"/>
                <w:szCs w:val="22"/>
              </w:rPr>
              <w:t>Tide gauge reading at the time of incident.</w:t>
            </w:r>
          </w:p>
          <w:p w14:paraId="5E6223E5" w14:textId="77777777" w:rsidR="0050452C" w:rsidRPr="003F17F2" w:rsidRDefault="0050452C" w:rsidP="009333D1">
            <w:pPr>
              <w:pStyle w:val="ERSBullets"/>
              <w:numPr>
                <w:ilvl w:val="0"/>
                <w:numId w:val="54"/>
              </w:numPr>
              <w:tabs>
                <w:tab w:val="clear" w:pos="1418"/>
                <w:tab w:val="num" w:pos="459"/>
              </w:tabs>
              <w:spacing w:before="0"/>
              <w:ind w:left="459" w:hanging="459"/>
              <w:jc w:val="left"/>
              <w:rPr>
                <w:rFonts w:asciiTheme="minorHAnsi" w:hAnsiTheme="minorHAnsi"/>
                <w:szCs w:val="22"/>
              </w:rPr>
            </w:pPr>
            <w:r w:rsidRPr="003F17F2">
              <w:rPr>
                <w:rFonts w:asciiTheme="minorHAnsi" w:hAnsiTheme="minorHAnsi"/>
                <w:szCs w:val="22"/>
              </w:rPr>
              <w:t>State of the tide and times of HW and LW.</w:t>
            </w:r>
          </w:p>
          <w:p w14:paraId="7607E7F2" w14:textId="77777777" w:rsidR="0050452C" w:rsidRPr="003F17F2" w:rsidRDefault="0050452C" w:rsidP="009333D1">
            <w:pPr>
              <w:pStyle w:val="ERSBullets"/>
              <w:numPr>
                <w:ilvl w:val="0"/>
                <w:numId w:val="54"/>
              </w:numPr>
              <w:tabs>
                <w:tab w:val="clear" w:pos="1418"/>
                <w:tab w:val="num" w:pos="459"/>
              </w:tabs>
              <w:spacing w:before="0"/>
              <w:ind w:left="459" w:hanging="459"/>
              <w:jc w:val="left"/>
              <w:rPr>
                <w:rFonts w:asciiTheme="minorHAnsi" w:hAnsiTheme="minorHAnsi"/>
                <w:szCs w:val="22"/>
              </w:rPr>
            </w:pPr>
            <w:r w:rsidRPr="003F17F2">
              <w:rPr>
                <w:rFonts w:asciiTheme="minorHAnsi" w:hAnsiTheme="minorHAnsi"/>
                <w:szCs w:val="22"/>
              </w:rPr>
              <w:t xml:space="preserve">Topography and type of the </w:t>
            </w:r>
            <w:r w:rsidR="007A67AE" w:rsidRPr="003F17F2">
              <w:rPr>
                <w:rFonts w:asciiTheme="minorHAnsi" w:hAnsiTheme="minorHAnsi"/>
                <w:szCs w:val="22"/>
              </w:rPr>
              <w:t>seabed</w:t>
            </w:r>
            <w:r w:rsidRPr="003F17F2">
              <w:rPr>
                <w:rFonts w:asciiTheme="minorHAnsi" w:hAnsiTheme="minorHAnsi"/>
                <w:szCs w:val="22"/>
              </w:rPr>
              <w:t xml:space="preserve"> in the vicinity.</w:t>
            </w:r>
          </w:p>
          <w:p w14:paraId="285A345D" w14:textId="1EC9C65D" w:rsidR="0050452C" w:rsidRPr="003F17F2" w:rsidRDefault="0050452C" w:rsidP="009333D1">
            <w:pPr>
              <w:pStyle w:val="ERSBullets"/>
              <w:numPr>
                <w:ilvl w:val="0"/>
                <w:numId w:val="54"/>
              </w:numPr>
              <w:tabs>
                <w:tab w:val="clear" w:pos="1418"/>
                <w:tab w:val="num" w:pos="459"/>
              </w:tabs>
              <w:spacing w:before="0"/>
              <w:ind w:left="459" w:hanging="459"/>
              <w:jc w:val="left"/>
              <w:rPr>
                <w:rFonts w:asciiTheme="minorHAnsi" w:hAnsiTheme="minorHAnsi"/>
                <w:szCs w:val="22"/>
              </w:rPr>
            </w:pPr>
            <w:r w:rsidRPr="003F17F2">
              <w:rPr>
                <w:rFonts w:asciiTheme="minorHAnsi" w:hAnsiTheme="minorHAnsi"/>
                <w:szCs w:val="22"/>
              </w:rPr>
              <w:t>Condition of the vessel, including any underwater damage/watertight integrity/oil pollution occurring or likely/potential oil pollution/propulsion damage/steering damage.</w:t>
            </w:r>
          </w:p>
          <w:p w14:paraId="27979A98" w14:textId="77777777" w:rsidR="0050452C" w:rsidRPr="003F17F2" w:rsidRDefault="0050452C" w:rsidP="009333D1">
            <w:pPr>
              <w:pStyle w:val="ERSBullets"/>
              <w:numPr>
                <w:ilvl w:val="0"/>
                <w:numId w:val="54"/>
              </w:numPr>
              <w:tabs>
                <w:tab w:val="clear" w:pos="1418"/>
                <w:tab w:val="num" w:pos="459"/>
              </w:tabs>
              <w:spacing w:before="0"/>
              <w:ind w:left="459" w:hanging="459"/>
              <w:jc w:val="left"/>
              <w:rPr>
                <w:rFonts w:asciiTheme="minorHAnsi" w:hAnsiTheme="minorHAnsi"/>
                <w:szCs w:val="22"/>
              </w:rPr>
            </w:pPr>
            <w:r w:rsidRPr="003F17F2">
              <w:rPr>
                <w:rFonts w:asciiTheme="minorHAnsi" w:hAnsiTheme="minorHAnsi"/>
                <w:szCs w:val="22"/>
              </w:rPr>
              <w:t>Are any crewmembers injured and is a medical evacuation needed.</w:t>
            </w:r>
          </w:p>
          <w:p w14:paraId="7E1285A4" w14:textId="77777777" w:rsidR="0050452C" w:rsidRPr="003F17F2" w:rsidRDefault="0050452C" w:rsidP="009333D1">
            <w:pPr>
              <w:pStyle w:val="ERSBullets"/>
              <w:numPr>
                <w:ilvl w:val="0"/>
                <w:numId w:val="54"/>
              </w:numPr>
              <w:tabs>
                <w:tab w:val="clear" w:pos="1418"/>
                <w:tab w:val="num" w:pos="459"/>
              </w:tabs>
              <w:spacing w:before="0"/>
              <w:ind w:left="459" w:hanging="459"/>
              <w:jc w:val="left"/>
              <w:rPr>
                <w:rFonts w:asciiTheme="minorHAnsi" w:hAnsiTheme="minorHAnsi"/>
                <w:szCs w:val="22"/>
              </w:rPr>
            </w:pPr>
            <w:r w:rsidRPr="003F17F2">
              <w:rPr>
                <w:rFonts w:asciiTheme="minorHAnsi" w:hAnsiTheme="minorHAnsi"/>
                <w:szCs w:val="22"/>
              </w:rPr>
              <w:t>Type and quantity of cargo on board.</w:t>
            </w:r>
          </w:p>
        </w:tc>
        <w:tc>
          <w:tcPr>
            <w:tcW w:w="992" w:type="dxa"/>
          </w:tcPr>
          <w:p w14:paraId="279DEF46" w14:textId="77777777" w:rsidR="0050452C" w:rsidRPr="003F17F2" w:rsidRDefault="0050452C" w:rsidP="00AA084A">
            <w:pPr>
              <w:pStyle w:val="ERSBullets"/>
              <w:jc w:val="left"/>
              <w:rPr>
                <w:rFonts w:asciiTheme="minorHAnsi" w:hAnsiTheme="minorHAnsi" w:cs="Arial"/>
                <w:szCs w:val="22"/>
              </w:rPr>
            </w:pPr>
          </w:p>
        </w:tc>
      </w:tr>
      <w:tr w:rsidR="0050452C" w:rsidRPr="003F17F2" w14:paraId="4195E437" w14:textId="77777777" w:rsidTr="002B234D">
        <w:tblPrEx>
          <w:shd w:val="clear" w:color="auto" w:fill="FF0000"/>
        </w:tblPrEx>
        <w:tc>
          <w:tcPr>
            <w:tcW w:w="855" w:type="dxa"/>
            <w:shd w:val="clear" w:color="auto" w:fill="1F4E79" w:themeFill="accent1" w:themeFillShade="80"/>
          </w:tcPr>
          <w:p w14:paraId="6A719E77" w14:textId="77777777" w:rsidR="0050452C" w:rsidRPr="003F17F2" w:rsidRDefault="0050452C" w:rsidP="00AA084A">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3</w:t>
            </w:r>
          </w:p>
        </w:tc>
        <w:tc>
          <w:tcPr>
            <w:tcW w:w="8075" w:type="dxa"/>
            <w:shd w:val="clear" w:color="auto" w:fill="auto"/>
          </w:tcPr>
          <w:p w14:paraId="23D939F0" w14:textId="77777777" w:rsidR="0050452C" w:rsidRPr="003F17F2" w:rsidRDefault="0050452C" w:rsidP="00AA084A">
            <w:pPr>
              <w:pStyle w:val="ERSBullets"/>
              <w:rPr>
                <w:rFonts w:asciiTheme="minorHAnsi" w:hAnsiTheme="minorHAnsi" w:cs="Arial"/>
              </w:rPr>
            </w:pPr>
            <w:r w:rsidRPr="003F17F2">
              <w:rPr>
                <w:rFonts w:asciiTheme="minorHAnsi" w:hAnsiTheme="minorHAnsi" w:cs="Arial"/>
              </w:rPr>
              <w:t>If Pilot is on board, appoint them to be On Scene Commander. If no Pilot on board, liaise with Master to ascertain if suitable and safe to mobilise a Pilot to act as On Scene Commander.</w:t>
            </w:r>
          </w:p>
        </w:tc>
        <w:tc>
          <w:tcPr>
            <w:tcW w:w="992" w:type="dxa"/>
          </w:tcPr>
          <w:p w14:paraId="5F906595" w14:textId="77777777" w:rsidR="0050452C" w:rsidRPr="003F17F2" w:rsidRDefault="0050452C" w:rsidP="00AA084A">
            <w:pPr>
              <w:pStyle w:val="ERSBullets"/>
              <w:jc w:val="left"/>
              <w:rPr>
                <w:rFonts w:asciiTheme="minorHAnsi" w:hAnsiTheme="minorHAnsi" w:cs="Arial"/>
              </w:rPr>
            </w:pPr>
          </w:p>
        </w:tc>
      </w:tr>
      <w:tr w:rsidR="0050452C" w:rsidRPr="003F17F2" w14:paraId="636002FF" w14:textId="77777777" w:rsidTr="002B234D">
        <w:tc>
          <w:tcPr>
            <w:tcW w:w="855" w:type="dxa"/>
            <w:shd w:val="clear" w:color="auto" w:fill="1F4E79" w:themeFill="accent1" w:themeFillShade="80"/>
          </w:tcPr>
          <w:p w14:paraId="2E60D8B7" w14:textId="77777777" w:rsidR="0050452C" w:rsidRPr="003F17F2" w:rsidRDefault="0050452C" w:rsidP="002548B9">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8075" w:type="dxa"/>
            <w:shd w:val="clear" w:color="auto" w:fill="auto"/>
          </w:tcPr>
          <w:p w14:paraId="5466A9F0" w14:textId="77777777" w:rsidR="0050452C" w:rsidRPr="003F17F2" w:rsidRDefault="0050452C" w:rsidP="002B3275">
            <w:pPr>
              <w:rPr>
                <w:szCs w:val="22"/>
              </w:rPr>
            </w:pPr>
            <w:r w:rsidRPr="003F17F2">
              <w:rPr>
                <w:rFonts w:cs="Arial"/>
                <w:szCs w:val="22"/>
              </w:rPr>
              <w:t xml:space="preserve">Call tugs for assistance if required </w:t>
            </w:r>
          </w:p>
        </w:tc>
        <w:tc>
          <w:tcPr>
            <w:tcW w:w="992" w:type="dxa"/>
          </w:tcPr>
          <w:p w14:paraId="019244A4" w14:textId="77777777" w:rsidR="0050452C" w:rsidRPr="003F17F2" w:rsidRDefault="0050452C" w:rsidP="002548B9">
            <w:pPr>
              <w:spacing w:before="120" w:line="240" w:lineRule="atLeast"/>
              <w:rPr>
                <w:rFonts w:cs="Arial"/>
              </w:rPr>
            </w:pPr>
          </w:p>
        </w:tc>
      </w:tr>
      <w:tr w:rsidR="0050452C" w:rsidRPr="003F17F2" w14:paraId="3F215D96" w14:textId="77777777" w:rsidTr="002B234D">
        <w:tblPrEx>
          <w:shd w:val="clear" w:color="auto" w:fill="CC99FF"/>
        </w:tblPrEx>
        <w:tc>
          <w:tcPr>
            <w:tcW w:w="855" w:type="dxa"/>
            <w:shd w:val="clear" w:color="auto" w:fill="1F4E79" w:themeFill="accent1" w:themeFillShade="80"/>
          </w:tcPr>
          <w:p w14:paraId="755FCC0C" w14:textId="77777777" w:rsidR="0050452C" w:rsidRPr="003F17F2" w:rsidRDefault="0050452C"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5</w:t>
            </w:r>
          </w:p>
        </w:tc>
        <w:tc>
          <w:tcPr>
            <w:tcW w:w="8075" w:type="dxa"/>
            <w:shd w:val="clear" w:color="auto" w:fill="auto"/>
          </w:tcPr>
          <w:p w14:paraId="7723E4BD" w14:textId="77777777" w:rsidR="0050452C" w:rsidRPr="003F17F2" w:rsidRDefault="0050452C" w:rsidP="00280842">
            <w:pPr>
              <w:pStyle w:val="ERSBullets"/>
              <w:spacing w:before="0" w:after="60"/>
              <w:jc w:val="left"/>
              <w:rPr>
                <w:rFonts w:asciiTheme="minorHAnsi" w:hAnsiTheme="minorHAnsi"/>
                <w:szCs w:val="22"/>
              </w:rPr>
            </w:pPr>
            <w:r w:rsidRPr="003F17F2">
              <w:rPr>
                <w:rFonts w:asciiTheme="minorHAnsi" w:hAnsiTheme="minorHAnsi"/>
                <w:szCs w:val="22"/>
              </w:rPr>
              <w:t>Consider whether safe navigation within the port is affected.  If so, consider stopping or curtailing all traffic in the area.</w:t>
            </w:r>
          </w:p>
        </w:tc>
        <w:tc>
          <w:tcPr>
            <w:tcW w:w="992" w:type="dxa"/>
          </w:tcPr>
          <w:p w14:paraId="370B1495" w14:textId="77777777" w:rsidR="0050452C" w:rsidRPr="003F17F2" w:rsidRDefault="0050452C" w:rsidP="00F77BEE">
            <w:pPr>
              <w:pStyle w:val="ERSBullets"/>
              <w:ind w:left="34"/>
              <w:rPr>
                <w:rFonts w:asciiTheme="minorHAnsi" w:hAnsiTheme="minorHAnsi"/>
                <w:szCs w:val="22"/>
              </w:rPr>
            </w:pPr>
          </w:p>
        </w:tc>
      </w:tr>
      <w:tr w:rsidR="0050452C" w:rsidRPr="003F17F2" w14:paraId="0F9B2DAC" w14:textId="77777777" w:rsidTr="002B234D">
        <w:tblPrEx>
          <w:shd w:val="clear" w:color="auto" w:fill="CC99FF"/>
        </w:tblPrEx>
        <w:tc>
          <w:tcPr>
            <w:tcW w:w="855" w:type="dxa"/>
            <w:shd w:val="clear" w:color="auto" w:fill="1F4E79" w:themeFill="accent1" w:themeFillShade="80"/>
          </w:tcPr>
          <w:p w14:paraId="7E102BF0" w14:textId="77777777" w:rsidR="0050452C" w:rsidRPr="003F17F2" w:rsidRDefault="0050452C"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6</w:t>
            </w:r>
          </w:p>
        </w:tc>
        <w:tc>
          <w:tcPr>
            <w:tcW w:w="8075" w:type="dxa"/>
            <w:shd w:val="clear" w:color="auto" w:fill="auto"/>
          </w:tcPr>
          <w:p w14:paraId="4D729E55" w14:textId="77777777" w:rsidR="0050452C" w:rsidRPr="003F17F2" w:rsidRDefault="0050452C" w:rsidP="004672BA">
            <w:pPr>
              <w:pStyle w:val="ERSBullets"/>
              <w:spacing w:before="0" w:after="60"/>
              <w:jc w:val="left"/>
              <w:rPr>
                <w:rFonts w:asciiTheme="minorHAnsi" w:hAnsiTheme="minorHAnsi"/>
                <w:szCs w:val="22"/>
              </w:rPr>
            </w:pPr>
            <w:r w:rsidRPr="003F17F2">
              <w:rPr>
                <w:rFonts w:asciiTheme="minorHAnsi" w:hAnsiTheme="minorHAnsi"/>
                <w:szCs w:val="22"/>
              </w:rPr>
              <w:t>Determine risk to other vessels at anchor.</w:t>
            </w:r>
          </w:p>
        </w:tc>
        <w:tc>
          <w:tcPr>
            <w:tcW w:w="992" w:type="dxa"/>
          </w:tcPr>
          <w:p w14:paraId="4130FE5E" w14:textId="77777777" w:rsidR="0050452C" w:rsidRPr="003F17F2" w:rsidRDefault="0050452C" w:rsidP="00F77BEE">
            <w:pPr>
              <w:pStyle w:val="ERSBullets"/>
              <w:ind w:left="34"/>
              <w:rPr>
                <w:rFonts w:asciiTheme="minorHAnsi" w:hAnsiTheme="minorHAnsi"/>
                <w:szCs w:val="22"/>
              </w:rPr>
            </w:pPr>
          </w:p>
        </w:tc>
      </w:tr>
      <w:tr w:rsidR="0050452C" w:rsidRPr="003F17F2" w14:paraId="6726CB4A" w14:textId="77777777" w:rsidTr="002B234D">
        <w:tblPrEx>
          <w:shd w:val="clear" w:color="auto" w:fill="CC99FF"/>
        </w:tblPrEx>
        <w:tc>
          <w:tcPr>
            <w:tcW w:w="855" w:type="dxa"/>
            <w:shd w:val="clear" w:color="auto" w:fill="1F4E79" w:themeFill="accent1" w:themeFillShade="80"/>
          </w:tcPr>
          <w:p w14:paraId="4F33EAF0"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7</w:t>
            </w:r>
          </w:p>
        </w:tc>
        <w:tc>
          <w:tcPr>
            <w:tcW w:w="8075" w:type="dxa"/>
            <w:shd w:val="clear" w:color="auto" w:fill="auto"/>
          </w:tcPr>
          <w:p w14:paraId="15C8CFA8" w14:textId="77777777" w:rsidR="0050452C" w:rsidRPr="003F17F2" w:rsidRDefault="0050452C" w:rsidP="002B3275">
            <w:pPr>
              <w:rPr>
                <w:rFonts w:cs="Arial"/>
              </w:rPr>
            </w:pPr>
            <w:r w:rsidRPr="003F17F2">
              <w:rPr>
                <w:szCs w:val="22"/>
              </w:rPr>
              <w:t>Establish ‘NO GO ZONE’ around vessel (using VHF).</w:t>
            </w:r>
          </w:p>
        </w:tc>
        <w:tc>
          <w:tcPr>
            <w:tcW w:w="992" w:type="dxa"/>
          </w:tcPr>
          <w:p w14:paraId="53D32B09" w14:textId="77777777" w:rsidR="0050452C" w:rsidRPr="003F17F2" w:rsidRDefault="0050452C" w:rsidP="00F77BEE">
            <w:pPr>
              <w:pStyle w:val="ERSBullets"/>
              <w:ind w:left="34"/>
              <w:rPr>
                <w:rFonts w:asciiTheme="minorHAnsi" w:hAnsiTheme="minorHAnsi"/>
              </w:rPr>
            </w:pPr>
          </w:p>
        </w:tc>
      </w:tr>
      <w:tr w:rsidR="0050452C" w:rsidRPr="003F17F2" w14:paraId="0BE28CFB" w14:textId="77777777" w:rsidTr="002B234D">
        <w:tblPrEx>
          <w:shd w:val="clear" w:color="auto" w:fill="CC99FF"/>
        </w:tblPrEx>
        <w:tc>
          <w:tcPr>
            <w:tcW w:w="855" w:type="dxa"/>
            <w:shd w:val="clear" w:color="auto" w:fill="1F4E79" w:themeFill="accent1" w:themeFillShade="80"/>
          </w:tcPr>
          <w:p w14:paraId="5651B99D"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8075" w:type="dxa"/>
            <w:shd w:val="clear" w:color="auto" w:fill="auto"/>
          </w:tcPr>
          <w:p w14:paraId="184A8CD0" w14:textId="77777777" w:rsidR="0050452C" w:rsidRPr="003F17F2" w:rsidRDefault="0050452C" w:rsidP="002B3275">
            <w:pPr>
              <w:rPr>
                <w:szCs w:val="22"/>
              </w:rPr>
            </w:pPr>
            <w:r w:rsidRPr="003F17F2">
              <w:rPr>
                <w:rFonts w:cs="Arial"/>
              </w:rPr>
              <w:t>Activate the IMT and commence the IMT workflow.</w:t>
            </w:r>
          </w:p>
        </w:tc>
        <w:tc>
          <w:tcPr>
            <w:tcW w:w="992" w:type="dxa"/>
          </w:tcPr>
          <w:p w14:paraId="7F08B3B1" w14:textId="77777777" w:rsidR="0050452C" w:rsidRPr="003F17F2" w:rsidRDefault="0050452C" w:rsidP="00F77BEE">
            <w:pPr>
              <w:pStyle w:val="ERSBullets"/>
              <w:ind w:left="34"/>
              <w:rPr>
                <w:rFonts w:asciiTheme="minorHAnsi" w:hAnsiTheme="minorHAnsi"/>
              </w:rPr>
            </w:pPr>
          </w:p>
        </w:tc>
      </w:tr>
      <w:tr w:rsidR="0050452C" w:rsidRPr="003F17F2" w14:paraId="5572D86E" w14:textId="77777777" w:rsidTr="002B234D">
        <w:tblPrEx>
          <w:shd w:val="clear" w:color="auto" w:fill="CC99FF"/>
        </w:tblPrEx>
        <w:tc>
          <w:tcPr>
            <w:tcW w:w="855" w:type="dxa"/>
            <w:shd w:val="clear" w:color="auto" w:fill="1F4E79" w:themeFill="accent1" w:themeFillShade="80"/>
          </w:tcPr>
          <w:p w14:paraId="0D474072"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9</w:t>
            </w:r>
          </w:p>
        </w:tc>
        <w:tc>
          <w:tcPr>
            <w:tcW w:w="8075" w:type="dxa"/>
            <w:shd w:val="clear" w:color="auto" w:fill="auto"/>
          </w:tcPr>
          <w:p w14:paraId="017FFEEE" w14:textId="77777777" w:rsidR="0050452C" w:rsidRPr="003F17F2" w:rsidRDefault="0050452C" w:rsidP="002B3275">
            <w:pPr>
              <w:rPr>
                <w:szCs w:val="22"/>
              </w:rPr>
            </w:pPr>
            <w:r w:rsidRPr="003F17F2">
              <w:rPr>
                <w:rFonts w:cs="Arial"/>
                <w:szCs w:val="22"/>
              </w:rPr>
              <w:t>Ascertain any vessel damage, loss of hull integrity, any oil tanks breached.</w:t>
            </w:r>
          </w:p>
        </w:tc>
        <w:tc>
          <w:tcPr>
            <w:tcW w:w="992" w:type="dxa"/>
          </w:tcPr>
          <w:p w14:paraId="266395B4" w14:textId="77777777" w:rsidR="0050452C" w:rsidRPr="003F17F2" w:rsidRDefault="0050452C" w:rsidP="00F77BEE">
            <w:pPr>
              <w:pStyle w:val="ERSBullets"/>
              <w:ind w:left="34"/>
              <w:rPr>
                <w:rFonts w:asciiTheme="minorHAnsi" w:hAnsiTheme="minorHAnsi"/>
              </w:rPr>
            </w:pPr>
          </w:p>
        </w:tc>
      </w:tr>
      <w:tr w:rsidR="0050452C" w:rsidRPr="003F17F2" w14:paraId="269E9E0A" w14:textId="77777777" w:rsidTr="002B234D">
        <w:tblPrEx>
          <w:shd w:val="clear" w:color="auto" w:fill="CC99FF"/>
        </w:tblPrEx>
        <w:tc>
          <w:tcPr>
            <w:tcW w:w="855" w:type="dxa"/>
            <w:shd w:val="clear" w:color="auto" w:fill="1F4E79" w:themeFill="accent1" w:themeFillShade="80"/>
          </w:tcPr>
          <w:p w14:paraId="31E5E897"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10</w:t>
            </w:r>
          </w:p>
        </w:tc>
        <w:tc>
          <w:tcPr>
            <w:tcW w:w="8075" w:type="dxa"/>
            <w:shd w:val="clear" w:color="auto" w:fill="auto"/>
          </w:tcPr>
          <w:p w14:paraId="5C18A4F2" w14:textId="77777777" w:rsidR="0050452C" w:rsidRPr="003F17F2" w:rsidRDefault="0050452C" w:rsidP="002B3275">
            <w:pPr>
              <w:rPr>
                <w:rFonts w:cs="Arial"/>
                <w:szCs w:val="22"/>
              </w:rPr>
            </w:pPr>
            <w:r w:rsidRPr="003F17F2">
              <w:rPr>
                <w:rFonts w:cs="Arial"/>
                <w:szCs w:val="22"/>
              </w:rPr>
              <w:t xml:space="preserve">Activate </w:t>
            </w:r>
            <w:r w:rsidR="00A218AC" w:rsidRPr="003F17F2">
              <w:rPr>
                <w:rFonts w:cs="Arial"/>
                <w:szCs w:val="22"/>
              </w:rPr>
              <w:t>MWPA PoG</w:t>
            </w:r>
            <w:r w:rsidRPr="003F17F2">
              <w:rPr>
                <w:rFonts w:cs="Arial"/>
                <w:szCs w:val="22"/>
              </w:rPr>
              <w:t xml:space="preserve"> Oil Spill Contingency Plans as required</w:t>
            </w:r>
          </w:p>
        </w:tc>
        <w:tc>
          <w:tcPr>
            <w:tcW w:w="992" w:type="dxa"/>
          </w:tcPr>
          <w:p w14:paraId="387CCBAE" w14:textId="77777777" w:rsidR="0050452C" w:rsidRPr="003F17F2" w:rsidRDefault="0050452C" w:rsidP="00F77BEE">
            <w:pPr>
              <w:pStyle w:val="ERSBullets"/>
              <w:ind w:left="34"/>
              <w:rPr>
                <w:rFonts w:asciiTheme="minorHAnsi" w:hAnsiTheme="minorHAnsi"/>
              </w:rPr>
            </w:pPr>
          </w:p>
        </w:tc>
      </w:tr>
      <w:tr w:rsidR="0050452C" w:rsidRPr="003F17F2" w14:paraId="67BAAE4F" w14:textId="77777777" w:rsidTr="002B234D">
        <w:tblPrEx>
          <w:shd w:val="clear" w:color="auto" w:fill="CC99FF"/>
        </w:tblPrEx>
        <w:tc>
          <w:tcPr>
            <w:tcW w:w="855" w:type="dxa"/>
            <w:shd w:val="clear" w:color="auto" w:fill="1F4E79" w:themeFill="accent1" w:themeFillShade="80"/>
          </w:tcPr>
          <w:p w14:paraId="2E21B894"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11</w:t>
            </w:r>
          </w:p>
        </w:tc>
        <w:tc>
          <w:tcPr>
            <w:tcW w:w="8075" w:type="dxa"/>
            <w:shd w:val="clear" w:color="auto" w:fill="auto"/>
          </w:tcPr>
          <w:p w14:paraId="5EB2E286" w14:textId="77777777" w:rsidR="0050452C" w:rsidRPr="003F17F2" w:rsidRDefault="0050452C" w:rsidP="006F7CCE">
            <w:pPr>
              <w:rPr>
                <w:szCs w:val="22"/>
              </w:rPr>
            </w:pPr>
            <w:r w:rsidRPr="003F17F2">
              <w:rPr>
                <w:rFonts w:cs="Arial"/>
                <w:szCs w:val="22"/>
              </w:rPr>
              <w:t>Assess sea/ swell, weather and tidal conditions and consider weather forecasts.</w:t>
            </w:r>
          </w:p>
        </w:tc>
        <w:tc>
          <w:tcPr>
            <w:tcW w:w="992" w:type="dxa"/>
          </w:tcPr>
          <w:p w14:paraId="0FA929F1" w14:textId="77777777" w:rsidR="0050452C" w:rsidRPr="003F17F2" w:rsidRDefault="0050452C" w:rsidP="00F77BEE">
            <w:pPr>
              <w:pStyle w:val="ERSBullets"/>
              <w:ind w:left="34"/>
              <w:rPr>
                <w:rFonts w:asciiTheme="minorHAnsi" w:hAnsiTheme="minorHAnsi"/>
              </w:rPr>
            </w:pPr>
          </w:p>
        </w:tc>
      </w:tr>
      <w:tr w:rsidR="0050452C" w:rsidRPr="003F17F2" w14:paraId="30AED426" w14:textId="77777777" w:rsidTr="0050452C">
        <w:tblPrEx>
          <w:shd w:val="clear" w:color="auto" w:fill="FF0000"/>
        </w:tblPrEx>
        <w:tc>
          <w:tcPr>
            <w:tcW w:w="855" w:type="dxa"/>
            <w:shd w:val="clear" w:color="auto" w:fill="1F4E79" w:themeFill="accent1" w:themeFillShade="80"/>
          </w:tcPr>
          <w:p w14:paraId="7FBDE988" w14:textId="77777777" w:rsidR="0050452C" w:rsidRPr="003F17F2" w:rsidRDefault="0050452C" w:rsidP="0050452C">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12</w:t>
            </w:r>
          </w:p>
        </w:tc>
        <w:tc>
          <w:tcPr>
            <w:tcW w:w="8075" w:type="dxa"/>
            <w:shd w:val="clear" w:color="auto" w:fill="auto"/>
          </w:tcPr>
          <w:p w14:paraId="33B508A2" w14:textId="77777777" w:rsidR="0050452C" w:rsidRPr="003F17F2" w:rsidRDefault="0050452C" w:rsidP="0050452C">
            <w:pPr>
              <w:spacing w:before="120" w:line="240" w:lineRule="atLeast"/>
              <w:ind w:left="34"/>
              <w:rPr>
                <w:rFonts w:cs="Arial"/>
                <w:szCs w:val="22"/>
              </w:rPr>
            </w:pPr>
            <w:r w:rsidRPr="003F17F2">
              <w:rPr>
                <w:szCs w:val="22"/>
              </w:rPr>
              <w:t>Place oil spill equipment and response personnel on stand-by immediately. Consider deploying oil spill equipment to area or establishing a forward command site/post.</w:t>
            </w:r>
          </w:p>
        </w:tc>
        <w:tc>
          <w:tcPr>
            <w:tcW w:w="992" w:type="dxa"/>
          </w:tcPr>
          <w:p w14:paraId="4318FD00" w14:textId="77777777" w:rsidR="0050452C" w:rsidRPr="003F17F2" w:rsidRDefault="0050452C" w:rsidP="0050452C">
            <w:pPr>
              <w:spacing w:before="120" w:line="240" w:lineRule="atLeast"/>
              <w:ind w:left="34"/>
              <w:rPr>
                <w:rFonts w:cs="Arial"/>
                <w:szCs w:val="22"/>
              </w:rPr>
            </w:pPr>
          </w:p>
        </w:tc>
      </w:tr>
      <w:tr w:rsidR="0050452C" w:rsidRPr="003F17F2" w14:paraId="18E83777" w14:textId="77777777" w:rsidTr="002B234D">
        <w:tblPrEx>
          <w:shd w:val="clear" w:color="auto" w:fill="CC99FF"/>
        </w:tblPrEx>
        <w:tc>
          <w:tcPr>
            <w:tcW w:w="855" w:type="dxa"/>
            <w:shd w:val="clear" w:color="auto" w:fill="1F4E79" w:themeFill="accent1" w:themeFillShade="80"/>
          </w:tcPr>
          <w:p w14:paraId="3E0D85E7"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13</w:t>
            </w:r>
          </w:p>
        </w:tc>
        <w:tc>
          <w:tcPr>
            <w:tcW w:w="8075" w:type="dxa"/>
            <w:shd w:val="clear" w:color="auto" w:fill="auto"/>
          </w:tcPr>
          <w:p w14:paraId="27D6CF6D" w14:textId="77777777" w:rsidR="0050452C" w:rsidRPr="003F17F2" w:rsidRDefault="0050452C" w:rsidP="002B3275">
            <w:pPr>
              <w:pStyle w:val="ERSBullets"/>
              <w:ind w:left="34"/>
              <w:rPr>
                <w:rFonts w:asciiTheme="minorHAnsi" w:hAnsiTheme="minorHAnsi" w:cs="Arial"/>
                <w:szCs w:val="22"/>
              </w:rPr>
            </w:pPr>
            <w:r w:rsidRPr="003F17F2">
              <w:rPr>
                <w:rFonts w:asciiTheme="minorHAnsi" w:hAnsiTheme="minorHAnsi" w:cs="Arial"/>
              </w:rPr>
              <w:t>In the event of a fire, coordinate with DFES to ascertain appropriate Incident Command and response strategies.</w:t>
            </w:r>
          </w:p>
        </w:tc>
        <w:tc>
          <w:tcPr>
            <w:tcW w:w="992" w:type="dxa"/>
          </w:tcPr>
          <w:p w14:paraId="76E060A3" w14:textId="77777777" w:rsidR="0050452C" w:rsidRPr="003F17F2" w:rsidRDefault="0050452C" w:rsidP="00F77BEE">
            <w:pPr>
              <w:pStyle w:val="ERSBullets"/>
              <w:ind w:left="34"/>
              <w:rPr>
                <w:rFonts w:asciiTheme="minorHAnsi" w:hAnsiTheme="minorHAnsi"/>
              </w:rPr>
            </w:pPr>
          </w:p>
        </w:tc>
      </w:tr>
      <w:tr w:rsidR="0050452C" w:rsidRPr="003F17F2" w14:paraId="4883B158" w14:textId="77777777" w:rsidTr="002B234D">
        <w:tblPrEx>
          <w:shd w:val="clear" w:color="auto" w:fill="CC99FF"/>
        </w:tblPrEx>
        <w:tc>
          <w:tcPr>
            <w:tcW w:w="855" w:type="dxa"/>
            <w:shd w:val="clear" w:color="auto" w:fill="1F4E79" w:themeFill="accent1" w:themeFillShade="80"/>
          </w:tcPr>
          <w:p w14:paraId="1FA49996"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14</w:t>
            </w:r>
          </w:p>
        </w:tc>
        <w:tc>
          <w:tcPr>
            <w:tcW w:w="8075" w:type="dxa"/>
            <w:shd w:val="clear" w:color="auto" w:fill="auto"/>
          </w:tcPr>
          <w:p w14:paraId="08A4E2AB" w14:textId="77777777" w:rsidR="0050452C" w:rsidRPr="003F17F2" w:rsidRDefault="0050452C" w:rsidP="00280842">
            <w:pPr>
              <w:pStyle w:val="ERSBullets"/>
              <w:ind w:left="34"/>
              <w:rPr>
                <w:rFonts w:asciiTheme="minorHAnsi" w:hAnsiTheme="minorHAnsi" w:cs="Arial"/>
                <w:szCs w:val="22"/>
              </w:rPr>
            </w:pPr>
            <w:r w:rsidRPr="003F17F2">
              <w:rPr>
                <w:rFonts w:asciiTheme="minorHAnsi" w:hAnsiTheme="minorHAnsi" w:cs="Arial"/>
                <w:szCs w:val="22"/>
              </w:rPr>
              <w:t xml:space="preserve">In the event of people overboard or search and rescue, </w:t>
            </w:r>
            <w:r w:rsidRPr="003F17F2">
              <w:rPr>
                <w:rFonts w:asciiTheme="minorHAnsi" w:hAnsiTheme="minorHAnsi" w:cs="Arial"/>
              </w:rPr>
              <w:t>coordinate with WA Police to ascertain appropriate Incident Command and response strategies.</w:t>
            </w:r>
          </w:p>
        </w:tc>
        <w:tc>
          <w:tcPr>
            <w:tcW w:w="992" w:type="dxa"/>
          </w:tcPr>
          <w:p w14:paraId="38985F10" w14:textId="77777777" w:rsidR="0050452C" w:rsidRPr="003F17F2" w:rsidRDefault="0050452C" w:rsidP="00F77BEE">
            <w:pPr>
              <w:pStyle w:val="ERSBullets"/>
              <w:ind w:left="34"/>
              <w:rPr>
                <w:rFonts w:asciiTheme="minorHAnsi" w:hAnsiTheme="minorHAnsi"/>
              </w:rPr>
            </w:pPr>
          </w:p>
        </w:tc>
      </w:tr>
      <w:tr w:rsidR="0050452C" w:rsidRPr="003F17F2" w14:paraId="2C7AD38B" w14:textId="77777777" w:rsidTr="002B234D">
        <w:tblPrEx>
          <w:shd w:val="clear" w:color="auto" w:fill="CC99FF"/>
        </w:tblPrEx>
        <w:tc>
          <w:tcPr>
            <w:tcW w:w="855" w:type="dxa"/>
            <w:shd w:val="clear" w:color="auto" w:fill="1F4E79" w:themeFill="accent1" w:themeFillShade="80"/>
          </w:tcPr>
          <w:p w14:paraId="7F375036"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15</w:t>
            </w:r>
          </w:p>
        </w:tc>
        <w:tc>
          <w:tcPr>
            <w:tcW w:w="8075" w:type="dxa"/>
            <w:shd w:val="clear" w:color="auto" w:fill="auto"/>
          </w:tcPr>
          <w:p w14:paraId="080D2041" w14:textId="3DCB97DB" w:rsidR="0050452C" w:rsidRPr="003F17F2" w:rsidRDefault="0050452C" w:rsidP="00DF41E0">
            <w:pPr>
              <w:pStyle w:val="ERSBullets"/>
              <w:ind w:left="34"/>
              <w:rPr>
                <w:rFonts w:asciiTheme="minorHAnsi" w:hAnsiTheme="minorHAnsi" w:cs="Arial"/>
                <w:szCs w:val="22"/>
              </w:rPr>
            </w:pPr>
            <w:r w:rsidRPr="003F17F2">
              <w:rPr>
                <w:rFonts w:asciiTheme="minorHAnsi" w:hAnsiTheme="minorHAnsi" w:cs="Arial"/>
                <w:color w:val="000000" w:themeColor="text1"/>
              </w:rPr>
              <w:t xml:space="preserve">Notify external agencies (Police, DoT, ATSB, AMSA, etc) </w:t>
            </w:r>
            <w:r w:rsidR="00DF7FCE" w:rsidRPr="003F17F2">
              <w:rPr>
                <w:rFonts w:asciiTheme="minorHAnsi" w:hAnsiTheme="minorHAnsi" w:cs="Arial"/>
                <w:color w:val="000000" w:themeColor="text1"/>
              </w:rPr>
              <w:t>as</w:t>
            </w:r>
            <w:r w:rsidRPr="003F17F2">
              <w:rPr>
                <w:rFonts w:asciiTheme="minorHAnsi" w:hAnsiTheme="minorHAnsi" w:cs="Arial"/>
                <w:color w:val="000000" w:themeColor="text1"/>
              </w:rPr>
              <w:t xml:space="preserve"> required</w:t>
            </w:r>
            <w:r w:rsidR="00DF7FCE" w:rsidRPr="003F17F2">
              <w:rPr>
                <w:rFonts w:asciiTheme="minorHAnsi" w:hAnsiTheme="minorHAnsi" w:cs="Arial"/>
                <w:color w:val="000000" w:themeColor="text1"/>
              </w:rPr>
              <w:t xml:space="preserve"> </w:t>
            </w:r>
            <w:r w:rsidR="00DF7FCE" w:rsidRPr="003F17F2">
              <w:rPr>
                <w:rFonts w:asciiTheme="minorHAnsi" w:hAnsiTheme="minorHAnsi"/>
                <w:szCs w:val="22"/>
              </w:rPr>
              <w:t>(AMSA Form 18 &amp; 19 by Master</w:t>
            </w:r>
            <w:r w:rsidR="00DF41E0">
              <w:rPr>
                <w:rFonts w:asciiTheme="minorHAnsi" w:hAnsiTheme="minorHAnsi"/>
                <w:szCs w:val="22"/>
              </w:rPr>
              <w:t xml:space="preserve"> </w:t>
            </w:r>
            <w:r w:rsidR="00DF41E0">
              <w:rPr>
                <w:rFonts w:asciiTheme="minorHAnsi" w:hAnsiTheme="minorHAnsi" w:cs="Arial"/>
                <w:color w:val="000000" w:themeColor="text1"/>
                <w:szCs w:val="22"/>
              </w:rPr>
              <w:t>and AMSA form SV-HH by Harbour Master or Assistant Harbour Master)</w:t>
            </w:r>
            <w:r w:rsidRPr="003F17F2">
              <w:rPr>
                <w:rFonts w:asciiTheme="minorHAnsi" w:hAnsiTheme="minorHAnsi" w:cs="Arial"/>
                <w:color w:val="000000" w:themeColor="text1"/>
              </w:rPr>
              <w:t xml:space="preserve">. </w:t>
            </w:r>
            <w:r w:rsidRPr="003F17F2">
              <w:rPr>
                <w:rFonts w:asciiTheme="minorHAnsi" w:hAnsiTheme="minorHAnsi"/>
                <w:szCs w:val="22"/>
              </w:rPr>
              <w:t>Advise Customs in event personnel are bought ashore.</w:t>
            </w:r>
          </w:p>
        </w:tc>
        <w:tc>
          <w:tcPr>
            <w:tcW w:w="992" w:type="dxa"/>
          </w:tcPr>
          <w:p w14:paraId="7A9B222B" w14:textId="77777777" w:rsidR="0050452C" w:rsidRPr="003F17F2" w:rsidRDefault="0050452C" w:rsidP="00F77BEE">
            <w:pPr>
              <w:pStyle w:val="ERSBullets"/>
              <w:ind w:left="34"/>
              <w:rPr>
                <w:rFonts w:asciiTheme="minorHAnsi" w:hAnsiTheme="minorHAnsi"/>
              </w:rPr>
            </w:pPr>
          </w:p>
        </w:tc>
      </w:tr>
      <w:tr w:rsidR="0050452C" w:rsidRPr="003F17F2" w14:paraId="35CBA230" w14:textId="77777777" w:rsidTr="002B234D">
        <w:tblPrEx>
          <w:shd w:val="clear" w:color="auto" w:fill="CC99FF"/>
        </w:tblPrEx>
        <w:tc>
          <w:tcPr>
            <w:tcW w:w="855" w:type="dxa"/>
            <w:shd w:val="clear" w:color="auto" w:fill="1F4E79" w:themeFill="accent1" w:themeFillShade="80"/>
          </w:tcPr>
          <w:p w14:paraId="7F124226" w14:textId="77777777" w:rsidR="0050452C" w:rsidRPr="003F17F2" w:rsidRDefault="0050452C" w:rsidP="00F77BEE">
            <w:pPr>
              <w:pStyle w:val="ERSParagraph"/>
              <w:spacing w:before="120"/>
              <w:ind w:left="0"/>
              <w:jc w:val="center"/>
              <w:rPr>
                <w:rFonts w:asciiTheme="minorHAnsi" w:hAnsiTheme="minorHAnsi" w:cs="Arial"/>
                <w:b/>
                <w:color w:val="FFFFFF" w:themeColor="background1"/>
              </w:rPr>
            </w:pPr>
            <w:r w:rsidRPr="003F17F2">
              <w:rPr>
                <w:rFonts w:asciiTheme="minorHAnsi" w:hAnsiTheme="minorHAnsi" w:cs="Arial"/>
                <w:color w:val="FFFFFF" w:themeColor="background1"/>
              </w:rPr>
              <w:t>16</w:t>
            </w:r>
          </w:p>
        </w:tc>
        <w:tc>
          <w:tcPr>
            <w:tcW w:w="8075" w:type="dxa"/>
            <w:shd w:val="clear" w:color="auto" w:fill="auto"/>
          </w:tcPr>
          <w:p w14:paraId="7A80B705" w14:textId="77777777" w:rsidR="0050452C" w:rsidRPr="003F17F2" w:rsidRDefault="0050452C" w:rsidP="001A5182">
            <w:pPr>
              <w:pStyle w:val="ERSBullets"/>
              <w:ind w:left="34"/>
              <w:rPr>
                <w:rFonts w:asciiTheme="minorHAnsi" w:hAnsiTheme="minorHAnsi"/>
              </w:rPr>
            </w:pPr>
            <w:r w:rsidRPr="003F17F2">
              <w:rPr>
                <w:rFonts w:asciiTheme="minorHAnsi" w:hAnsiTheme="minorHAnsi" w:cs="Arial"/>
                <w:szCs w:val="22"/>
              </w:rPr>
              <w:t>Consult with involved parties (AMSA, Vessel, Agents, P&amp;I) to determine options such as whether to attempt to re</w:t>
            </w:r>
            <w:r w:rsidR="004672BA" w:rsidRPr="003F17F2">
              <w:rPr>
                <w:rFonts w:asciiTheme="minorHAnsi" w:hAnsiTheme="minorHAnsi" w:cs="Arial"/>
                <w:szCs w:val="22"/>
              </w:rPr>
              <w:t>-float/</w:t>
            </w:r>
            <w:r w:rsidRPr="003F17F2">
              <w:rPr>
                <w:rFonts w:asciiTheme="minorHAnsi" w:hAnsiTheme="minorHAnsi" w:cs="Arial"/>
                <w:szCs w:val="22"/>
              </w:rPr>
              <w:t>beaching vessel or proceeding to an appropriate anchorage etc.</w:t>
            </w:r>
          </w:p>
        </w:tc>
        <w:tc>
          <w:tcPr>
            <w:tcW w:w="992" w:type="dxa"/>
          </w:tcPr>
          <w:p w14:paraId="36FA278A" w14:textId="77777777" w:rsidR="0050452C" w:rsidRPr="003F17F2" w:rsidRDefault="0050452C" w:rsidP="00F77BEE">
            <w:pPr>
              <w:pStyle w:val="ERSBullets"/>
              <w:ind w:left="34"/>
              <w:rPr>
                <w:rFonts w:asciiTheme="minorHAnsi" w:hAnsiTheme="minorHAnsi"/>
              </w:rPr>
            </w:pPr>
          </w:p>
        </w:tc>
      </w:tr>
      <w:tr w:rsidR="0050452C" w:rsidRPr="003F17F2" w14:paraId="67872853" w14:textId="77777777" w:rsidTr="002B234D">
        <w:tblPrEx>
          <w:shd w:val="clear" w:color="auto" w:fill="CC99FF"/>
        </w:tblPrEx>
        <w:tc>
          <w:tcPr>
            <w:tcW w:w="855" w:type="dxa"/>
            <w:shd w:val="clear" w:color="auto" w:fill="1F4E79" w:themeFill="accent1" w:themeFillShade="80"/>
          </w:tcPr>
          <w:p w14:paraId="6019E919" w14:textId="77777777" w:rsidR="0050452C" w:rsidRPr="003F17F2" w:rsidRDefault="0050452C"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17</w:t>
            </w:r>
          </w:p>
        </w:tc>
        <w:tc>
          <w:tcPr>
            <w:tcW w:w="8075" w:type="dxa"/>
            <w:shd w:val="clear" w:color="auto" w:fill="auto"/>
          </w:tcPr>
          <w:p w14:paraId="5D103FDE" w14:textId="77777777" w:rsidR="0050452C" w:rsidRPr="003F17F2" w:rsidRDefault="0050452C" w:rsidP="002B3275">
            <w:pPr>
              <w:pStyle w:val="ERSBullets"/>
              <w:ind w:left="34"/>
              <w:rPr>
                <w:rFonts w:asciiTheme="minorHAnsi" w:hAnsiTheme="minorHAnsi" w:cs="Arial"/>
              </w:rPr>
            </w:pPr>
            <w:r w:rsidRPr="003F17F2">
              <w:rPr>
                <w:rFonts w:asciiTheme="minorHAnsi" w:hAnsiTheme="minorHAnsi"/>
              </w:rPr>
              <w:t xml:space="preserve">Pass on all relevant information regarding status of emergency and progress of evacuation (if initiated) to the responding emergency service.  </w:t>
            </w:r>
          </w:p>
        </w:tc>
        <w:tc>
          <w:tcPr>
            <w:tcW w:w="992" w:type="dxa"/>
          </w:tcPr>
          <w:p w14:paraId="536F150B" w14:textId="77777777" w:rsidR="0050452C" w:rsidRPr="003F17F2" w:rsidRDefault="0050452C" w:rsidP="00F77BEE">
            <w:pPr>
              <w:pStyle w:val="ERSBullets"/>
              <w:ind w:left="34"/>
              <w:rPr>
                <w:rFonts w:asciiTheme="minorHAnsi" w:hAnsiTheme="minorHAnsi"/>
              </w:rPr>
            </w:pPr>
          </w:p>
        </w:tc>
      </w:tr>
      <w:tr w:rsidR="00DF7FCE" w:rsidRPr="003F17F2" w14:paraId="3070584F" w14:textId="77777777" w:rsidTr="002B234D">
        <w:tblPrEx>
          <w:shd w:val="clear" w:color="auto" w:fill="CC99FF"/>
        </w:tblPrEx>
        <w:tc>
          <w:tcPr>
            <w:tcW w:w="85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4722F67B" w14:textId="77777777" w:rsidR="00DF7FCE" w:rsidRPr="003F17F2" w:rsidRDefault="00DF7FCE"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18</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2356AFF7" w14:textId="77777777" w:rsidR="00DF7FCE" w:rsidRPr="003F17F2" w:rsidRDefault="00DF7FCE" w:rsidP="00280842">
            <w:pPr>
              <w:pStyle w:val="ERSBullets"/>
              <w:ind w:left="34"/>
              <w:rPr>
                <w:rFonts w:asciiTheme="minorHAnsi" w:hAnsiTheme="minorHAnsi"/>
              </w:rPr>
            </w:pPr>
            <w:r w:rsidRPr="003F17F2">
              <w:rPr>
                <w:rFonts w:asciiTheme="minorHAnsi" w:hAnsiTheme="minorHAnsi"/>
              </w:rPr>
              <w:t>Make vessel/area safe.</w:t>
            </w:r>
          </w:p>
        </w:tc>
        <w:tc>
          <w:tcPr>
            <w:tcW w:w="992" w:type="dxa"/>
            <w:tcBorders>
              <w:top w:val="single" w:sz="4" w:space="0" w:color="auto"/>
              <w:left w:val="single" w:sz="4" w:space="0" w:color="auto"/>
              <w:bottom w:val="single" w:sz="4" w:space="0" w:color="auto"/>
              <w:right w:val="single" w:sz="4" w:space="0" w:color="auto"/>
            </w:tcBorders>
          </w:tcPr>
          <w:p w14:paraId="4FA9640E" w14:textId="77777777" w:rsidR="00DF7FCE" w:rsidRPr="003F17F2" w:rsidRDefault="00DF7FCE" w:rsidP="0067338E">
            <w:pPr>
              <w:pStyle w:val="ERSBullets"/>
              <w:ind w:left="34"/>
              <w:rPr>
                <w:rFonts w:asciiTheme="minorHAnsi" w:hAnsiTheme="minorHAnsi"/>
              </w:rPr>
            </w:pPr>
          </w:p>
        </w:tc>
      </w:tr>
      <w:tr w:rsidR="00DF7FCE" w:rsidRPr="003F17F2" w14:paraId="666ABECB" w14:textId="77777777" w:rsidTr="002B234D">
        <w:tblPrEx>
          <w:shd w:val="clear" w:color="auto" w:fill="CC99FF"/>
        </w:tblPrEx>
        <w:tc>
          <w:tcPr>
            <w:tcW w:w="85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60F8A5C4" w14:textId="77777777" w:rsidR="00DF7FCE" w:rsidRPr="003F17F2" w:rsidRDefault="00DF7FCE"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19</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3DFC2C97" w14:textId="5421E3DE" w:rsidR="00DF7FCE" w:rsidRPr="003F17F2" w:rsidRDefault="00DF7FCE" w:rsidP="0067338E">
            <w:pPr>
              <w:pStyle w:val="ERSBullets"/>
              <w:ind w:left="34"/>
              <w:rPr>
                <w:rFonts w:asciiTheme="minorHAnsi" w:hAnsiTheme="minorHAnsi"/>
              </w:rPr>
            </w:pPr>
            <w:r w:rsidRPr="003F17F2">
              <w:rPr>
                <w:rFonts w:asciiTheme="minorHAnsi" w:hAnsiTheme="minorHAnsi"/>
              </w:rPr>
              <w:t xml:space="preserve">Give </w:t>
            </w:r>
            <w:r w:rsidR="00F2790D">
              <w:rPr>
                <w:rFonts w:asciiTheme="minorHAnsi" w:hAnsiTheme="minorHAnsi"/>
              </w:rPr>
              <w:t>‘</w:t>
            </w:r>
            <w:r w:rsidRPr="003F17F2">
              <w:rPr>
                <w:rFonts w:asciiTheme="minorHAnsi" w:hAnsiTheme="minorHAnsi"/>
              </w:rPr>
              <w:t>All Clear/Stand-down</w:t>
            </w:r>
            <w:r w:rsidR="00F2790D">
              <w:rPr>
                <w:rFonts w:asciiTheme="minorHAnsi" w:hAnsiTheme="minorHAnsi"/>
              </w:rPr>
              <w:t>’</w:t>
            </w:r>
            <w:r w:rsidRPr="003F17F2">
              <w:rPr>
                <w:rFonts w:asciiTheme="minorHAnsi" w:hAnsiTheme="minorHAnsi"/>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0E477546" w14:textId="77777777" w:rsidR="00DF7FCE" w:rsidRPr="003F17F2" w:rsidRDefault="00DF7FCE" w:rsidP="0067338E">
            <w:pPr>
              <w:pStyle w:val="ERSBullets"/>
              <w:ind w:left="34"/>
              <w:rPr>
                <w:rFonts w:asciiTheme="minorHAnsi" w:hAnsiTheme="minorHAnsi"/>
              </w:rPr>
            </w:pPr>
          </w:p>
        </w:tc>
      </w:tr>
      <w:tr w:rsidR="00DF7FCE" w:rsidRPr="003F17F2" w14:paraId="10149893" w14:textId="77777777" w:rsidTr="002B234D">
        <w:tblPrEx>
          <w:shd w:val="clear" w:color="auto" w:fill="CC99FF"/>
        </w:tblPrEx>
        <w:tc>
          <w:tcPr>
            <w:tcW w:w="855" w:type="dxa"/>
            <w:tcBorders>
              <w:top w:val="single" w:sz="4" w:space="0" w:color="auto"/>
              <w:left w:val="single" w:sz="4" w:space="0" w:color="auto"/>
              <w:bottom w:val="single" w:sz="4" w:space="0" w:color="auto"/>
              <w:right w:val="single" w:sz="4" w:space="0" w:color="auto"/>
            </w:tcBorders>
            <w:shd w:val="clear" w:color="auto" w:fill="1F4E79" w:themeFill="accent1" w:themeFillShade="80"/>
          </w:tcPr>
          <w:p w14:paraId="28264CB6" w14:textId="77777777" w:rsidR="00DF7FCE" w:rsidRPr="003F17F2" w:rsidRDefault="00DF7FCE" w:rsidP="0067338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20</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6059A939" w14:textId="77777777" w:rsidR="00DF7FCE" w:rsidRPr="003F17F2" w:rsidRDefault="007A083E" w:rsidP="0067338E">
            <w:pPr>
              <w:pStyle w:val="ERSBullets"/>
              <w:ind w:left="34"/>
              <w:rPr>
                <w:rFonts w:asciiTheme="minorHAnsi" w:hAnsiTheme="minorHAnsi"/>
                <w:szCs w:val="22"/>
              </w:rPr>
            </w:pPr>
            <w:r w:rsidRPr="003F17F2">
              <w:rPr>
                <w:rFonts w:asciiTheme="minorHAnsi" w:hAnsiTheme="minorHAnsi"/>
                <w:szCs w:val="22"/>
              </w:rPr>
              <w:t xml:space="preserve">Request a copy of AMSA </w:t>
            </w:r>
            <w:r w:rsidRPr="003F17F2">
              <w:rPr>
                <w:rFonts w:asciiTheme="minorHAnsi" w:hAnsiTheme="minorHAnsi" w:cs="Arial"/>
                <w:szCs w:val="22"/>
              </w:rPr>
              <w:t>Form 18 &amp; 19 submitted by Master as part of Port investigations</w:t>
            </w:r>
            <w:r w:rsidR="00DF7FCE" w:rsidRPr="003F17F2">
              <w:rPr>
                <w:rFonts w:asciiTheme="minorHAnsi" w:hAnsiTheme="minorHAnsi"/>
                <w:szCs w:val="22"/>
              </w:rPr>
              <w:t>.</w:t>
            </w:r>
          </w:p>
        </w:tc>
        <w:tc>
          <w:tcPr>
            <w:tcW w:w="992" w:type="dxa"/>
            <w:tcBorders>
              <w:top w:val="single" w:sz="4" w:space="0" w:color="auto"/>
              <w:left w:val="single" w:sz="4" w:space="0" w:color="auto"/>
              <w:bottom w:val="single" w:sz="4" w:space="0" w:color="auto"/>
              <w:right w:val="single" w:sz="4" w:space="0" w:color="auto"/>
            </w:tcBorders>
          </w:tcPr>
          <w:p w14:paraId="6ABDD801" w14:textId="77777777" w:rsidR="00DF7FCE" w:rsidRPr="003F17F2" w:rsidRDefault="00DF7FCE" w:rsidP="0067338E">
            <w:pPr>
              <w:pStyle w:val="ERSBullets"/>
              <w:ind w:left="34"/>
              <w:rPr>
                <w:rFonts w:asciiTheme="minorHAnsi" w:hAnsiTheme="minorHAnsi"/>
                <w:szCs w:val="22"/>
              </w:rPr>
            </w:pPr>
          </w:p>
        </w:tc>
      </w:tr>
    </w:tbl>
    <w:p w14:paraId="381F8C36" w14:textId="77777777" w:rsidR="002B3EA4" w:rsidRPr="003F17F2" w:rsidRDefault="00F77BEE" w:rsidP="000C5B62">
      <w:pPr>
        <w:pStyle w:val="Heading2"/>
        <w:numPr>
          <w:ilvl w:val="0"/>
          <w:numId w:val="0"/>
        </w:numPr>
        <w:ind w:left="576" w:hanging="576"/>
      </w:pPr>
      <w:bookmarkStart w:id="319" w:name="_ERP_11_-"/>
      <w:bookmarkStart w:id="320" w:name="_ERP_10_-_1"/>
      <w:bookmarkStart w:id="321" w:name="_Toc1731102"/>
      <w:bookmarkEnd w:id="319"/>
      <w:bookmarkEnd w:id="320"/>
      <w:r w:rsidRPr="003F17F2">
        <w:lastRenderedPageBreak/>
        <w:t xml:space="preserve">ERP </w:t>
      </w:r>
      <w:r w:rsidR="009D3DBC" w:rsidRPr="003F17F2">
        <w:t>10</w:t>
      </w:r>
      <w:r w:rsidR="00690844" w:rsidRPr="003F17F2">
        <w:t xml:space="preserve"> - Evacuation o</w:t>
      </w:r>
      <w:r w:rsidRPr="003F17F2">
        <w:t>f Personnel from a Ship</w:t>
      </w:r>
      <w:bookmarkEnd w:id="32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905"/>
        <w:gridCol w:w="8025"/>
        <w:gridCol w:w="992"/>
      </w:tblGrid>
      <w:tr w:rsidR="00690844" w:rsidRPr="003F17F2" w14:paraId="794EBD3E" w14:textId="77777777" w:rsidTr="002B234D">
        <w:trPr>
          <w:tblHeader/>
        </w:trPr>
        <w:tc>
          <w:tcPr>
            <w:tcW w:w="905" w:type="dxa"/>
            <w:tcBorders>
              <w:top w:val="single" w:sz="4" w:space="0" w:color="auto"/>
              <w:left w:val="single" w:sz="4" w:space="0" w:color="auto"/>
              <w:bottom w:val="single" w:sz="4" w:space="0" w:color="auto"/>
              <w:right w:val="nil"/>
            </w:tcBorders>
            <w:shd w:val="clear" w:color="auto" w:fill="008000"/>
          </w:tcPr>
          <w:p w14:paraId="5E3620F0" w14:textId="77777777" w:rsidR="00690844" w:rsidRPr="003F17F2" w:rsidRDefault="00690844" w:rsidP="00690844">
            <w:pPr>
              <w:pStyle w:val="ERSParagraph"/>
              <w:spacing w:before="120"/>
              <w:ind w:left="0"/>
              <w:jc w:val="center"/>
              <w:rPr>
                <w:rFonts w:cs="Arial"/>
                <w:color w:val="FFFFFF" w:themeColor="background1"/>
              </w:rPr>
            </w:pPr>
          </w:p>
        </w:tc>
        <w:tc>
          <w:tcPr>
            <w:tcW w:w="8025" w:type="dxa"/>
            <w:tcBorders>
              <w:top w:val="single" w:sz="4" w:space="0" w:color="auto"/>
              <w:left w:val="nil"/>
              <w:bottom w:val="single" w:sz="4" w:space="0" w:color="auto"/>
              <w:right w:val="single" w:sz="4" w:space="0" w:color="auto"/>
            </w:tcBorders>
            <w:shd w:val="clear" w:color="auto" w:fill="008000"/>
          </w:tcPr>
          <w:p w14:paraId="5D9A9152" w14:textId="77777777" w:rsidR="00690844" w:rsidRPr="003F17F2" w:rsidRDefault="009D3DBC" w:rsidP="00690844">
            <w:pPr>
              <w:spacing w:line="240" w:lineRule="atLeast"/>
              <w:rPr>
                <w:rFonts w:cs="Arial"/>
                <w:b/>
                <w:color w:val="FFFFFF" w:themeColor="background1"/>
              </w:rPr>
            </w:pPr>
            <w:r w:rsidRPr="003F17F2">
              <w:rPr>
                <w:rFonts w:cs="Arial"/>
                <w:b/>
                <w:color w:val="FFFFFF" w:themeColor="background1"/>
              </w:rPr>
              <w:t>ERP 10</w:t>
            </w:r>
            <w:r w:rsidR="00690844" w:rsidRPr="003F17F2">
              <w:rPr>
                <w:rFonts w:cs="Arial"/>
                <w:b/>
                <w:color w:val="FFFFFF" w:themeColor="background1"/>
              </w:rPr>
              <w:t xml:space="preserve"> - Evacuation of Personnel from a Ship</w:t>
            </w:r>
          </w:p>
        </w:tc>
        <w:tc>
          <w:tcPr>
            <w:tcW w:w="992" w:type="dxa"/>
            <w:tcBorders>
              <w:top w:val="single" w:sz="4" w:space="0" w:color="auto"/>
              <w:left w:val="single" w:sz="4" w:space="0" w:color="auto"/>
              <w:bottom w:val="single" w:sz="4" w:space="0" w:color="auto"/>
              <w:right w:val="single" w:sz="4" w:space="0" w:color="auto"/>
            </w:tcBorders>
            <w:shd w:val="clear" w:color="auto" w:fill="008000"/>
          </w:tcPr>
          <w:p w14:paraId="0DC5D37B" w14:textId="77777777" w:rsidR="00690844" w:rsidRPr="003F17F2" w:rsidRDefault="00690844" w:rsidP="00D42CBB">
            <w:pPr>
              <w:pStyle w:val="ListParagraph"/>
              <w:numPr>
                <w:ilvl w:val="0"/>
                <w:numId w:val="39"/>
              </w:numPr>
              <w:spacing w:before="120" w:line="240" w:lineRule="atLeast"/>
              <w:ind w:left="317" w:hanging="284"/>
              <w:rPr>
                <w:rFonts w:cs="Arial"/>
                <w:color w:val="FFFFFF" w:themeColor="background1"/>
                <w:sz w:val="16"/>
                <w:szCs w:val="16"/>
              </w:rPr>
            </w:pPr>
            <w:r w:rsidRPr="003F17F2">
              <w:rPr>
                <w:rFonts w:cs="Arial"/>
                <w:color w:val="FFFFFF" w:themeColor="background1"/>
                <w:sz w:val="16"/>
                <w:szCs w:val="16"/>
              </w:rPr>
              <w:t>or N/A</w:t>
            </w:r>
          </w:p>
        </w:tc>
      </w:tr>
      <w:tr w:rsidR="00BD56F9" w:rsidRPr="003F17F2" w14:paraId="3E96AE64" w14:textId="77777777" w:rsidTr="002B234D">
        <w:tc>
          <w:tcPr>
            <w:tcW w:w="905" w:type="dxa"/>
            <w:tcBorders>
              <w:right w:val="nil"/>
            </w:tcBorders>
            <w:shd w:val="clear" w:color="auto" w:fill="008000"/>
          </w:tcPr>
          <w:p w14:paraId="5CBEF021" w14:textId="77777777" w:rsidR="00BD56F9" w:rsidRPr="003F17F2" w:rsidRDefault="00BD56F9" w:rsidP="00BD56F9">
            <w:pPr>
              <w:pStyle w:val="ERSParagraph"/>
              <w:spacing w:before="120"/>
              <w:ind w:left="0"/>
              <w:jc w:val="center"/>
              <w:rPr>
                <w:rFonts w:cs="Arial"/>
                <w:color w:val="FFFFFF" w:themeColor="background1"/>
              </w:rPr>
            </w:pPr>
          </w:p>
        </w:tc>
        <w:tc>
          <w:tcPr>
            <w:tcW w:w="8025" w:type="dxa"/>
            <w:tcBorders>
              <w:left w:val="nil"/>
            </w:tcBorders>
            <w:shd w:val="clear" w:color="auto" w:fill="008000"/>
          </w:tcPr>
          <w:p w14:paraId="240EFE87" w14:textId="77777777" w:rsidR="00BD56F9" w:rsidRPr="003F17F2" w:rsidRDefault="00BD56F9" w:rsidP="002B3EA4">
            <w:pPr>
              <w:spacing w:before="120" w:line="240" w:lineRule="atLeast"/>
              <w:rPr>
                <w:rFonts w:cs="Arial"/>
                <w:color w:val="FFFFFF" w:themeColor="background1"/>
              </w:rPr>
            </w:pPr>
            <w:r w:rsidRPr="003F17F2">
              <w:rPr>
                <w:rFonts w:cs="Arial"/>
                <w:b/>
                <w:color w:val="FFFFFF" w:themeColor="background1"/>
              </w:rPr>
              <w:t>For Alongside Incident</w:t>
            </w:r>
            <w:r w:rsidRPr="003F17F2">
              <w:rPr>
                <w:rFonts w:cs="Arial"/>
                <w:color w:val="FFFFFF" w:themeColor="background1"/>
              </w:rPr>
              <w:t xml:space="preserve"> - The Harbour Master will assume the role of Incident Controller and determine </w:t>
            </w:r>
            <w:r w:rsidR="002B3EA4" w:rsidRPr="003F17F2">
              <w:rPr>
                <w:rFonts w:cs="Arial"/>
                <w:color w:val="FFFFFF" w:themeColor="background1"/>
              </w:rPr>
              <w:t>best course of action in conjunction with the Ships Master</w:t>
            </w:r>
            <w:r w:rsidRPr="003F17F2">
              <w:rPr>
                <w:rFonts w:cs="Arial"/>
                <w:color w:val="FFFFFF" w:themeColor="background1"/>
              </w:rPr>
              <w:t>.</w:t>
            </w:r>
          </w:p>
        </w:tc>
        <w:tc>
          <w:tcPr>
            <w:tcW w:w="992" w:type="dxa"/>
          </w:tcPr>
          <w:p w14:paraId="6E474107" w14:textId="77777777" w:rsidR="00BD56F9" w:rsidRPr="003F17F2" w:rsidRDefault="00BD56F9" w:rsidP="00BD56F9">
            <w:pPr>
              <w:spacing w:before="120" w:line="240" w:lineRule="atLeast"/>
              <w:rPr>
                <w:rFonts w:cs="Arial"/>
                <w:color w:val="FFFFFF" w:themeColor="background1"/>
              </w:rPr>
            </w:pPr>
          </w:p>
        </w:tc>
      </w:tr>
      <w:tr w:rsidR="00B35758" w:rsidRPr="003F17F2" w14:paraId="754135B5" w14:textId="77777777" w:rsidTr="002B234D">
        <w:tc>
          <w:tcPr>
            <w:tcW w:w="905" w:type="dxa"/>
            <w:shd w:val="clear" w:color="auto" w:fill="008000"/>
          </w:tcPr>
          <w:p w14:paraId="35AD0E1E" w14:textId="77777777" w:rsidR="00B35758" w:rsidRPr="009333D1" w:rsidRDefault="00B35758"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w:t>
            </w:r>
          </w:p>
        </w:tc>
        <w:tc>
          <w:tcPr>
            <w:tcW w:w="8025" w:type="dxa"/>
            <w:shd w:val="clear" w:color="auto" w:fill="auto"/>
          </w:tcPr>
          <w:p w14:paraId="4B035BEE" w14:textId="77777777" w:rsidR="00B35758" w:rsidRPr="009333D1" w:rsidRDefault="0050452C" w:rsidP="00F77BEE">
            <w:pPr>
              <w:spacing w:before="120" w:line="240" w:lineRule="atLeast"/>
              <w:rPr>
                <w:rFonts w:cs="Arial"/>
                <w:szCs w:val="22"/>
              </w:rPr>
            </w:pPr>
            <w:r w:rsidRPr="009333D1">
              <w:rPr>
                <w:rFonts w:cs="Arial"/>
                <w:szCs w:val="22"/>
              </w:rPr>
              <w:t xml:space="preserve">Appoint a port employee to be On Scene Commander with </w:t>
            </w:r>
            <w:r w:rsidR="006E403F" w:rsidRPr="009333D1">
              <w:rPr>
                <w:rFonts w:cs="Arial"/>
                <w:szCs w:val="22"/>
              </w:rPr>
              <w:t>radio</w:t>
            </w:r>
            <w:r w:rsidRPr="009333D1">
              <w:rPr>
                <w:rFonts w:cs="Arial"/>
                <w:szCs w:val="22"/>
              </w:rPr>
              <w:t xml:space="preserve"> communications to the ICC.</w:t>
            </w:r>
          </w:p>
        </w:tc>
        <w:tc>
          <w:tcPr>
            <w:tcW w:w="992" w:type="dxa"/>
          </w:tcPr>
          <w:p w14:paraId="5AEA9ACB" w14:textId="77777777" w:rsidR="00B35758" w:rsidRPr="009333D1" w:rsidRDefault="00B35758" w:rsidP="00F77BEE">
            <w:pPr>
              <w:spacing w:before="120" w:line="240" w:lineRule="atLeast"/>
              <w:rPr>
                <w:rFonts w:cs="Arial"/>
                <w:szCs w:val="22"/>
              </w:rPr>
            </w:pPr>
          </w:p>
        </w:tc>
      </w:tr>
      <w:tr w:rsidR="00B35758" w:rsidRPr="003F17F2" w14:paraId="2E416BD3" w14:textId="77777777" w:rsidTr="002B234D">
        <w:tc>
          <w:tcPr>
            <w:tcW w:w="905" w:type="dxa"/>
            <w:shd w:val="clear" w:color="auto" w:fill="008000"/>
          </w:tcPr>
          <w:p w14:paraId="61B66A65" w14:textId="77777777" w:rsidR="00B35758" w:rsidRPr="009333D1" w:rsidRDefault="00B35758"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2</w:t>
            </w:r>
          </w:p>
        </w:tc>
        <w:tc>
          <w:tcPr>
            <w:tcW w:w="8025" w:type="dxa"/>
            <w:shd w:val="clear" w:color="auto" w:fill="auto"/>
          </w:tcPr>
          <w:p w14:paraId="2E1C9875" w14:textId="77777777" w:rsidR="00B35758" w:rsidRPr="009333D1" w:rsidRDefault="00B35758" w:rsidP="00F77BEE">
            <w:pPr>
              <w:spacing w:before="120" w:line="240" w:lineRule="atLeast"/>
              <w:rPr>
                <w:rFonts w:cs="Arial"/>
                <w:szCs w:val="22"/>
              </w:rPr>
            </w:pPr>
            <w:r w:rsidRPr="009333D1">
              <w:rPr>
                <w:rFonts w:cs="Arial"/>
                <w:szCs w:val="22"/>
              </w:rPr>
              <w:t>Restrict all access to hold space.  If there is any doubt in regards to the hold space atmosphere, ensure it is tested prior to anyone else entering the space.</w:t>
            </w:r>
          </w:p>
        </w:tc>
        <w:tc>
          <w:tcPr>
            <w:tcW w:w="992" w:type="dxa"/>
          </w:tcPr>
          <w:p w14:paraId="1A118C55" w14:textId="77777777" w:rsidR="00B35758" w:rsidRPr="009333D1" w:rsidRDefault="00B35758" w:rsidP="00F77BEE">
            <w:pPr>
              <w:spacing w:before="120" w:line="240" w:lineRule="atLeast"/>
              <w:rPr>
                <w:rFonts w:cs="Arial"/>
                <w:szCs w:val="22"/>
              </w:rPr>
            </w:pPr>
          </w:p>
        </w:tc>
      </w:tr>
      <w:tr w:rsidR="00B35758" w:rsidRPr="003F17F2" w14:paraId="4A1D98F8" w14:textId="77777777" w:rsidTr="002B234D">
        <w:tc>
          <w:tcPr>
            <w:tcW w:w="905" w:type="dxa"/>
            <w:shd w:val="clear" w:color="auto" w:fill="008000"/>
          </w:tcPr>
          <w:p w14:paraId="1ED25A6A" w14:textId="77777777" w:rsidR="00B35758" w:rsidRPr="009333D1" w:rsidRDefault="00B35758"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3</w:t>
            </w:r>
          </w:p>
        </w:tc>
        <w:tc>
          <w:tcPr>
            <w:tcW w:w="8025" w:type="dxa"/>
            <w:shd w:val="clear" w:color="auto" w:fill="auto"/>
          </w:tcPr>
          <w:p w14:paraId="06E36968" w14:textId="77777777" w:rsidR="00B35758" w:rsidRPr="009333D1" w:rsidRDefault="00B35758" w:rsidP="00D30E5F">
            <w:pPr>
              <w:spacing w:before="120" w:line="240" w:lineRule="atLeast"/>
              <w:rPr>
                <w:rFonts w:cs="Arial"/>
                <w:szCs w:val="22"/>
              </w:rPr>
            </w:pPr>
            <w:r w:rsidRPr="009333D1">
              <w:rPr>
                <w:rFonts w:cs="Arial"/>
                <w:szCs w:val="22"/>
              </w:rPr>
              <w:t xml:space="preserve">Notify </w:t>
            </w:r>
            <w:r w:rsidR="00D30E5F" w:rsidRPr="009333D1">
              <w:rPr>
                <w:rFonts w:cs="Arial"/>
                <w:szCs w:val="22"/>
              </w:rPr>
              <w:t>emergency services</w:t>
            </w:r>
            <w:r w:rsidRPr="009333D1">
              <w:rPr>
                <w:rFonts w:cs="Arial"/>
                <w:szCs w:val="22"/>
              </w:rPr>
              <w:t xml:space="preserve"> of </w:t>
            </w:r>
            <w:r w:rsidR="00D30E5F" w:rsidRPr="009333D1">
              <w:rPr>
                <w:rFonts w:cs="Arial"/>
                <w:szCs w:val="22"/>
              </w:rPr>
              <w:t xml:space="preserve">the </w:t>
            </w:r>
            <w:r w:rsidRPr="009333D1">
              <w:rPr>
                <w:rFonts w:cs="Arial"/>
                <w:szCs w:val="22"/>
              </w:rPr>
              <w:t>situation.</w:t>
            </w:r>
          </w:p>
        </w:tc>
        <w:tc>
          <w:tcPr>
            <w:tcW w:w="992" w:type="dxa"/>
          </w:tcPr>
          <w:p w14:paraId="5D4F668A" w14:textId="77777777" w:rsidR="00B35758" w:rsidRPr="009333D1" w:rsidRDefault="00B35758" w:rsidP="00F77BEE">
            <w:pPr>
              <w:spacing w:before="120" w:line="240" w:lineRule="atLeast"/>
              <w:rPr>
                <w:rFonts w:cs="Arial"/>
                <w:szCs w:val="22"/>
              </w:rPr>
            </w:pPr>
          </w:p>
        </w:tc>
      </w:tr>
      <w:tr w:rsidR="00B35758" w:rsidRPr="003F17F2" w14:paraId="2697749E" w14:textId="77777777" w:rsidTr="002B234D">
        <w:tc>
          <w:tcPr>
            <w:tcW w:w="905" w:type="dxa"/>
            <w:shd w:val="clear" w:color="auto" w:fill="008000"/>
          </w:tcPr>
          <w:p w14:paraId="6C823DF4" w14:textId="77777777" w:rsidR="00B35758" w:rsidRPr="009333D1" w:rsidRDefault="00B35758"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4</w:t>
            </w:r>
          </w:p>
        </w:tc>
        <w:tc>
          <w:tcPr>
            <w:tcW w:w="8025" w:type="dxa"/>
            <w:shd w:val="clear" w:color="auto" w:fill="auto"/>
          </w:tcPr>
          <w:p w14:paraId="5B8FAE01" w14:textId="77777777" w:rsidR="00B35758" w:rsidRPr="009333D1" w:rsidRDefault="00B35758" w:rsidP="00F77BEE">
            <w:pPr>
              <w:spacing w:before="120" w:line="240" w:lineRule="atLeast"/>
              <w:rPr>
                <w:rFonts w:cs="Arial"/>
                <w:szCs w:val="22"/>
              </w:rPr>
            </w:pPr>
            <w:r w:rsidRPr="009333D1">
              <w:rPr>
                <w:rFonts w:cs="Arial"/>
                <w:szCs w:val="22"/>
              </w:rPr>
              <w:t>Cease loading/discharging operations for that particular vessel.</w:t>
            </w:r>
          </w:p>
        </w:tc>
        <w:tc>
          <w:tcPr>
            <w:tcW w:w="992" w:type="dxa"/>
          </w:tcPr>
          <w:p w14:paraId="321339A6" w14:textId="77777777" w:rsidR="00B35758" w:rsidRPr="009333D1" w:rsidRDefault="00B35758" w:rsidP="00F77BEE">
            <w:pPr>
              <w:spacing w:before="120" w:line="240" w:lineRule="atLeast"/>
              <w:rPr>
                <w:rFonts w:cs="Arial"/>
                <w:szCs w:val="22"/>
              </w:rPr>
            </w:pPr>
          </w:p>
        </w:tc>
      </w:tr>
      <w:tr w:rsidR="00B35758" w:rsidRPr="003F17F2" w14:paraId="62AB58D7" w14:textId="77777777" w:rsidTr="002B234D">
        <w:tc>
          <w:tcPr>
            <w:tcW w:w="905" w:type="dxa"/>
            <w:shd w:val="clear" w:color="auto" w:fill="008000"/>
          </w:tcPr>
          <w:p w14:paraId="1B6186AD" w14:textId="77777777" w:rsidR="00B35758" w:rsidRPr="009333D1" w:rsidRDefault="00B35758"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5</w:t>
            </w:r>
          </w:p>
        </w:tc>
        <w:tc>
          <w:tcPr>
            <w:tcW w:w="8025" w:type="dxa"/>
            <w:tcBorders>
              <w:bottom w:val="single" w:sz="4" w:space="0" w:color="auto"/>
            </w:tcBorders>
            <w:shd w:val="clear" w:color="auto" w:fill="auto"/>
          </w:tcPr>
          <w:p w14:paraId="077853F2" w14:textId="058496B3" w:rsidR="00B35758" w:rsidRPr="009333D1" w:rsidRDefault="00B35758" w:rsidP="00B35758">
            <w:pPr>
              <w:spacing w:before="120" w:line="240" w:lineRule="atLeast"/>
              <w:rPr>
                <w:rFonts w:cs="Arial"/>
                <w:szCs w:val="22"/>
              </w:rPr>
            </w:pPr>
            <w:r w:rsidRPr="009333D1">
              <w:rPr>
                <w:rFonts w:cs="Arial"/>
                <w:szCs w:val="22"/>
              </w:rPr>
              <w:t xml:space="preserve">Notify the </w:t>
            </w:r>
            <w:r w:rsidR="00A218AC" w:rsidRPr="009333D1">
              <w:rPr>
                <w:rFonts w:cs="Arial"/>
                <w:szCs w:val="22"/>
              </w:rPr>
              <w:t>MWPA PoG</w:t>
            </w:r>
            <w:r w:rsidRPr="009333D1">
              <w:rPr>
                <w:rFonts w:cs="Arial"/>
                <w:szCs w:val="22"/>
              </w:rPr>
              <w:t xml:space="preserve"> Harbour Master</w:t>
            </w:r>
            <w:r w:rsidR="00186F60" w:rsidRPr="009333D1">
              <w:rPr>
                <w:rFonts w:cs="Arial"/>
                <w:szCs w:val="22"/>
              </w:rPr>
              <w:t>/Marine Manager</w:t>
            </w:r>
            <w:r w:rsidR="0050452C" w:rsidRPr="009333D1">
              <w:rPr>
                <w:rFonts w:cs="Arial"/>
                <w:szCs w:val="22"/>
              </w:rPr>
              <w:t xml:space="preserve"> and Ship</w:t>
            </w:r>
            <w:r w:rsidR="00F2790D" w:rsidRPr="009333D1">
              <w:rPr>
                <w:rFonts w:cs="Arial"/>
                <w:szCs w:val="22"/>
              </w:rPr>
              <w:t>’</w:t>
            </w:r>
            <w:r w:rsidR="0050452C" w:rsidRPr="009333D1">
              <w:rPr>
                <w:rFonts w:cs="Arial"/>
                <w:szCs w:val="22"/>
              </w:rPr>
              <w:t>s Agent.</w:t>
            </w:r>
          </w:p>
        </w:tc>
        <w:tc>
          <w:tcPr>
            <w:tcW w:w="992" w:type="dxa"/>
          </w:tcPr>
          <w:p w14:paraId="2E392E20" w14:textId="77777777" w:rsidR="00B35758" w:rsidRPr="009333D1" w:rsidRDefault="00B35758" w:rsidP="00F77BEE">
            <w:pPr>
              <w:spacing w:before="120" w:line="240" w:lineRule="atLeast"/>
              <w:rPr>
                <w:rFonts w:cs="Arial"/>
                <w:szCs w:val="22"/>
              </w:rPr>
            </w:pPr>
          </w:p>
        </w:tc>
      </w:tr>
      <w:tr w:rsidR="0050452C" w:rsidRPr="003F17F2" w14:paraId="0A6969F0" w14:textId="77777777" w:rsidTr="002B234D">
        <w:tc>
          <w:tcPr>
            <w:tcW w:w="905" w:type="dxa"/>
            <w:shd w:val="clear" w:color="auto" w:fill="008000"/>
          </w:tcPr>
          <w:p w14:paraId="627C1A6D" w14:textId="77777777" w:rsidR="0050452C" w:rsidRPr="009333D1" w:rsidRDefault="0050452C"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6</w:t>
            </w:r>
          </w:p>
        </w:tc>
        <w:tc>
          <w:tcPr>
            <w:tcW w:w="8025" w:type="dxa"/>
            <w:shd w:val="clear" w:color="auto" w:fill="auto"/>
          </w:tcPr>
          <w:p w14:paraId="4E0EBE22" w14:textId="77777777" w:rsidR="0050452C" w:rsidRPr="009333D1" w:rsidRDefault="0050452C" w:rsidP="00F77BEE">
            <w:pPr>
              <w:spacing w:before="120" w:line="240" w:lineRule="atLeast"/>
              <w:rPr>
                <w:rFonts w:cs="Arial"/>
                <w:szCs w:val="22"/>
              </w:rPr>
            </w:pPr>
            <w:r w:rsidRPr="009333D1">
              <w:rPr>
                <w:szCs w:val="22"/>
              </w:rPr>
              <w:t>Send first aid qualified personnel to site to administer first aid until ambulance personnel arrive.</w:t>
            </w:r>
          </w:p>
        </w:tc>
        <w:tc>
          <w:tcPr>
            <w:tcW w:w="992" w:type="dxa"/>
          </w:tcPr>
          <w:p w14:paraId="26A105D4" w14:textId="77777777" w:rsidR="0050452C" w:rsidRPr="009333D1" w:rsidRDefault="0050452C" w:rsidP="00F77BEE">
            <w:pPr>
              <w:spacing w:before="120" w:line="240" w:lineRule="atLeast"/>
              <w:rPr>
                <w:rFonts w:cs="Arial"/>
                <w:szCs w:val="22"/>
              </w:rPr>
            </w:pPr>
          </w:p>
        </w:tc>
      </w:tr>
      <w:tr w:rsidR="0050452C" w:rsidRPr="003F17F2" w14:paraId="71A74756" w14:textId="77777777" w:rsidTr="002B234D">
        <w:tc>
          <w:tcPr>
            <w:tcW w:w="905" w:type="dxa"/>
            <w:shd w:val="clear" w:color="auto" w:fill="008000"/>
          </w:tcPr>
          <w:p w14:paraId="0911E073" w14:textId="77777777" w:rsidR="0050452C" w:rsidRPr="009333D1" w:rsidRDefault="0050452C"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7</w:t>
            </w:r>
          </w:p>
        </w:tc>
        <w:tc>
          <w:tcPr>
            <w:tcW w:w="8025" w:type="dxa"/>
            <w:shd w:val="clear" w:color="auto" w:fill="auto"/>
          </w:tcPr>
          <w:p w14:paraId="0DDC6177" w14:textId="77777777" w:rsidR="0050452C" w:rsidRPr="009333D1" w:rsidRDefault="0050452C" w:rsidP="00F77BEE">
            <w:pPr>
              <w:spacing w:before="120" w:line="240" w:lineRule="atLeast"/>
              <w:rPr>
                <w:rFonts w:cs="Arial"/>
                <w:szCs w:val="22"/>
              </w:rPr>
            </w:pPr>
            <w:r w:rsidRPr="009333D1">
              <w:rPr>
                <w:rFonts w:cs="Arial"/>
                <w:szCs w:val="22"/>
              </w:rPr>
              <w:t>Activate the IMT and commence the IMT workflow as required.</w:t>
            </w:r>
          </w:p>
        </w:tc>
        <w:tc>
          <w:tcPr>
            <w:tcW w:w="992" w:type="dxa"/>
          </w:tcPr>
          <w:p w14:paraId="5A93C2DC" w14:textId="77777777" w:rsidR="0050452C" w:rsidRPr="009333D1" w:rsidRDefault="0050452C" w:rsidP="00F77BEE">
            <w:pPr>
              <w:spacing w:before="120" w:line="240" w:lineRule="atLeast"/>
              <w:rPr>
                <w:rFonts w:cs="Arial"/>
                <w:szCs w:val="22"/>
              </w:rPr>
            </w:pPr>
          </w:p>
        </w:tc>
      </w:tr>
      <w:tr w:rsidR="0050452C" w:rsidRPr="003F17F2" w14:paraId="42796505" w14:textId="77777777" w:rsidTr="002B234D">
        <w:tc>
          <w:tcPr>
            <w:tcW w:w="905" w:type="dxa"/>
            <w:shd w:val="clear" w:color="auto" w:fill="008000"/>
          </w:tcPr>
          <w:p w14:paraId="3968B125" w14:textId="77777777" w:rsidR="0050452C" w:rsidRPr="009333D1" w:rsidRDefault="0050452C"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8</w:t>
            </w:r>
          </w:p>
        </w:tc>
        <w:tc>
          <w:tcPr>
            <w:tcW w:w="8025" w:type="dxa"/>
            <w:shd w:val="clear" w:color="auto" w:fill="auto"/>
          </w:tcPr>
          <w:p w14:paraId="00609882" w14:textId="77777777" w:rsidR="0050452C" w:rsidRPr="009333D1" w:rsidRDefault="0050452C" w:rsidP="00F77BEE">
            <w:pPr>
              <w:spacing w:before="120" w:line="240" w:lineRule="atLeast"/>
              <w:rPr>
                <w:rFonts w:cs="Arial"/>
                <w:szCs w:val="22"/>
              </w:rPr>
            </w:pPr>
            <w:r w:rsidRPr="009333D1">
              <w:rPr>
                <w:rFonts w:cs="Arial"/>
                <w:szCs w:val="22"/>
              </w:rPr>
              <w:t>Assign a person to the role of Security Coordinator (Duty Card 11) to secure access to the Port and direct emergency services.</w:t>
            </w:r>
          </w:p>
        </w:tc>
        <w:tc>
          <w:tcPr>
            <w:tcW w:w="992" w:type="dxa"/>
          </w:tcPr>
          <w:p w14:paraId="14C77252" w14:textId="77777777" w:rsidR="0050452C" w:rsidRPr="009333D1" w:rsidRDefault="0050452C" w:rsidP="00F77BEE">
            <w:pPr>
              <w:spacing w:before="120" w:line="240" w:lineRule="atLeast"/>
              <w:rPr>
                <w:rFonts w:cs="Arial"/>
                <w:szCs w:val="22"/>
              </w:rPr>
            </w:pPr>
          </w:p>
        </w:tc>
      </w:tr>
      <w:tr w:rsidR="000601D0" w:rsidRPr="003F17F2" w14:paraId="559F697F" w14:textId="77777777" w:rsidTr="002B234D">
        <w:tc>
          <w:tcPr>
            <w:tcW w:w="905" w:type="dxa"/>
            <w:shd w:val="clear" w:color="auto" w:fill="008000"/>
          </w:tcPr>
          <w:p w14:paraId="46253F9F" w14:textId="77777777" w:rsidR="000601D0" w:rsidRPr="009333D1" w:rsidRDefault="000601D0"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9</w:t>
            </w:r>
          </w:p>
        </w:tc>
        <w:tc>
          <w:tcPr>
            <w:tcW w:w="8025" w:type="dxa"/>
            <w:shd w:val="clear" w:color="auto" w:fill="auto"/>
          </w:tcPr>
          <w:p w14:paraId="1E069BC4" w14:textId="77777777" w:rsidR="000601D0" w:rsidRPr="009333D1" w:rsidRDefault="000601D0" w:rsidP="00F77BEE">
            <w:pPr>
              <w:spacing w:before="120" w:line="240" w:lineRule="atLeast"/>
              <w:rPr>
                <w:rFonts w:cs="Arial"/>
                <w:szCs w:val="22"/>
              </w:rPr>
            </w:pPr>
            <w:r w:rsidRPr="009333D1">
              <w:rPr>
                <w:rFonts w:cs="Arial"/>
                <w:szCs w:val="22"/>
              </w:rPr>
              <w:t>Liaise with ships Master to assist with personnel rescue and ensure adequate rescue and first aid equipment is available on site.</w:t>
            </w:r>
          </w:p>
        </w:tc>
        <w:tc>
          <w:tcPr>
            <w:tcW w:w="992" w:type="dxa"/>
          </w:tcPr>
          <w:p w14:paraId="7E928258" w14:textId="77777777" w:rsidR="000601D0" w:rsidRPr="009333D1" w:rsidRDefault="000601D0" w:rsidP="00F77BEE">
            <w:pPr>
              <w:spacing w:before="120" w:line="240" w:lineRule="atLeast"/>
              <w:rPr>
                <w:rFonts w:cs="Arial"/>
                <w:szCs w:val="22"/>
              </w:rPr>
            </w:pPr>
          </w:p>
        </w:tc>
      </w:tr>
      <w:tr w:rsidR="000601D0" w:rsidRPr="003F17F2" w14:paraId="71A2BEC7" w14:textId="77777777" w:rsidTr="002B234D">
        <w:tc>
          <w:tcPr>
            <w:tcW w:w="905" w:type="dxa"/>
            <w:shd w:val="clear" w:color="auto" w:fill="008000"/>
          </w:tcPr>
          <w:p w14:paraId="5F9F0CF8" w14:textId="77777777" w:rsidR="000601D0" w:rsidRPr="009333D1" w:rsidRDefault="000601D0"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10</w:t>
            </w:r>
          </w:p>
        </w:tc>
        <w:tc>
          <w:tcPr>
            <w:tcW w:w="8025" w:type="dxa"/>
            <w:shd w:val="clear" w:color="auto" w:fill="auto"/>
          </w:tcPr>
          <w:p w14:paraId="73C16C25" w14:textId="77777777" w:rsidR="000601D0" w:rsidRPr="009333D1" w:rsidRDefault="000601D0" w:rsidP="00F77BEE">
            <w:pPr>
              <w:spacing w:before="120" w:line="240" w:lineRule="atLeast"/>
              <w:rPr>
                <w:rFonts w:cs="Arial"/>
                <w:szCs w:val="22"/>
              </w:rPr>
            </w:pPr>
            <w:r w:rsidRPr="009333D1">
              <w:rPr>
                <w:rFonts w:cs="Arial"/>
                <w:szCs w:val="22"/>
              </w:rPr>
              <w:t>Ensure suitable rescue equipment is used.  DFES equipment if possible, however the shore or ship cranes may be used if considered safe.</w:t>
            </w:r>
          </w:p>
        </w:tc>
        <w:tc>
          <w:tcPr>
            <w:tcW w:w="992" w:type="dxa"/>
          </w:tcPr>
          <w:p w14:paraId="5E5EB06A" w14:textId="77777777" w:rsidR="000601D0" w:rsidRPr="009333D1" w:rsidRDefault="000601D0" w:rsidP="00F77BEE">
            <w:pPr>
              <w:spacing w:before="120" w:line="240" w:lineRule="atLeast"/>
              <w:rPr>
                <w:rFonts w:cs="Arial"/>
                <w:szCs w:val="22"/>
              </w:rPr>
            </w:pPr>
          </w:p>
        </w:tc>
      </w:tr>
      <w:tr w:rsidR="000601D0" w:rsidRPr="003F17F2" w14:paraId="47A9C748" w14:textId="77777777" w:rsidTr="002B234D">
        <w:tc>
          <w:tcPr>
            <w:tcW w:w="905" w:type="dxa"/>
            <w:shd w:val="clear" w:color="auto" w:fill="008000"/>
          </w:tcPr>
          <w:p w14:paraId="0B7DC431" w14:textId="77777777" w:rsidR="000601D0" w:rsidRPr="009333D1" w:rsidRDefault="000601D0"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11</w:t>
            </w:r>
          </w:p>
        </w:tc>
        <w:tc>
          <w:tcPr>
            <w:tcW w:w="8025" w:type="dxa"/>
            <w:shd w:val="clear" w:color="auto" w:fill="auto"/>
          </w:tcPr>
          <w:p w14:paraId="72DC54DA" w14:textId="77777777" w:rsidR="000601D0" w:rsidRPr="009333D1" w:rsidRDefault="000601D0" w:rsidP="00F77BEE">
            <w:pPr>
              <w:spacing w:before="120" w:line="240" w:lineRule="atLeast"/>
              <w:rPr>
                <w:rFonts w:cs="Arial"/>
                <w:szCs w:val="22"/>
              </w:rPr>
            </w:pPr>
            <w:r w:rsidRPr="009333D1">
              <w:rPr>
                <w:rFonts w:cs="Arial"/>
                <w:szCs w:val="22"/>
              </w:rPr>
              <w:t>If casualty is to be lifted from the hold on a stretcher, DFES is to control and ensure there is no possibility of the casualty slipping out of the stretcher.</w:t>
            </w:r>
          </w:p>
        </w:tc>
        <w:tc>
          <w:tcPr>
            <w:tcW w:w="992" w:type="dxa"/>
          </w:tcPr>
          <w:p w14:paraId="09B03339" w14:textId="77777777" w:rsidR="000601D0" w:rsidRPr="009333D1" w:rsidRDefault="000601D0" w:rsidP="00F77BEE">
            <w:pPr>
              <w:spacing w:before="120" w:line="240" w:lineRule="atLeast"/>
              <w:rPr>
                <w:rFonts w:cs="Arial"/>
                <w:szCs w:val="22"/>
              </w:rPr>
            </w:pPr>
          </w:p>
        </w:tc>
      </w:tr>
      <w:tr w:rsidR="000601D0" w:rsidRPr="003F17F2" w14:paraId="4F3BC166" w14:textId="77777777" w:rsidTr="002B234D">
        <w:tc>
          <w:tcPr>
            <w:tcW w:w="905" w:type="dxa"/>
            <w:shd w:val="clear" w:color="auto" w:fill="008000"/>
          </w:tcPr>
          <w:p w14:paraId="574EEA20" w14:textId="77777777" w:rsidR="000601D0" w:rsidRPr="009333D1" w:rsidRDefault="000601D0"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12</w:t>
            </w:r>
          </w:p>
        </w:tc>
        <w:tc>
          <w:tcPr>
            <w:tcW w:w="8025" w:type="dxa"/>
            <w:tcBorders>
              <w:bottom w:val="single" w:sz="4" w:space="0" w:color="auto"/>
            </w:tcBorders>
            <w:shd w:val="clear" w:color="auto" w:fill="auto"/>
          </w:tcPr>
          <w:p w14:paraId="0978A6B8" w14:textId="01F4211C" w:rsidR="000601D0" w:rsidRPr="009333D1" w:rsidRDefault="000601D0" w:rsidP="00FB6ED6">
            <w:pPr>
              <w:spacing w:before="120" w:line="240" w:lineRule="atLeast"/>
              <w:rPr>
                <w:rFonts w:cs="Arial"/>
                <w:szCs w:val="22"/>
              </w:rPr>
            </w:pPr>
            <w:r w:rsidRPr="009333D1">
              <w:rPr>
                <w:rFonts w:cs="Arial"/>
                <w:color w:val="000000" w:themeColor="text1"/>
                <w:szCs w:val="22"/>
              </w:rPr>
              <w:t xml:space="preserve">Notify external agencies (Police, , DoT, ATSB, AMSA, etc) if required. </w:t>
            </w:r>
            <w:r w:rsidRPr="009333D1">
              <w:rPr>
                <w:szCs w:val="22"/>
              </w:rPr>
              <w:t>Advise Customs in event personnel are bought ashore.</w:t>
            </w:r>
          </w:p>
        </w:tc>
        <w:tc>
          <w:tcPr>
            <w:tcW w:w="992" w:type="dxa"/>
          </w:tcPr>
          <w:p w14:paraId="74A09331" w14:textId="77777777" w:rsidR="000601D0" w:rsidRPr="009333D1" w:rsidRDefault="000601D0" w:rsidP="00F77BEE">
            <w:pPr>
              <w:spacing w:before="120" w:line="240" w:lineRule="atLeast"/>
              <w:rPr>
                <w:rFonts w:cs="Arial"/>
                <w:szCs w:val="22"/>
              </w:rPr>
            </w:pPr>
          </w:p>
        </w:tc>
      </w:tr>
      <w:tr w:rsidR="000601D0" w:rsidRPr="003F17F2" w14:paraId="29FBE19A" w14:textId="77777777" w:rsidTr="002B234D">
        <w:tc>
          <w:tcPr>
            <w:tcW w:w="905" w:type="dxa"/>
            <w:shd w:val="clear" w:color="auto" w:fill="008000"/>
          </w:tcPr>
          <w:p w14:paraId="427756F9" w14:textId="77777777" w:rsidR="000601D0" w:rsidRPr="009333D1" w:rsidRDefault="000601D0" w:rsidP="00F77BE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13</w:t>
            </w:r>
          </w:p>
        </w:tc>
        <w:tc>
          <w:tcPr>
            <w:tcW w:w="8025" w:type="dxa"/>
            <w:tcBorders>
              <w:bottom w:val="single" w:sz="4" w:space="0" w:color="auto"/>
            </w:tcBorders>
            <w:shd w:val="clear" w:color="auto" w:fill="auto"/>
          </w:tcPr>
          <w:p w14:paraId="77505E07" w14:textId="77777777" w:rsidR="000601D0" w:rsidRPr="009333D1" w:rsidRDefault="000601D0" w:rsidP="00F77BEE">
            <w:pPr>
              <w:spacing w:before="120" w:line="240" w:lineRule="atLeast"/>
              <w:rPr>
                <w:rFonts w:cs="Arial"/>
                <w:szCs w:val="22"/>
              </w:rPr>
            </w:pPr>
            <w:r w:rsidRPr="009333D1">
              <w:rPr>
                <w:rFonts w:cs="Arial"/>
                <w:szCs w:val="22"/>
              </w:rPr>
              <w:t>Ensure a port employee escorts the casualty to hospital, preferably a witness to the accident.</w:t>
            </w:r>
          </w:p>
        </w:tc>
        <w:tc>
          <w:tcPr>
            <w:tcW w:w="992" w:type="dxa"/>
          </w:tcPr>
          <w:p w14:paraId="61342EFF" w14:textId="77777777" w:rsidR="000601D0" w:rsidRPr="009333D1" w:rsidRDefault="000601D0" w:rsidP="00F77BEE">
            <w:pPr>
              <w:spacing w:before="120" w:line="240" w:lineRule="atLeast"/>
              <w:rPr>
                <w:rFonts w:cs="Arial"/>
                <w:szCs w:val="22"/>
              </w:rPr>
            </w:pPr>
          </w:p>
        </w:tc>
      </w:tr>
      <w:tr w:rsidR="000601D0" w:rsidRPr="003F17F2" w14:paraId="0F6CF9E1" w14:textId="77777777" w:rsidTr="002B3EA4">
        <w:tc>
          <w:tcPr>
            <w:tcW w:w="905" w:type="dxa"/>
            <w:tcBorders>
              <w:top w:val="single" w:sz="4" w:space="0" w:color="auto"/>
              <w:left w:val="single" w:sz="4" w:space="0" w:color="auto"/>
              <w:bottom w:val="single" w:sz="4" w:space="0" w:color="auto"/>
              <w:right w:val="single" w:sz="4" w:space="0" w:color="auto"/>
            </w:tcBorders>
            <w:shd w:val="clear" w:color="auto" w:fill="008000"/>
          </w:tcPr>
          <w:p w14:paraId="3F0A992D" w14:textId="77777777" w:rsidR="000601D0" w:rsidRPr="009333D1" w:rsidRDefault="000601D0" w:rsidP="002B3EA4">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14</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14A33116" w14:textId="77777777" w:rsidR="000601D0" w:rsidRPr="009333D1" w:rsidRDefault="000601D0" w:rsidP="002B3EA4">
            <w:pPr>
              <w:spacing w:before="120"/>
              <w:rPr>
                <w:rFonts w:cs="Arial"/>
                <w:szCs w:val="22"/>
              </w:rPr>
            </w:pPr>
            <w:r w:rsidRPr="009333D1">
              <w:rPr>
                <w:szCs w:val="22"/>
              </w:rPr>
              <w:t>Notify Ship’s Master and agent when casualty reaches hospital. Agents deal with casualty once on shore.</w:t>
            </w:r>
          </w:p>
        </w:tc>
        <w:tc>
          <w:tcPr>
            <w:tcW w:w="992" w:type="dxa"/>
            <w:tcBorders>
              <w:top w:val="single" w:sz="4" w:space="0" w:color="auto"/>
              <w:left w:val="single" w:sz="4" w:space="0" w:color="auto"/>
              <w:bottom w:val="single" w:sz="4" w:space="0" w:color="auto"/>
              <w:right w:val="single" w:sz="4" w:space="0" w:color="auto"/>
            </w:tcBorders>
          </w:tcPr>
          <w:p w14:paraId="539ED562" w14:textId="77777777" w:rsidR="000601D0" w:rsidRPr="009333D1" w:rsidRDefault="000601D0" w:rsidP="002B3EA4">
            <w:pPr>
              <w:spacing w:before="120" w:line="240" w:lineRule="atLeast"/>
              <w:rPr>
                <w:rFonts w:cs="Arial"/>
                <w:szCs w:val="22"/>
              </w:rPr>
            </w:pPr>
          </w:p>
        </w:tc>
      </w:tr>
      <w:tr w:rsidR="000601D0" w:rsidRPr="003F17F2" w14:paraId="7EA079F6"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62BAE814" w14:textId="77777777" w:rsidR="000601D0" w:rsidRPr="009333D1" w:rsidRDefault="000601D0" w:rsidP="00BD56F9">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15</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37664213" w14:textId="557FF56B" w:rsidR="000601D0" w:rsidRPr="009333D1" w:rsidRDefault="000601D0" w:rsidP="00FB6ED6">
            <w:pPr>
              <w:spacing w:before="120" w:line="240" w:lineRule="atLeast"/>
              <w:rPr>
                <w:rFonts w:cs="Arial"/>
                <w:szCs w:val="22"/>
              </w:rPr>
            </w:pPr>
            <w:r w:rsidRPr="009333D1">
              <w:rPr>
                <w:rFonts w:cs="Arial"/>
                <w:szCs w:val="22"/>
              </w:rPr>
              <w:t xml:space="preserve">Notify external agencies (Police, , DoT, AMSA, etc) as required </w:t>
            </w:r>
            <w:r w:rsidRPr="009333D1">
              <w:rPr>
                <w:szCs w:val="22"/>
              </w:rPr>
              <w:t>(AMSA Form 18 &amp; 19 by Master)</w:t>
            </w:r>
            <w:r w:rsidRPr="009333D1">
              <w:rPr>
                <w:rFonts w:cs="Arial"/>
                <w:szCs w:val="22"/>
              </w:rPr>
              <w:t>.</w:t>
            </w:r>
          </w:p>
        </w:tc>
        <w:tc>
          <w:tcPr>
            <w:tcW w:w="992" w:type="dxa"/>
            <w:tcBorders>
              <w:top w:val="single" w:sz="4" w:space="0" w:color="auto"/>
              <w:left w:val="single" w:sz="4" w:space="0" w:color="auto"/>
              <w:bottom w:val="single" w:sz="4" w:space="0" w:color="auto"/>
              <w:right w:val="single" w:sz="4" w:space="0" w:color="auto"/>
            </w:tcBorders>
          </w:tcPr>
          <w:p w14:paraId="6901A193" w14:textId="77777777" w:rsidR="000601D0" w:rsidRPr="009333D1" w:rsidRDefault="000601D0" w:rsidP="00BD56F9">
            <w:pPr>
              <w:spacing w:before="120" w:line="240" w:lineRule="atLeast"/>
              <w:rPr>
                <w:rFonts w:cs="Arial"/>
                <w:szCs w:val="22"/>
              </w:rPr>
            </w:pPr>
          </w:p>
        </w:tc>
      </w:tr>
      <w:tr w:rsidR="000601D0" w:rsidRPr="003F17F2" w14:paraId="526657B7"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6D73D258" w14:textId="77777777" w:rsidR="000601D0" w:rsidRPr="009333D1" w:rsidRDefault="000601D0" w:rsidP="00BD56F9">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16</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0F595D1A" w14:textId="77777777" w:rsidR="000601D0" w:rsidRPr="009333D1" w:rsidRDefault="000601D0" w:rsidP="00BD56F9">
            <w:pPr>
              <w:spacing w:before="120" w:line="240" w:lineRule="atLeast"/>
              <w:rPr>
                <w:rFonts w:cs="Arial"/>
                <w:szCs w:val="22"/>
              </w:rPr>
            </w:pPr>
            <w:r w:rsidRPr="009333D1">
              <w:rPr>
                <w:rFonts w:cs="Arial"/>
                <w:szCs w:val="22"/>
              </w:rPr>
              <w:t>In event of serious injury/ fatality, arrange Medical opinion and ensure accident site remains unaltered for investigative purposes.</w:t>
            </w:r>
          </w:p>
        </w:tc>
        <w:tc>
          <w:tcPr>
            <w:tcW w:w="992" w:type="dxa"/>
            <w:tcBorders>
              <w:top w:val="single" w:sz="4" w:space="0" w:color="auto"/>
              <w:left w:val="single" w:sz="4" w:space="0" w:color="auto"/>
              <w:bottom w:val="single" w:sz="4" w:space="0" w:color="auto"/>
              <w:right w:val="single" w:sz="4" w:space="0" w:color="auto"/>
            </w:tcBorders>
          </w:tcPr>
          <w:p w14:paraId="72556DE8" w14:textId="77777777" w:rsidR="000601D0" w:rsidRPr="009333D1" w:rsidRDefault="000601D0" w:rsidP="00BD56F9">
            <w:pPr>
              <w:spacing w:before="120" w:line="240" w:lineRule="atLeast"/>
              <w:rPr>
                <w:rFonts w:cs="Arial"/>
                <w:szCs w:val="22"/>
              </w:rPr>
            </w:pPr>
          </w:p>
        </w:tc>
      </w:tr>
      <w:tr w:rsidR="000601D0" w:rsidRPr="003F17F2" w14:paraId="2B3B5DED"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3B3FD9D4" w14:textId="77777777" w:rsidR="000601D0" w:rsidRPr="009333D1" w:rsidRDefault="000601D0" w:rsidP="00BD56F9">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17</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1B946565" w14:textId="77777777" w:rsidR="000601D0" w:rsidRPr="009333D1" w:rsidRDefault="000601D0" w:rsidP="00BD56F9">
            <w:pPr>
              <w:spacing w:before="120" w:line="240" w:lineRule="atLeast"/>
              <w:rPr>
                <w:rFonts w:cs="Arial"/>
                <w:szCs w:val="22"/>
              </w:rPr>
            </w:pPr>
            <w:r w:rsidRPr="009333D1">
              <w:rPr>
                <w:rFonts w:cs="Arial"/>
                <w:szCs w:val="22"/>
              </w:rPr>
              <w:t>Make incident area safe and give “All Clear / Stand-down”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2702A331" w14:textId="77777777" w:rsidR="000601D0" w:rsidRPr="009333D1" w:rsidRDefault="000601D0" w:rsidP="00BD56F9">
            <w:pPr>
              <w:spacing w:before="120" w:line="240" w:lineRule="atLeast"/>
              <w:rPr>
                <w:rFonts w:cs="Arial"/>
                <w:szCs w:val="22"/>
              </w:rPr>
            </w:pPr>
          </w:p>
        </w:tc>
      </w:tr>
      <w:tr w:rsidR="000601D0" w:rsidRPr="003F17F2" w14:paraId="65966AD2"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1F8F1FBF" w14:textId="77777777" w:rsidR="000601D0" w:rsidRPr="009333D1" w:rsidRDefault="000601D0" w:rsidP="00BD56F9">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18</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50C1A346" w14:textId="77777777" w:rsidR="000601D0" w:rsidRPr="009333D1" w:rsidRDefault="000601D0" w:rsidP="00BD56F9">
            <w:pPr>
              <w:spacing w:before="120" w:line="240" w:lineRule="atLeast"/>
              <w:rPr>
                <w:rFonts w:cs="Arial"/>
                <w:szCs w:val="22"/>
              </w:rPr>
            </w:pPr>
            <w:r w:rsidRPr="009333D1">
              <w:rPr>
                <w:szCs w:val="22"/>
              </w:rPr>
              <w:t xml:space="preserve">Request a copy of AMSA </w:t>
            </w:r>
            <w:r w:rsidRPr="009333D1">
              <w:rPr>
                <w:rFonts w:cs="Arial"/>
                <w:szCs w:val="22"/>
              </w:rPr>
              <w:t>Form 18 &amp; 19 submitted by Master as part of Port investigations.</w:t>
            </w:r>
          </w:p>
        </w:tc>
        <w:tc>
          <w:tcPr>
            <w:tcW w:w="992" w:type="dxa"/>
            <w:tcBorders>
              <w:top w:val="single" w:sz="4" w:space="0" w:color="auto"/>
              <w:left w:val="single" w:sz="4" w:space="0" w:color="auto"/>
              <w:bottom w:val="single" w:sz="4" w:space="0" w:color="auto"/>
              <w:right w:val="single" w:sz="4" w:space="0" w:color="auto"/>
            </w:tcBorders>
          </w:tcPr>
          <w:p w14:paraId="2FA199CF" w14:textId="77777777" w:rsidR="000601D0" w:rsidRPr="009333D1" w:rsidRDefault="000601D0" w:rsidP="00BD56F9">
            <w:pPr>
              <w:spacing w:before="120" w:line="240" w:lineRule="atLeast"/>
              <w:rPr>
                <w:rFonts w:cs="Arial"/>
                <w:szCs w:val="22"/>
              </w:rPr>
            </w:pPr>
          </w:p>
        </w:tc>
      </w:tr>
      <w:tr w:rsidR="000601D0" w:rsidRPr="003F17F2" w14:paraId="5FD1968C" w14:textId="77777777" w:rsidTr="002B234D">
        <w:tc>
          <w:tcPr>
            <w:tcW w:w="905" w:type="dxa"/>
            <w:tcBorders>
              <w:right w:val="nil"/>
            </w:tcBorders>
            <w:shd w:val="clear" w:color="auto" w:fill="008000"/>
          </w:tcPr>
          <w:p w14:paraId="568CE536" w14:textId="77777777" w:rsidR="000601D0" w:rsidRPr="009333D1" w:rsidRDefault="000601D0" w:rsidP="00F77BEE">
            <w:pPr>
              <w:pStyle w:val="ERSParagraph"/>
              <w:spacing w:before="120"/>
              <w:ind w:left="0"/>
              <w:jc w:val="center"/>
              <w:rPr>
                <w:rFonts w:asciiTheme="minorHAnsi" w:hAnsiTheme="minorHAnsi" w:cstheme="minorHAnsi"/>
                <w:color w:val="FFFFFF" w:themeColor="background1"/>
                <w:szCs w:val="22"/>
              </w:rPr>
            </w:pPr>
          </w:p>
        </w:tc>
        <w:tc>
          <w:tcPr>
            <w:tcW w:w="8025" w:type="dxa"/>
            <w:tcBorders>
              <w:left w:val="nil"/>
            </w:tcBorders>
            <w:shd w:val="clear" w:color="auto" w:fill="008000"/>
          </w:tcPr>
          <w:p w14:paraId="76422A2C" w14:textId="77777777" w:rsidR="000601D0" w:rsidRPr="009333D1" w:rsidRDefault="000601D0" w:rsidP="00F77BEE">
            <w:pPr>
              <w:spacing w:before="120" w:line="240" w:lineRule="atLeast"/>
              <w:rPr>
                <w:rFonts w:cs="Arial"/>
                <w:color w:val="FFFFFF" w:themeColor="background1"/>
                <w:szCs w:val="22"/>
              </w:rPr>
            </w:pPr>
            <w:r w:rsidRPr="009333D1">
              <w:rPr>
                <w:rFonts w:cs="Arial"/>
                <w:b/>
                <w:color w:val="FFFFFF" w:themeColor="background1"/>
                <w:szCs w:val="22"/>
              </w:rPr>
              <w:t>For At Anchor/Under Pilotage Incident</w:t>
            </w:r>
            <w:r w:rsidRPr="009333D1">
              <w:rPr>
                <w:rFonts w:cs="Arial"/>
                <w:color w:val="FFFFFF" w:themeColor="background1"/>
                <w:szCs w:val="22"/>
              </w:rPr>
              <w:t>. The Ships Master will retain control of the vessel and determine the best course of action in conjunction with the Harbour Master</w:t>
            </w:r>
          </w:p>
        </w:tc>
        <w:tc>
          <w:tcPr>
            <w:tcW w:w="992" w:type="dxa"/>
          </w:tcPr>
          <w:p w14:paraId="6358C6DA" w14:textId="77777777" w:rsidR="000601D0" w:rsidRPr="009333D1" w:rsidRDefault="000601D0" w:rsidP="00F77BEE">
            <w:pPr>
              <w:spacing w:before="120" w:line="240" w:lineRule="atLeast"/>
              <w:rPr>
                <w:rFonts w:cs="Arial"/>
                <w:color w:val="FFFFFF" w:themeColor="background1"/>
                <w:szCs w:val="22"/>
              </w:rPr>
            </w:pPr>
          </w:p>
        </w:tc>
      </w:tr>
      <w:tr w:rsidR="000601D0" w:rsidRPr="003F17F2" w14:paraId="230A9CF4"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068974A5" w14:textId="77777777" w:rsidR="000601D0" w:rsidRPr="009333D1" w:rsidRDefault="000601D0" w:rsidP="00BD56F9">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624C941D" w14:textId="77777777" w:rsidR="000601D0" w:rsidRPr="009333D1" w:rsidRDefault="000601D0" w:rsidP="00BD56F9">
            <w:pPr>
              <w:spacing w:before="120"/>
              <w:rPr>
                <w:szCs w:val="22"/>
              </w:rPr>
            </w:pPr>
            <w:r w:rsidRPr="009333D1">
              <w:rPr>
                <w:rFonts w:cs="Arial"/>
                <w:szCs w:val="22"/>
              </w:rPr>
              <w:t>Verify nature of injury/ illness and location of casualty on board.</w:t>
            </w:r>
          </w:p>
        </w:tc>
        <w:tc>
          <w:tcPr>
            <w:tcW w:w="992" w:type="dxa"/>
            <w:tcBorders>
              <w:top w:val="single" w:sz="4" w:space="0" w:color="auto"/>
              <w:left w:val="single" w:sz="4" w:space="0" w:color="auto"/>
              <w:bottom w:val="single" w:sz="4" w:space="0" w:color="auto"/>
              <w:right w:val="single" w:sz="4" w:space="0" w:color="auto"/>
            </w:tcBorders>
          </w:tcPr>
          <w:p w14:paraId="2EDB02E3" w14:textId="77777777" w:rsidR="000601D0" w:rsidRPr="009333D1" w:rsidRDefault="000601D0" w:rsidP="00BD56F9">
            <w:pPr>
              <w:spacing w:before="120"/>
              <w:rPr>
                <w:rFonts w:cs="Arial"/>
                <w:szCs w:val="22"/>
              </w:rPr>
            </w:pPr>
          </w:p>
        </w:tc>
      </w:tr>
      <w:tr w:rsidR="000601D0" w:rsidRPr="003F17F2" w14:paraId="1AF63142"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6933F1FD"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2</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08D75D57" w14:textId="77777777" w:rsidR="000601D0" w:rsidRPr="009333D1" w:rsidRDefault="000601D0" w:rsidP="00BD56F9">
            <w:pPr>
              <w:spacing w:before="120"/>
              <w:rPr>
                <w:rFonts w:cs="Arial"/>
                <w:szCs w:val="22"/>
              </w:rPr>
            </w:pPr>
            <w:r w:rsidRPr="009333D1">
              <w:rPr>
                <w:rFonts w:cs="Arial"/>
                <w:szCs w:val="22"/>
              </w:rPr>
              <w:t>Ask vessel Master if any assistance required - arrange boat/ambulance if requested.</w:t>
            </w:r>
          </w:p>
        </w:tc>
        <w:tc>
          <w:tcPr>
            <w:tcW w:w="992" w:type="dxa"/>
            <w:tcBorders>
              <w:top w:val="single" w:sz="4" w:space="0" w:color="auto"/>
              <w:left w:val="single" w:sz="4" w:space="0" w:color="auto"/>
              <w:bottom w:val="single" w:sz="4" w:space="0" w:color="auto"/>
              <w:right w:val="single" w:sz="4" w:space="0" w:color="auto"/>
            </w:tcBorders>
          </w:tcPr>
          <w:p w14:paraId="492491B2" w14:textId="77777777" w:rsidR="000601D0" w:rsidRPr="009333D1" w:rsidRDefault="000601D0" w:rsidP="0067338E">
            <w:pPr>
              <w:spacing w:before="120" w:line="240" w:lineRule="atLeast"/>
              <w:rPr>
                <w:rFonts w:cs="Arial"/>
                <w:szCs w:val="22"/>
              </w:rPr>
            </w:pPr>
          </w:p>
        </w:tc>
      </w:tr>
      <w:tr w:rsidR="000601D0" w:rsidRPr="003F17F2" w14:paraId="33D6E4D1"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71CC716A"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lastRenderedPageBreak/>
              <w:t>3</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4B27D170" w14:textId="77777777" w:rsidR="000601D0" w:rsidRPr="009333D1" w:rsidRDefault="000601D0" w:rsidP="001704C0">
            <w:pPr>
              <w:spacing w:before="120"/>
              <w:rPr>
                <w:rFonts w:cs="Arial"/>
                <w:szCs w:val="22"/>
              </w:rPr>
            </w:pPr>
            <w:r w:rsidRPr="009333D1">
              <w:rPr>
                <w:rFonts w:cs="Arial"/>
                <w:szCs w:val="22"/>
              </w:rPr>
              <w:t>If Pilot is on board, appoint them to be On Scene Commander. If no Pilot on board, liaise with Master to ascertain if suitable and safe to mobilise a Pilot to act as On Scene Commander.</w:t>
            </w:r>
          </w:p>
        </w:tc>
        <w:tc>
          <w:tcPr>
            <w:tcW w:w="992" w:type="dxa"/>
            <w:tcBorders>
              <w:top w:val="single" w:sz="4" w:space="0" w:color="auto"/>
              <w:left w:val="single" w:sz="4" w:space="0" w:color="auto"/>
              <w:bottom w:val="single" w:sz="4" w:space="0" w:color="auto"/>
              <w:right w:val="single" w:sz="4" w:space="0" w:color="auto"/>
            </w:tcBorders>
          </w:tcPr>
          <w:p w14:paraId="519A9F1C" w14:textId="77777777" w:rsidR="000601D0" w:rsidRPr="009333D1" w:rsidRDefault="000601D0" w:rsidP="0067338E">
            <w:pPr>
              <w:spacing w:before="120" w:line="240" w:lineRule="atLeast"/>
              <w:rPr>
                <w:rFonts w:cs="Arial"/>
                <w:szCs w:val="22"/>
              </w:rPr>
            </w:pPr>
          </w:p>
        </w:tc>
      </w:tr>
      <w:tr w:rsidR="000601D0" w:rsidRPr="003F17F2" w14:paraId="1F78F903"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5614F220"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4</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7C99AB69" w14:textId="77777777" w:rsidR="000601D0" w:rsidRPr="009333D1" w:rsidRDefault="000601D0" w:rsidP="001704C0">
            <w:pPr>
              <w:spacing w:before="120"/>
              <w:rPr>
                <w:rFonts w:cs="Arial"/>
                <w:szCs w:val="22"/>
              </w:rPr>
            </w:pPr>
            <w:r w:rsidRPr="009333D1">
              <w:rPr>
                <w:rFonts w:cs="Arial"/>
                <w:szCs w:val="22"/>
              </w:rPr>
              <w:t>If immediate evacuation/ treatment required, discuss options with Master:</w:t>
            </w:r>
          </w:p>
          <w:p w14:paraId="2E51C9AA" w14:textId="77777777" w:rsidR="000601D0" w:rsidRPr="009333D1" w:rsidRDefault="000601D0" w:rsidP="00D42CBB">
            <w:pPr>
              <w:pStyle w:val="ListParagraph"/>
              <w:numPr>
                <w:ilvl w:val="0"/>
                <w:numId w:val="40"/>
              </w:numPr>
              <w:spacing w:before="120"/>
              <w:rPr>
                <w:szCs w:val="22"/>
              </w:rPr>
            </w:pPr>
            <w:r w:rsidRPr="009333D1">
              <w:rPr>
                <w:szCs w:val="22"/>
              </w:rPr>
              <w:t xml:space="preserve">Establish if ship has a Neil Robertson or other suitable stretcher. If not, arrange for a suitable stretcher. </w:t>
            </w:r>
          </w:p>
          <w:p w14:paraId="12B2559A" w14:textId="77777777" w:rsidR="000601D0" w:rsidRPr="009333D1" w:rsidRDefault="000601D0" w:rsidP="00D42CBB">
            <w:pPr>
              <w:pStyle w:val="ListParagraph"/>
              <w:numPr>
                <w:ilvl w:val="0"/>
                <w:numId w:val="40"/>
              </w:numPr>
              <w:spacing w:before="120"/>
              <w:rPr>
                <w:szCs w:val="22"/>
              </w:rPr>
            </w:pPr>
            <w:r w:rsidRPr="009333D1">
              <w:rPr>
                <w:szCs w:val="22"/>
              </w:rPr>
              <w:t xml:space="preserve">Boat to proceed to the ship at best speed, with stretcher and a minimum of two deckhands. </w:t>
            </w:r>
          </w:p>
          <w:p w14:paraId="5E8ABC6D" w14:textId="77777777" w:rsidR="000601D0" w:rsidRPr="009333D1" w:rsidRDefault="000601D0" w:rsidP="00D42CBB">
            <w:pPr>
              <w:pStyle w:val="ListParagraph"/>
              <w:numPr>
                <w:ilvl w:val="0"/>
                <w:numId w:val="40"/>
              </w:numPr>
              <w:spacing w:before="120"/>
              <w:rPr>
                <w:szCs w:val="22"/>
              </w:rPr>
            </w:pPr>
            <w:r w:rsidRPr="009333D1">
              <w:rPr>
                <w:szCs w:val="22"/>
              </w:rPr>
              <w:t xml:space="preserve">Ship’s Master and crew will transfer casualty by stretcher to the boat. </w:t>
            </w:r>
          </w:p>
          <w:p w14:paraId="0B6B8661" w14:textId="77777777" w:rsidR="000601D0" w:rsidRPr="009333D1" w:rsidRDefault="000601D0" w:rsidP="00D42CBB">
            <w:pPr>
              <w:pStyle w:val="ListParagraph"/>
              <w:numPr>
                <w:ilvl w:val="0"/>
                <w:numId w:val="40"/>
              </w:numPr>
              <w:spacing w:before="120"/>
              <w:rPr>
                <w:szCs w:val="22"/>
              </w:rPr>
            </w:pPr>
            <w:r w:rsidRPr="009333D1">
              <w:rPr>
                <w:szCs w:val="22"/>
              </w:rPr>
              <w:t xml:space="preserve">Consider most suitable landing point for casualty recovery and inform boat and ambulance.  </w:t>
            </w:r>
          </w:p>
          <w:p w14:paraId="370EF67B" w14:textId="77777777" w:rsidR="000601D0" w:rsidRPr="009333D1" w:rsidRDefault="000601D0" w:rsidP="00D42CBB">
            <w:pPr>
              <w:pStyle w:val="ListParagraph"/>
              <w:numPr>
                <w:ilvl w:val="0"/>
                <w:numId w:val="40"/>
              </w:numPr>
              <w:spacing w:before="120"/>
              <w:rPr>
                <w:szCs w:val="22"/>
              </w:rPr>
            </w:pPr>
            <w:r w:rsidRPr="009333D1">
              <w:rPr>
                <w:szCs w:val="22"/>
              </w:rPr>
              <w:t>Despatch an MWPA PoG employee to the landing site to ensure access and provide directions for the ambulance.</w:t>
            </w:r>
          </w:p>
          <w:p w14:paraId="54128BD9" w14:textId="77777777" w:rsidR="000601D0" w:rsidRPr="009333D1" w:rsidRDefault="000601D0" w:rsidP="002B3EA4">
            <w:pPr>
              <w:spacing w:before="120"/>
              <w:rPr>
                <w:szCs w:val="22"/>
              </w:rPr>
            </w:pPr>
            <w:r w:rsidRPr="009333D1">
              <w:rPr>
                <w:rFonts w:cs="Arial"/>
                <w:szCs w:val="22"/>
              </w:rPr>
              <w:t>If aforementioned arrangements unworkable, consider berthing vessel then using ship alongside medical evacuation procedure.</w:t>
            </w:r>
          </w:p>
        </w:tc>
        <w:tc>
          <w:tcPr>
            <w:tcW w:w="992" w:type="dxa"/>
            <w:tcBorders>
              <w:top w:val="single" w:sz="4" w:space="0" w:color="auto"/>
              <w:left w:val="single" w:sz="4" w:space="0" w:color="auto"/>
              <w:bottom w:val="single" w:sz="4" w:space="0" w:color="auto"/>
              <w:right w:val="single" w:sz="4" w:space="0" w:color="auto"/>
            </w:tcBorders>
          </w:tcPr>
          <w:p w14:paraId="668BE264" w14:textId="77777777" w:rsidR="000601D0" w:rsidRPr="009333D1" w:rsidRDefault="000601D0" w:rsidP="0067338E">
            <w:pPr>
              <w:spacing w:before="120" w:line="240" w:lineRule="atLeast"/>
              <w:rPr>
                <w:rFonts w:cs="Arial"/>
                <w:szCs w:val="22"/>
              </w:rPr>
            </w:pPr>
          </w:p>
        </w:tc>
      </w:tr>
      <w:tr w:rsidR="000601D0" w:rsidRPr="003F17F2" w14:paraId="2BB7D438"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7EF5A407"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5</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30A2ACBC" w14:textId="77777777" w:rsidR="000601D0" w:rsidRPr="009333D1" w:rsidRDefault="000601D0" w:rsidP="001704C0">
            <w:pPr>
              <w:spacing w:before="120"/>
              <w:rPr>
                <w:rFonts w:cs="Arial"/>
                <w:szCs w:val="22"/>
              </w:rPr>
            </w:pPr>
            <w:r w:rsidRPr="009333D1">
              <w:rPr>
                <w:szCs w:val="22"/>
              </w:rPr>
              <w:t>Notify Ship’s Master and Agent when casualty reaches hospital. Agents deal with casualty once on shore.</w:t>
            </w:r>
          </w:p>
        </w:tc>
        <w:tc>
          <w:tcPr>
            <w:tcW w:w="992" w:type="dxa"/>
            <w:tcBorders>
              <w:top w:val="single" w:sz="4" w:space="0" w:color="auto"/>
              <w:left w:val="single" w:sz="4" w:space="0" w:color="auto"/>
              <w:bottom w:val="single" w:sz="4" w:space="0" w:color="auto"/>
              <w:right w:val="single" w:sz="4" w:space="0" w:color="auto"/>
            </w:tcBorders>
          </w:tcPr>
          <w:p w14:paraId="6BC97C70" w14:textId="77777777" w:rsidR="000601D0" w:rsidRPr="009333D1" w:rsidRDefault="000601D0" w:rsidP="0067338E">
            <w:pPr>
              <w:spacing w:before="120" w:line="240" w:lineRule="atLeast"/>
              <w:rPr>
                <w:rFonts w:cs="Arial"/>
                <w:szCs w:val="22"/>
              </w:rPr>
            </w:pPr>
          </w:p>
        </w:tc>
      </w:tr>
      <w:tr w:rsidR="000601D0" w:rsidRPr="003F17F2" w14:paraId="0181E6ED"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465521D0"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6</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4AFF0E9D" w14:textId="77777777" w:rsidR="000601D0" w:rsidRPr="009333D1" w:rsidRDefault="000601D0" w:rsidP="001704C0">
            <w:pPr>
              <w:spacing w:before="120"/>
              <w:rPr>
                <w:rFonts w:cs="Arial"/>
                <w:szCs w:val="22"/>
              </w:rPr>
            </w:pPr>
            <w:r w:rsidRPr="009333D1">
              <w:rPr>
                <w:rFonts w:cs="Arial"/>
                <w:szCs w:val="22"/>
              </w:rPr>
              <w:t>In event of serious injury/ fatality, arrange Medical opinion and ensure accident site remains unaltered for investigative purposes.</w:t>
            </w:r>
          </w:p>
        </w:tc>
        <w:tc>
          <w:tcPr>
            <w:tcW w:w="992" w:type="dxa"/>
            <w:tcBorders>
              <w:top w:val="single" w:sz="4" w:space="0" w:color="auto"/>
              <w:left w:val="single" w:sz="4" w:space="0" w:color="auto"/>
              <w:bottom w:val="single" w:sz="4" w:space="0" w:color="auto"/>
              <w:right w:val="single" w:sz="4" w:space="0" w:color="auto"/>
            </w:tcBorders>
          </w:tcPr>
          <w:p w14:paraId="35E08603" w14:textId="77777777" w:rsidR="000601D0" w:rsidRPr="009333D1" w:rsidRDefault="000601D0" w:rsidP="0067338E">
            <w:pPr>
              <w:spacing w:before="120" w:line="240" w:lineRule="atLeast"/>
              <w:rPr>
                <w:rFonts w:cs="Arial"/>
                <w:szCs w:val="22"/>
              </w:rPr>
            </w:pPr>
          </w:p>
        </w:tc>
      </w:tr>
      <w:tr w:rsidR="000601D0" w:rsidRPr="003F17F2" w14:paraId="6421F990"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6F84D0A9"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7</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5545D6EF" w14:textId="77777777" w:rsidR="000601D0" w:rsidRPr="009333D1" w:rsidRDefault="000601D0" w:rsidP="007A083E">
            <w:pPr>
              <w:spacing w:before="120"/>
              <w:rPr>
                <w:rFonts w:cs="Arial"/>
                <w:szCs w:val="22"/>
              </w:rPr>
            </w:pPr>
            <w:r w:rsidRPr="009333D1">
              <w:rPr>
                <w:rFonts w:cs="Arial"/>
                <w:color w:val="000000" w:themeColor="text1"/>
                <w:szCs w:val="22"/>
              </w:rPr>
              <w:t xml:space="preserve">Notify external agencies (Police, DoT, ATSB, AMSA, etc) as required </w:t>
            </w:r>
            <w:r w:rsidRPr="009333D1">
              <w:rPr>
                <w:szCs w:val="22"/>
              </w:rPr>
              <w:t>(AMSA Form 18 &amp; 19 by Master)</w:t>
            </w:r>
            <w:r w:rsidRPr="009333D1">
              <w:rPr>
                <w:rFonts w:cs="Arial"/>
                <w:color w:val="000000" w:themeColor="text1"/>
                <w:szCs w:val="22"/>
              </w:rPr>
              <w:t xml:space="preserve">. </w:t>
            </w:r>
            <w:r w:rsidRPr="009333D1">
              <w:rPr>
                <w:szCs w:val="22"/>
              </w:rPr>
              <w:t>Advise Customs in event personnel are bought ashore.</w:t>
            </w:r>
          </w:p>
        </w:tc>
        <w:tc>
          <w:tcPr>
            <w:tcW w:w="992" w:type="dxa"/>
            <w:tcBorders>
              <w:top w:val="single" w:sz="4" w:space="0" w:color="auto"/>
              <w:left w:val="single" w:sz="4" w:space="0" w:color="auto"/>
              <w:bottom w:val="single" w:sz="4" w:space="0" w:color="auto"/>
              <w:right w:val="single" w:sz="4" w:space="0" w:color="auto"/>
            </w:tcBorders>
          </w:tcPr>
          <w:p w14:paraId="735377A5" w14:textId="77777777" w:rsidR="000601D0" w:rsidRPr="009333D1" w:rsidRDefault="000601D0" w:rsidP="0067338E">
            <w:pPr>
              <w:spacing w:before="120" w:line="240" w:lineRule="atLeast"/>
              <w:rPr>
                <w:rFonts w:cs="Arial"/>
                <w:szCs w:val="22"/>
              </w:rPr>
            </w:pPr>
          </w:p>
        </w:tc>
      </w:tr>
      <w:tr w:rsidR="000601D0" w:rsidRPr="003F17F2" w14:paraId="46799815"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066FF6A3"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8</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10557F38" w14:textId="77777777" w:rsidR="000601D0" w:rsidRPr="009333D1" w:rsidRDefault="000601D0" w:rsidP="001704C0">
            <w:pPr>
              <w:spacing w:before="120"/>
              <w:rPr>
                <w:szCs w:val="22"/>
              </w:rPr>
            </w:pPr>
            <w:r w:rsidRPr="009333D1">
              <w:rPr>
                <w:rFonts w:cs="Arial"/>
                <w:szCs w:val="22"/>
              </w:rPr>
              <w:t>Notify vessel agent of situation. Notify Quarantine in cases of illness.</w:t>
            </w:r>
          </w:p>
        </w:tc>
        <w:tc>
          <w:tcPr>
            <w:tcW w:w="992" w:type="dxa"/>
            <w:tcBorders>
              <w:top w:val="single" w:sz="4" w:space="0" w:color="auto"/>
              <w:left w:val="single" w:sz="4" w:space="0" w:color="auto"/>
              <w:bottom w:val="single" w:sz="4" w:space="0" w:color="auto"/>
              <w:right w:val="single" w:sz="4" w:space="0" w:color="auto"/>
            </w:tcBorders>
          </w:tcPr>
          <w:p w14:paraId="3AFE3D11" w14:textId="77777777" w:rsidR="000601D0" w:rsidRPr="009333D1" w:rsidRDefault="000601D0" w:rsidP="0067338E">
            <w:pPr>
              <w:spacing w:before="120" w:line="240" w:lineRule="atLeast"/>
              <w:rPr>
                <w:rFonts w:cs="Arial"/>
                <w:szCs w:val="22"/>
              </w:rPr>
            </w:pPr>
          </w:p>
        </w:tc>
      </w:tr>
      <w:tr w:rsidR="000601D0" w:rsidRPr="003F17F2" w14:paraId="76A2789C"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41CC2E7A"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9</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511FD7C9" w14:textId="77777777" w:rsidR="000601D0" w:rsidRPr="009333D1" w:rsidRDefault="000601D0" w:rsidP="007A083E">
            <w:pPr>
              <w:spacing w:before="120" w:line="240" w:lineRule="atLeast"/>
              <w:rPr>
                <w:rFonts w:cs="Arial"/>
                <w:szCs w:val="22"/>
              </w:rPr>
            </w:pPr>
            <w:r w:rsidRPr="009333D1">
              <w:rPr>
                <w:szCs w:val="22"/>
              </w:rPr>
              <w:t xml:space="preserve">Request a copy of AMSA </w:t>
            </w:r>
            <w:r w:rsidRPr="009333D1">
              <w:rPr>
                <w:rFonts w:cs="Arial"/>
                <w:szCs w:val="22"/>
              </w:rPr>
              <w:t>Form 18 &amp; 19 submitted by Master as part of Port investigations.</w:t>
            </w:r>
          </w:p>
        </w:tc>
        <w:tc>
          <w:tcPr>
            <w:tcW w:w="992" w:type="dxa"/>
            <w:tcBorders>
              <w:top w:val="single" w:sz="4" w:space="0" w:color="auto"/>
              <w:left w:val="single" w:sz="4" w:space="0" w:color="auto"/>
              <w:bottom w:val="single" w:sz="4" w:space="0" w:color="auto"/>
              <w:right w:val="single" w:sz="4" w:space="0" w:color="auto"/>
            </w:tcBorders>
          </w:tcPr>
          <w:p w14:paraId="4DA60F36" w14:textId="77777777" w:rsidR="000601D0" w:rsidRPr="009333D1" w:rsidRDefault="000601D0" w:rsidP="0067338E">
            <w:pPr>
              <w:spacing w:before="120" w:line="240" w:lineRule="atLeast"/>
              <w:rPr>
                <w:rFonts w:cs="Arial"/>
                <w:szCs w:val="22"/>
              </w:rPr>
            </w:pPr>
          </w:p>
        </w:tc>
      </w:tr>
      <w:tr w:rsidR="000601D0" w:rsidRPr="003F17F2" w14:paraId="77BC1D84" w14:textId="77777777" w:rsidTr="002B234D">
        <w:tc>
          <w:tcPr>
            <w:tcW w:w="905" w:type="dxa"/>
            <w:tcBorders>
              <w:top w:val="single" w:sz="4" w:space="0" w:color="auto"/>
              <w:left w:val="single" w:sz="4" w:space="0" w:color="auto"/>
              <w:bottom w:val="single" w:sz="4" w:space="0" w:color="auto"/>
              <w:right w:val="single" w:sz="4" w:space="0" w:color="auto"/>
            </w:tcBorders>
            <w:shd w:val="clear" w:color="auto" w:fill="008000"/>
          </w:tcPr>
          <w:p w14:paraId="51F9EB63" w14:textId="77777777" w:rsidR="000601D0" w:rsidRPr="009333D1" w:rsidRDefault="000601D0" w:rsidP="0067338E">
            <w:pPr>
              <w:pStyle w:val="ERSParagraph"/>
              <w:spacing w:before="120"/>
              <w:ind w:left="0"/>
              <w:jc w:val="center"/>
              <w:rPr>
                <w:rFonts w:asciiTheme="minorHAnsi" w:hAnsiTheme="minorHAnsi" w:cstheme="minorHAnsi"/>
                <w:color w:val="FFFFFF" w:themeColor="background1"/>
                <w:szCs w:val="22"/>
              </w:rPr>
            </w:pPr>
            <w:r w:rsidRPr="009333D1">
              <w:rPr>
                <w:rFonts w:asciiTheme="minorHAnsi" w:hAnsiTheme="minorHAnsi" w:cstheme="minorHAnsi"/>
                <w:color w:val="FFFFFF" w:themeColor="background1"/>
                <w:szCs w:val="22"/>
              </w:rPr>
              <w:t>10</w:t>
            </w:r>
          </w:p>
        </w:tc>
        <w:tc>
          <w:tcPr>
            <w:tcW w:w="8025" w:type="dxa"/>
            <w:tcBorders>
              <w:top w:val="single" w:sz="4" w:space="0" w:color="auto"/>
              <w:left w:val="single" w:sz="4" w:space="0" w:color="auto"/>
              <w:bottom w:val="single" w:sz="4" w:space="0" w:color="auto"/>
              <w:right w:val="single" w:sz="4" w:space="0" w:color="auto"/>
            </w:tcBorders>
            <w:shd w:val="clear" w:color="auto" w:fill="auto"/>
          </w:tcPr>
          <w:p w14:paraId="7BC81266" w14:textId="0ADBA5C6" w:rsidR="000601D0" w:rsidRPr="009333D1" w:rsidRDefault="000601D0" w:rsidP="0067338E">
            <w:pPr>
              <w:spacing w:before="120" w:line="240" w:lineRule="atLeast"/>
              <w:rPr>
                <w:rFonts w:cs="Arial"/>
                <w:szCs w:val="22"/>
              </w:rPr>
            </w:pPr>
            <w:r w:rsidRPr="009333D1">
              <w:rPr>
                <w:rFonts w:cs="Arial"/>
                <w:szCs w:val="22"/>
              </w:rPr>
              <w:t xml:space="preserve">Give </w:t>
            </w:r>
            <w:r w:rsidR="00F2790D" w:rsidRPr="009333D1">
              <w:rPr>
                <w:rFonts w:cs="Arial"/>
                <w:szCs w:val="22"/>
              </w:rPr>
              <w:t>‘</w:t>
            </w:r>
            <w:r w:rsidRPr="009333D1">
              <w:rPr>
                <w:rFonts w:cs="Arial"/>
                <w:szCs w:val="22"/>
              </w:rPr>
              <w:t>All Clear/Stand-down</w:t>
            </w:r>
            <w:r w:rsidR="00F2790D" w:rsidRPr="009333D1">
              <w:rPr>
                <w:rFonts w:cs="Arial"/>
                <w:szCs w:val="22"/>
              </w:rPr>
              <w:t>’</w:t>
            </w:r>
            <w:r w:rsidRPr="009333D1">
              <w:rPr>
                <w:rFonts w:cs="Arial"/>
                <w:szCs w:val="22"/>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4576C04D" w14:textId="77777777" w:rsidR="000601D0" w:rsidRPr="009333D1" w:rsidRDefault="000601D0" w:rsidP="0067338E">
            <w:pPr>
              <w:spacing w:before="120" w:line="240" w:lineRule="atLeast"/>
              <w:rPr>
                <w:rFonts w:cs="Arial"/>
                <w:szCs w:val="22"/>
              </w:rPr>
            </w:pPr>
          </w:p>
        </w:tc>
      </w:tr>
    </w:tbl>
    <w:p w14:paraId="06C53F1A" w14:textId="77777777" w:rsidR="00F77BEE" w:rsidRPr="003F17F2" w:rsidRDefault="00F77BEE" w:rsidP="00F77BEE">
      <w:pPr>
        <w:rPr>
          <w:rFonts w:eastAsiaTheme="majorEastAsia"/>
        </w:rPr>
      </w:pPr>
    </w:p>
    <w:p w14:paraId="58127C85" w14:textId="77777777" w:rsidR="00F77BEE" w:rsidRPr="003F17F2" w:rsidRDefault="00F77BEE" w:rsidP="00F77BEE">
      <w:pPr>
        <w:rPr>
          <w:rFonts w:eastAsiaTheme="majorEastAsia"/>
        </w:rPr>
      </w:pPr>
    </w:p>
    <w:p w14:paraId="583FDD5F" w14:textId="77777777" w:rsidR="00F77BEE" w:rsidRPr="003F17F2" w:rsidRDefault="00F77BEE" w:rsidP="00F77BEE">
      <w:pPr>
        <w:rPr>
          <w:rFonts w:eastAsiaTheme="majorEastAsia" w:cstheme="majorBidi"/>
          <w:b/>
          <w:bCs/>
          <w:sz w:val="24"/>
          <w:szCs w:val="26"/>
        </w:rPr>
      </w:pPr>
      <w:r w:rsidRPr="003F17F2">
        <w:br w:type="page"/>
      </w:r>
    </w:p>
    <w:p w14:paraId="251C644C" w14:textId="77777777" w:rsidR="00E00E13" w:rsidRPr="003F17F2" w:rsidRDefault="009D3DBC" w:rsidP="006F4052">
      <w:pPr>
        <w:pStyle w:val="Heading2"/>
        <w:numPr>
          <w:ilvl w:val="0"/>
          <w:numId w:val="0"/>
        </w:numPr>
        <w:ind w:left="578" w:hanging="578"/>
      </w:pPr>
      <w:bookmarkStart w:id="322" w:name="_ERP_12_-"/>
      <w:bookmarkStart w:id="323" w:name="_ERP_12_–"/>
      <w:bookmarkStart w:id="324" w:name="_ERP_11_–"/>
      <w:bookmarkStart w:id="325" w:name="_Toc1731103"/>
      <w:bookmarkEnd w:id="322"/>
      <w:bookmarkEnd w:id="323"/>
      <w:bookmarkEnd w:id="324"/>
      <w:r w:rsidRPr="003F17F2">
        <w:lastRenderedPageBreak/>
        <w:t>ERP 11</w:t>
      </w:r>
      <w:r w:rsidR="00E00E13" w:rsidRPr="003F17F2">
        <w:t xml:space="preserve"> – Aircraft Ditching in Port Waters</w:t>
      </w:r>
      <w:bookmarkEnd w:id="32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000" w:firstRow="0" w:lastRow="0" w:firstColumn="0" w:lastColumn="0" w:noHBand="0" w:noVBand="0"/>
      </w:tblPr>
      <w:tblGrid>
        <w:gridCol w:w="924"/>
        <w:gridCol w:w="8006"/>
        <w:gridCol w:w="992"/>
      </w:tblGrid>
      <w:tr w:rsidR="00E00E13" w:rsidRPr="003F17F2" w14:paraId="622F9326" w14:textId="77777777" w:rsidTr="00E00E13">
        <w:tc>
          <w:tcPr>
            <w:tcW w:w="924" w:type="dxa"/>
            <w:tcBorders>
              <w:top w:val="single" w:sz="4" w:space="0" w:color="auto"/>
              <w:left w:val="single" w:sz="4" w:space="0" w:color="auto"/>
              <w:bottom w:val="single" w:sz="4" w:space="0" w:color="auto"/>
              <w:right w:val="nil"/>
            </w:tcBorders>
            <w:shd w:val="clear" w:color="auto" w:fill="996633"/>
          </w:tcPr>
          <w:p w14:paraId="3FCE2952" w14:textId="77777777" w:rsidR="00E00E13" w:rsidRPr="003F17F2" w:rsidRDefault="00E00E13" w:rsidP="00E00E13">
            <w:pPr>
              <w:pStyle w:val="ERSParagraph"/>
              <w:spacing w:before="120"/>
              <w:ind w:left="0"/>
              <w:jc w:val="center"/>
              <w:rPr>
                <w:rFonts w:asciiTheme="minorHAnsi" w:hAnsiTheme="minorHAnsi" w:cs="Arial"/>
                <w:color w:val="FFFFFF" w:themeColor="background1"/>
                <w:szCs w:val="22"/>
              </w:rPr>
            </w:pPr>
          </w:p>
        </w:tc>
        <w:tc>
          <w:tcPr>
            <w:tcW w:w="8006" w:type="dxa"/>
            <w:tcBorders>
              <w:top w:val="single" w:sz="4" w:space="0" w:color="auto"/>
              <w:left w:val="nil"/>
              <w:bottom w:val="single" w:sz="4" w:space="0" w:color="auto"/>
              <w:right w:val="single" w:sz="4" w:space="0" w:color="auto"/>
            </w:tcBorders>
            <w:shd w:val="clear" w:color="auto" w:fill="996633"/>
          </w:tcPr>
          <w:p w14:paraId="631415BD" w14:textId="77777777" w:rsidR="00E00E13" w:rsidRPr="003F17F2" w:rsidRDefault="009D3DBC" w:rsidP="00792604">
            <w:pPr>
              <w:spacing w:line="240" w:lineRule="atLeast"/>
              <w:rPr>
                <w:rFonts w:cs="Arial"/>
                <w:b/>
                <w:color w:val="FFFFFF" w:themeColor="background1"/>
                <w:szCs w:val="22"/>
              </w:rPr>
            </w:pPr>
            <w:r w:rsidRPr="003F17F2">
              <w:rPr>
                <w:rFonts w:cs="Arial"/>
                <w:b/>
                <w:color w:val="FFFFFF" w:themeColor="background1"/>
                <w:szCs w:val="22"/>
              </w:rPr>
              <w:t>ERP 11</w:t>
            </w:r>
            <w:r w:rsidR="00E00E13" w:rsidRPr="003F17F2">
              <w:rPr>
                <w:rFonts w:cs="Arial"/>
                <w:b/>
                <w:color w:val="FFFFFF" w:themeColor="background1"/>
                <w:szCs w:val="22"/>
              </w:rPr>
              <w:t xml:space="preserve"> </w:t>
            </w:r>
            <w:r w:rsidR="00792604" w:rsidRPr="003F17F2">
              <w:rPr>
                <w:rFonts w:cs="Arial"/>
                <w:b/>
                <w:color w:val="FFFFFF" w:themeColor="background1"/>
                <w:szCs w:val="22"/>
              </w:rPr>
              <w:t>–</w:t>
            </w:r>
            <w:r w:rsidR="00E00E13" w:rsidRPr="003F17F2">
              <w:rPr>
                <w:rFonts w:cs="Arial"/>
                <w:b/>
                <w:color w:val="FFFFFF" w:themeColor="background1"/>
                <w:szCs w:val="22"/>
              </w:rPr>
              <w:t xml:space="preserve"> </w:t>
            </w:r>
            <w:r w:rsidR="00792604" w:rsidRPr="003F17F2">
              <w:rPr>
                <w:rFonts w:cs="Arial"/>
                <w:b/>
                <w:color w:val="FFFFFF" w:themeColor="background1"/>
                <w:szCs w:val="22"/>
              </w:rPr>
              <w:t>Aircraft Ditching in Port Waters</w:t>
            </w:r>
          </w:p>
        </w:tc>
        <w:tc>
          <w:tcPr>
            <w:tcW w:w="992" w:type="dxa"/>
            <w:tcBorders>
              <w:top w:val="single" w:sz="4" w:space="0" w:color="auto"/>
              <w:left w:val="single" w:sz="4" w:space="0" w:color="auto"/>
              <w:bottom w:val="single" w:sz="4" w:space="0" w:color="auto"/>
              <w:right w:val="single" w:sz="4" w:space="0" w:color="auto"/>
            </w:tcBorders>
            <w:shd w:val="clear" w:color="auto" w:fill="996633"/>
          </w:tcPr>
          <w:p w14:paraId="1492E388" w14:textId="77777777" w:rsidR="00E00E13" w:rsidRPr="003F17F2" w:rsidRDefault="00E00E13" w:rsidP="00D42CBB">
            <w:pPr>
              <w:pStyle w:val="ListParagraph"/>
              <w:numPr>
                <w:ilvl w:val="0"/>
                <w:numId w:val="39"/>
              </w:numPr>
              <w:spacing w:before="120" w:line="240" w:lineRule="atLeast"/>
              <w:ind w:left="317" w:hanging="284"/>
              <w:rPr>
                <w:rFonts w:cs="Arial"/>
                <w:color w:val="FFFFFF" w:themeColor="background1"/>
                <w:sz w:val="16"/>
                <w:szCs w:val="16"/>
              </w:rPr>
            </w:pPr>
            <w:r w:rsidRPr="003F17F2">
              <w:rPr>
                <w:rFonts w:cs="Arial"/>
                <w:color w:val="FFFFFF" w:themeColor="background1"/>
                <w:sz w:val="16"/>
                <w:szCs w:val="16"/>
              </w:rPr>
              <w:t>or N/A</w:t>
            </w:r>
          </w:p>
        </w:tc>
      </w:tr>
      <w:tr w:rsidR="00E00E13" w:rsidRPr="003F17F2" w14:paraId="0A9F0B00" w14:textId="77777777" w:rsidTr="00E00E13">
        <w:tc>
          <w:tcPr>
            <w:tcW w:w="924" w:type="dxa"/>
            <w:shd w:val="clear" w:color="auto" w:fill="996633"/>
          </w:tcPr>
          <w:p w14:paraId="562D023A" w14:textId="77777777" w:rsidR="00E00E13" w:rsidRPr="003F17F2" w:rsidRDefault="00E00E13"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w:t>
            </w:r>
          </w:p>
        </w:tc>
        <w:tc>
          <w:tcPr>
            <w:tcW w:w="8006" w:type="dxa"/>
            <w:shd w:val="clear" w:color="auto" w:fill="auto"/>
          </w:tcPr>
          <w:p w14:paraId="17BB5AB7" w14:textId="6B68787B" w:rsidR="00E00E13" w:rsidRPr="003F17F2" w:rsidRDefault="00E00E13" w:rsidP="00792604">
            <w:pPr>
              <w:spacing w:before="120" w:line="240" w:lineRule="atLeast"/>
              <w:rPr>
                <w:rFonts w:cs="Arial"/>
                <w:szCs w:val="22"/>
              </w:rPr>
            </w:pPr>
            <w:r w:rsidRPr="003F17F2">
              <w:rPr>
                <w:rFonts w:cs="Arial"/>
                <w:szCs w:val="22"/>
              </w:rPr>
              <w:t xml:space="preserve">Ensure </w:t>
            </w:r>
            <w:r w:rsidR="00792604" w:rsidRPr="003F17F2">
              <w:rPr>
                <w:rFonts w:cs="Arial"/>
                <w:szCs w:val="22"/>
              </w:rPr>
              <w:t xml:space="preserve">WA Police </w:t>
            </w:r>
            <w:r w:rsidRPr="003F17F2">
              <w:rPr>
                <w:rFonts w:cs="Arial"/>
                <w:szCs w:val="22"/>
              </w:rPr>
              <w:t>have been notified.</w:t>
            </w:r>
          </w:p>
        </w:tc>
        <w:tc>
          <w:tcPr>
            <w:tcW w:w="992" w:type="dxa"/>
          </w:tcPr>
          <w:p w14:paraId="0993EAB0" w14:textId="77777777" w:rsidR="00E00E13" w:rsidRPr="003F17F2" w:rsidRDefault="00E00E13" w:rsidP="00E00E13">
            <w:pPr>
              <w:spacing w:before="120" w:line="240" w:lineRule="atLeast"/>
              <w:rPr>
                <w:rFonts w:cs="Arial"/>
                <w:szCs w:val="22"/>
              </w:rPr>
            </w:pPr>
          </w:p>
        </w:tc>
      </w:tr>
      <w:tr w:rsidR="00E00E13" w:rsidRPr="003F17F2" w14:paraId="06BD7FF3" w14:textId="77777777" w:rsidTr="00E00E13">
        <w:tc>
          <w:tcPr>
            <w:tcW w:w="924" w:type="dxa"/>
            <w:shd w:val="clear" w:color="auto" w:fill="996633"/>
          </w:tcPr>
          <w:p w14:paraId="1275C729" w14:textId="77777777" w:rsidR="00E00E13" w:rsidRPr="003F17F2" w:rsidRDefault="00E00E13"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2</w:t>
            </w:r>
          </w:p>
        </w:tc>
        <w:tc>
          <w:tcPr>
            <w:tcW w:w="8006" w:type="dxa"/>
            <w:shd w:val="clear" w:color="auto" w:fill="auto"/>
          </w:tcPr>
          <w:p w14:paraId="4B66204C" w14:textId="77777777" w:rsidR="00E00E13" w:rsidRPr="003F17F2" w:rsidRDefault="00E00E13" w:rsidP="00E00E13">
            <w:pPr>
              <w:spacing w:before="120" w:line="240" w:lineRule="atLeast"/>
              <w:ind w:left="34"/>
              <w:rPr>
                <w:rFonts w:cs="Arial"/>
                <w:szCs w:val="22"/>
              </w:rPr>
            </w:pPr>
            <w:r w:rsidRPr="003F17F2">
              <w:rPr>
                <w:szCs w:val="22"/>
              </w:rPr>
              <w:t>Assess where aircraft has ditched and what draft vessel can access immediate area</w:t>
            </w:r>
            <w:r w:rsidRPr="003F17F2">
              <w:rPr>
                <w:rFonts w:cs="Arial"/>
                <w:szCs w:val="22"/>
              </w:rPr>
              <w:t>.</w:t>
            </w:r>
          </w:p>
        </w:tc>
        <w:tc>
          <w:tcPr>
            <w:tcW w:w="992" w:type="dxa"/>
          </w:tcPr>
          <w:p w14:paraId="27F1EA7D" w14:textId="77777777" w:rsidR="00E00E13" w:rsidRPr="003F17F2" w:rsidRDefault="00E00E13" w:rsidP="00E00E13">
            <w:pPr>
              <w:spacing w:before="120" w:line="240" w:lineRule="atLeast"/>
              <w:ind w:left="34"/>
              <w:rPr>
                <w:rFonts w:cs="Arial"/>
                <w:szCs w:val="22"/>
              </w:rPr>
            </w:pPr>
          </w:p>
        </w:tc>
      </w:tr>
      <w:tr w:rsidR="00E00E13" w:rsidRPr="003F17F2" w14:paraId="6391E630" w14:textId="77777777" w:rsidTr="00E00E13">
        <w:tc>
          <w:tcPr>
            <w:tcW w:w="924" w:type="dxa"/>
            <w:shd w:val="clear" w:color="auto" w:fill="996633"/>
          </w:tcPr>
          <w:p w14:paraId="2EE24C25" w14:textId="77777777" w:rsidR="00E00E13" w:rsidRPr="003F17F2" w:rsidRDefault="00792604"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3</w:t>
            </w:r>
          </w:p>
        </w:tc>
        <w:tc>
          <w:tcPr>
            <w:tcW w:w="8006" w:type="dxa"/>
            <w:shd w:val="clear" w:color="auto" w:fill="auto"/>
          </w:tcPr>
          <w:p w14:paraId="3A8FEA21" w14:textId="1B08212F" w:rsidR="00E00E13" w:rsidRPr="003F17F2" w:rsidRDefault="00792604" w:rsidP="00E00E13">
            <w:pPr>
              <w:spacing w:before="120" w:line="240" w:lineRule="atLeast"/>
              <w:rPr>
                <w:rFonts w:cs="Arial"/>
                <w:szCs w:val="22"/>
              </w:rPr>
            </w:pPr>
            <w:r w:rsidRPr="003F17F2">
              <w:rPr>
                <w:szCs w:val="22"/>
              </w:rPr>
              <w:t>Consider whether safe navigation within the port is affected and advise vessels, implement restrictions as appropriate in conjunction with WA Police.</w:t>
            </w:r>
          </w:p>
        </w:tc>
        <w:tc>
          <w:tcPr>
            <w:tcW w:w="992" w:type="dxa"/>
          </w:tcPr>
          <w:p w14:paraId="3E15C0CA" w14:textId="77777777" w:rsidR="00E00E13" w:rsidRPr="003F17F2" w:rsidRDefault="00E00E13" w:rsidP="00E00E13">
            <w:pPr>
              <w:spacing w:before="120" w:line="240" w:lineRule="atLeast"/>
              <w:rPr>
                <w:rFonts w:cs="Arial"/>
                <w:szCs w:val="22"/>
              </w:rPr>
            </w:pPr>
          </w:p>
        </w:tc>
      </w:tr>
      <w:tr w:rsidR="00E00E13" w:rsidRPr="003F17F2" w14:paraId="5F4F785D" w14:textId="77777777" w:rsidTr="00E00E13">
        <w:tc>
          <w:tcPr>
            <w:tcW w:w="924" w:type="dxa"/>
            <w:shd w:val="clear" w:color="auto" w:fill="996633"/>
          </w:tcPr>
          <w:p w14:paraId="6F38B359" w14:textId="77777777" w:rsidR="00E00E13" w:rsidRPr="003F17F2" w:rsidRDefault="00792604"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4</w:t>
            </w:r>
          </w:p>
        </w:tc>
        <w:tc>
          <w:tcPr>
            <w:tcW w:w="8006" w:type="dxa"/>
            <w:shd w:val="clear" w:color="auto" w:fill="auto"/>
          </w:tcPr>
          <w:p w14:paraId="6D455D75" w14:textId="77777777" w:rsidR="00E00E13" w:rsidRPr="003F17F2" w:rsidRDefault="00792604" w:rsidP="00E00E13">
            <w:pPr>
              <w:spacing w:before="120" w:line="240" w:lineRule="atLeast"/>
              <w:rPr>
                <w:rFonts w:cs="Arial"/>
              </w:rPr>
            </w:pPr>
            <w:r w:rsidRPr="003F17F2">
              <w:rPr>
                <w:szCs w:val="22"/>
              </w:rPr>
              <w:t>Launch pilot boat to assist recovery of survivors.</w:t>
            </w:r>
            <w:r w:rsidRPr="003F17F2">
              <w:rPr>
                <w:sz w:val="24"/>
              </w:rPr>
              <w:t xml:space="preserve"> </w:t>
            </w:r>
            <w:r w:rsidRPr="003F17F2">
              <w:rPr>
                <w:rFonts w:cs="Arial"/>
              </w:rPr>
              <w:t xml:space="preserve">Appoint a port employee to be On Scene Commander with </w:t>
            </w:r>
            <w:r w:rsidR="006E403F" w:rsidRPr="003F17F2">
              <w:rPr>
                <w:rFonts w:cs="Arial"/>
              </w:rPr>
              <w:t>radio</w:t>
            </w:r>
            <w:r w:rsidRPr="003F17F2">
              <w:rPr>
                <w:rFonts w:cs="Arial"/>
              </w:rPr>
              <w:t xml:space="preserve"> communications to the ICC.</w:t>
            </w:r>
          </w:p>
        </w:tc>
        <w:tc>
          <w:tcPr>
            <w:tcW w:w="992" w:type="dxa"/>
          </w:tcPr>
          <w:p w14:paraId="191F42B9" w14:textId="77777777" w:rsidR="00E00E13" w:rsidRPr="003F17F2" w:rsidRDefault="00E00E13" w:rsidP="00E00E13">
            <w:pPr>
              <w:spacing w:before="120" w:line="240" w:lineRule="atLeast"/>
              <w:rPr>
                <w:rFonts w:cs="Arial"/>
                <w:szCs w:val="22"/>
              </w:rPr>
            </w:pPr>
          </w:p>
        </w:tc>
      </w:tr>
      <w:tr w:rsidR="00E00E13" w:rsidRPr="003F17F2" w14:paraId="141E17A8" w14:textId="77777777" w:rsidTr="00E00E13">
        <w:tc>
          <w:tcPr>
            <w:tcW w:w="924" w:type="dxa"/>
            <w:shd w:val="clear" w:color="auto" w:fill="996633"/>
          </w:tcPr>
          <w:p w14:paraId="06C97ABB" w14:textId="77777777" w:rsidR="00E00E13" w:rsidRPr="003F17F2" w:rsidRDefault="00792604"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5</w:t>
            </w:r>
          </w:p>
        </w:tc>
        <w:tc>
          <w:tcPr>
            <w:tcW w:w="8006" w:type="dxa"/>
            <w:shd w:val="clear" w:color="auto" w:fill="auto"/>
          </w:tcPr>
          <w:p w14:paraId="7A75FD78" w14:textId="3996F281" w:rsidR="00E00E13" w:rsidRPr="003F17F2" w:rsidRDefault="00792604" w:rsidP="00E00E13">
            <w:pPr>
              <w:spacing w:before="120" w:line="240" w:lineRule="atLeast"/>
              <w:rPr>
                <w:rFonts w:cs="Arial"/>
              </w:rPr>
            </w:pPr>
            <w:r w:rsidRPr="003F17F2">
              <w:rPr>
                <w:rFonts w:cs="Arial"/>
              </w:rPr>
              <w:t>Notify ATSB in consultation with WA Police</w:t>
            </w:r>
          </w:p>
        </w:tc>
        <w:tc>
          <w:tcPr>
            <w:tcW w:w="992" w:type="dxa"/>
          </w:tcPr>
          <w:p w14:paraId="1B89E4E0" w14:textId="77777777" w:rsidR="00E00E13" w:rsidRPr="003F17F2" w:rsidRDefault="00E00E13" w:rsidP="00E00E13">
            <w:pPr>
              <w:spacing w:before="120" w:line="240" w:lineRule="atLeast"/>
              <w:rPr>
                <w:rFonts w:cs="Arial"/>
                <w:szCs w:val="22"/>
              </w:rPr>
            </w:pPr>
          </w:p>
        </w:tc>
      </w:tr>
      <w:tr w:rsidR="00E00E13" w:rsidRPr="003F17F2" w14:paraId="3718D8C5" w14:textId="77777777" w:rsidTr="00E00E13">
        <w:tc>
          <w:tcPr>
            <w:tcW w:w="924" w:type="dxa"/>
            <w:shd w:val="clear" w:color="auto" w:fill="996633"/>
          </w:tcPr>
          <w:p w14:paraId="617E36EF" w14:textId="77777777" w:rsidR="00E00E13" w:rsidRPr="003F17F2" w:rsidRDefault="00792604"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6</w:t>
            </w:r>
          </w:p>
        </w:tc>
        <w:tc>
          <w:tcPr>
            <w:tcW w:w="8006" w:type="dxa"/>
            <w:shd w:val="clear" w:color="auto" w:fill="auto"/>
          </w:tcPr>
          <w:p w14:paraId="420E63CA" w14:textId="77777777" w:rsidR="00E00E13" w:rsidRPr="003F17F2" w:rsidRDefault="00792604" w:rsidP="00792604">
            <w:pPr>
              <w:spacing w:before="120" w:line="240" w:lineRule="atLeast"/>
              <w:rPr>
                <w:rFonts w:cs="Arial"/>
                <w:szCs w:val="22"/>
              </w:rPr>
            </w:pPr>
            <w:r w:rsidRPr="003F17F2">
              <w:rPr>
                <w:szCs w:val="22"/>
              </w:rPr>
              <w:t>If necessary, use the Pilot launch/other vessels to assist Police keeping spectator vessels clear of the area.</w:t>
            </w:r>
          </w:p>
        </w:tc>
        <w:tc>
          <w:tcPr>
            <w:tcW w:w="992" w:type="dxa"/>
          </w:tcPr>
          <w:p w14:paraId="3D17049D" w14:textId="77777777" w:rsidR="00E00E13" w:rsidRPr="003F17F2" w:rsidRDefault="00E00E13" w:rsidP="00E00E13">
            <w:pPr>
              <w:spacing w:before="120" w:line="240" w:lineRule="atLeast"/>
              <w:rPr>
                <w:rFonts w:cs="Arial"/>
                <w:szCs w:val="22"/>
              </w:rPr>
            </w:pPr>
          </w:p>
        </w:tc>
      </w:tr>
      <w:tr w:rsidR="00E00E13" w:rsidRPr="003F17F2" w14:paraId="7DEBF8C2" w14:textId="77777777" w:rsidTr="00E00E13">
        <w:tc>
          <w:tcPr>
            <w:tcW w:w="924" w:type="dxa"/>
            <w:shd w:val="clear" w:color="auto" w:fill="996633"/>
          </w:tcPr>
          <w:p w14:paraId="4F40E052" w14:textId="77777777" w:rsidR="00E00E13" w:rsidRPr="003F17F2" w:rsidRDefault="00792604"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7</w:t>
            </w:r>
          </w:p>
        </w:tc>
        <w:tc>
          <w:tcPr>
            <w:tcW w:w="8006" w:type="dxa"/>
            <w:shd w:val="clear" w:color="auto" w:fill="auto"/>
          </w:tcPr>
          <w:p w14:paraId="06EA9311" w14:textId="77777777" w:rsidR="00E00E13" w:rsidRPr="003F17F2" w:rsidRDefault="00E00E13" w:rsidP="00792604">
            <w:pPr>
              <w:spacing w:before="120" w:line="240" w:lineRule="atLeast"/>
              <w:ind w:left="34"/>
              <w:rPr>
                <w:rFonts w:cs="Arial"/>
                <w:szCs w:val="22"/>
              </w:rPr>
            </w:pPr>
            <w:r w:rsidRPr="003F17F2">
              <w:rPr>
                <w:rFonts w:cs="Arial"/>
              </w:rPr>
              <w:t>Activate the IMT as required and commence the IMT workflow.</w:t>
            </w:r>
          </w:p>
        </w:tc>
        <w:tc>
          <w:tcPr>
            <w:tcW w:w="992" w:type="dxa"/>
          </w:tcPr>
          <w:p w14:paraId="7018AE84" w14:textId="77777777" w:rsidR="00E00E13" w:rsidRPr="003F17F2" w:rsidRDefault="00E00E13" w:rsidP="00E00E13">
            <w:pPr>
              <w:spacing w:before="120" w:line="240" w:lineRule="atLeast"/>
              <w:ind w:left="34"/>
              <w:rPr>
                <w:rFonts w:cs="Arial"/>
                <w:szCs w:val="22"/>
              </w:rPr>
            </w:pPr>
          </w:p>
        </w:tc>
      </w:tr>
      <w:tr w:rsidR="00E00E13" w:rsidRPr="003F17F2" w14:paraId="0E970CE2" w14:textId="77777777" w:rsidTr="00E00E13">
        <w:tc>
          <w:tcPr>
            <w:tcW w:w="924" w:type="dxa"/>
            <w:tcBorders>
              <w:top w:val="single" w:sz="4" w:space="0" w:color="auto"/>
              <w:left w:val="single" w:sz="4" w:space="0" w:color="auto"/>
              <w:bottom w:val="single" w:sz="4" w:space="0" w:color="auto"/>
              <w:right w:val="single" w:sz="4" w:space="0" w:color="auto"/>
            </w:tcBorders>
            <w:shd w:val="clear" w:color="auto" w:fill="996633"/>
          </w:tcPr>
          <w:p w14:paraId="60B31F96" w14:textId="77777777" w:rsidR="00E00E13" w:rsidRPr="003F17F2" w:rsidRDefault="00792604"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8</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52CFBA19" w14:textId="77777777" w:rsidR="00E00E13" w:rsidRPr="003F17F2" w:rsidRDefault="00E00E13" w:rsidP="00792604">
            <w:pPr>
              <w:spacing w:before="120" w:line="240" w:lineRule="atLeast"/>
              <w:ind w:left="34"/>
              <w:rPr>
                <w:rFonts w:cs="Arial"/>
                <w:szCs w:val="22"/>
              </w:rPr>
            </w:pPr>
            <w:r w:rsidRPr="003F17F2">
              <w:rPr>
                <w:rFonts w:cs="Arial"/>
                <w:szCs w:val="22"/>
              </w:rPr>
              <w:t>Notify external agencies (DoT, AMSA, etc) if required.</w:t>
            </w:r>
          </w:p>
        </w:tc>
        <w:tc>
          <w:tcPr>
            <w:tcW w:w="992" w:type="dxa"/>
            <w:tcBorders>
              <w:top w:val="single" w:sz="4" w:space="0" w:color="auto"/>
              <w:left w:val="single" w:sz="4" w:space="0" w:color="auto"/>
              <w:bottom w:val="single" w:sz="4" w:space="0" w:color="auto"/>
              <w:right w:val="single" w:sz="4" w:space="0" w:color="auto"/>
            </w:tcBorders>
          </w:tcPr>
          <w:p w14:paraId="06232D8C" w14:textId="77777777" w:rsidR="00E00E13" w:rsidRPr="003F17F2" w:rsidRDefault="00E00E13" w:rsidP="00E00E13">
            <w:pPr>
              <w:spacing w:before="120" w:line="240" w:lineRule="atLeast"/>
              <w:ind w:left="34"/>
              <w:rPr>
                <w:rFonts w:cs="Arial"/>
                <w:szCs w:val="22"/>
              </w:rPr>
            </w:pPr>
          </w:p>
        </w:tc>
      </w:tr>
      <w:tr w:rsidR="00E00E13" w:rsidRPr="003F17F2" w14:paraId="3A362B13" w14:textId="77777777" w:rsidTr="00E00E13">
        <w:tc>
          <w:tcPr>
            <w:tcW w:w="924" w:type="dxa"/>
            <w:tcBorders>
              <w:top w:val="single" w:sz="4" w:space="0" w:color="auto"/>
              <w:left w:val="single" w:sz="4" w:space="0" w:color="auto"/>
              <w:bottom w:val="single" w:sz="4" w:space="0" w:color="auto"/>
              <w:right w:val="single" w:sz="4" w:space="0" w:color="auto"/>
            </w:tcBorders>
            <w:shd w:val="clear" w:color="auto" w:fill="996633"/>
          </w:tcPr>
          <w:p w14:paraId="53D5F658" w14:textId="77777777" w:rsidR="00E00E13" w:rsidRPr="003F17F2" w:rsidRDefault="00792604"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9</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5258694E" w14:textId="77777777" w:rsidR="00792604" w:rsidRPr="003F17F2" w:rsidRDefault="00792604" w:rsidP="00792604">
            <w:pPr>
              <w:spacing w:before="120"/>
              <w:rPr>
                <w:szCs w:val="22"/>
              </w:rPr>
            </w:pPr>
            <w:r w:rsidRPr="003F17F2">
              <w:rPr>
                <w:szCs w:val="22"/>
              </w:rPr>
              <w:t>In the event of a survivor/fatality recovery, provide assistance to WA Police as required including;</w:t>
            </w:r>
          </w:p>
          <w:p w14:paraId="24CCBF49" w14:textId="77777777" w:rsidR="00792604" w:rsidRPr="003F17F2" w:rsidRDefault="00792604" w:rsidP="00D42CBB">
            <w:pPr>
              <w:pStyle w:val="ListParagraph"/>
              <w:numPr>
                <w:ilvl w:val="0"/>
                <w:numId w:val="40"/>
              </w:numPr>
              <w:spacing w:before="120"/>
              <w:rPr>
                <w:szCs w:val="22"/>
              </w:rPr>
            </w:pPr>
            <w:r w:rsidRPr="003F17F2">
              <w:rPr>
                <w:szCs w:val="22"/>
              </w:rPr>
              <w:t xml:space="preserve">Consider most suitable landing point for casualty recovery and inform Pilot boat and ambulance.  </w:t>
            </w:r>
          </w:p>
          <w:p w14:paraId="5DD32737" w14:textId="77777777" w:rsidR="00E00E13" w:rsidRPr="003F17F2" w:rsidRDefault="00792604" w:rsidP="00D42CBB">
            <w:pPr>
              <w:pStyle w:val="ListParagraph"/>
              <w:numPr>
                <w:ilvl w:val="0"/>
                <w:numId w:val="40"/>
              </w:numPr>
              <w:spacing w:before="120"/>
              <w:rPr>
                <w:szCs w:val="22"/>
              </w:rPr>
            </w:pPr>
            <w:r w:rsidRPr="003F17F2">
              <w:rPr>
                <w:szCs w:val="22"/>
              </w:rPr>
              <w:t xml:space="preserve">Despatch an </w:t>
            </w:r>
            <w:r w:rsidR="00A218AC" w:rsidRPr="003F17F2">
              <w:rPr>
                <w:szCs w:val="22"/>
              </w:rPr>
              <w:t>MWPA PoG</w:t>
            </w:r>
            <w:r w:rsidRPr="003F17F2">
              <w:rPr>
                <w:szCs w:val="22"/>
              </w:rPr>
              <w:t xml:space="preserve"> employee to the landing site to ensure access and provide directions for the ambulance.</w:t>
            </w:r>
          </w:p>
        </w:tc>
        <w:tc>
          <w:tcPr>
            <w:tcW w:w="992" w:type="dxa"/>
            <w:tcBorders>
              <w:top w:val="single" w:sz="4" w:space="0" w:color="auto"/>
              <w:left w:val="single" w:sz="4" w:space="0" w:color="auto"/>
              <w:bottom w:val="single" w:sz="4" w:space="0" w:color="auto"/>
              <w:right w:val="single" w:sz="4" w:space="0" w:color="auto"/>
            </w:tcBorders>
          </w:tcPr>
          <w:p w14:paraId="08943EB4" w14:textId="77777777" w:rsidR="00E00E13" w:rsidRPr="003F17F2" w:rsidRDefault="00E00E13" w:rsidP="00E00E13">
            <w:pPr>
              <w:spacing w:before="120" w:line="240" w:lineRule="atLeast"/>
              <w:ind w:left="34"/>
              <w:rPr>
                <w:rFonts w:cs="Arial"/>
                <w:szCs w:val="22"/>
              </w:rPr>
            </w:pPr>
          </w:p>
        </w:tc>
      </w:tr>
      <w:tr w:rsidR="00E00E13" w:rsidRPr="003F17F2" w14:paraId="5E73A990" w14:textId="77777777" w:rsidTr="00E00E13">
        <w:tc>
          <w:tcPr>
            <w:tcW w:w="924" w:type="dxa"/>
            <w:tcBorders>
              <w:top w:val="single" w:sz="4" w:space="0" w:color="auto"/>
              <w:left w:val="single" w:sz="4" w:space="0" w:color="auto"/>
              <w:bottom w:val="single" w:sz="4" w:space="0" w:color="auto"/>
              <w:right w:val="single" w:sz="4" w:space="0" w:color="auto"/>
            </w:tcBorders>
            <w:shd w:val="clear" w:color="auto" w:fill="996633"/>
          </w:tcPr>
          <w:p w14:paraId="4B1F4DC5" w14:textId="77777777" w:rsidR="00E00E13" w:rsidRPr="003F17F2" w:rsidRDefault="00792604"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10</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0AF75E8E" w14:textId="002B07FA" w:rsidR="00E00E13" w:rsidRPr="003F17F2" w:rsidRDefault="00792604">
            <w:pPr>
              <w:spacing w:before="120" w:line="240" w:lineRule="atLeast"/>
              <w:ind w:left="34"/>
              <w:rPr>
                <w:rFonts w:cs="Arial"/>
                <w:szCs w:val="22"/>
              </w:rPr>
            </w:pPr>
            <w:r w:rsidRPr="003F17F2">
              <w:rPr>
                <w:rFonts w:cs="Arial"/>
                <w:szCs w:val="22"/>
              </w:rPr>
              <w:t>On advice from WA Police, g</w:t>
            </w:r>
            <w:r w:rsidR="00E00E13" w:rsidRPr="003F17F2">
              <w:rPr>
                <w:rFonts w:cs="Arial"/>
                <w:szCs w:val="22"/>
              </w:rPr>
              <w:t xml:space="preserve">ive </w:t>
            </w:r>
            <w:r w:rsidR="008A4472">
              <w:rPr>
                <w:rFonts w:cs="Arial"/>
                <w:szCs w:val="22"/>
              </w:rPr>
              <w:t>‘</w:t>
            </w:r>
            <w:r w:rsidR="00E00E13" w:rsidRPr="003F17F2">
              <w:rPr>
                <w:rFonts w:cs="Arial"/>
                <w:szCs w:val="22"/>
              </w:rPr>
              <w:t>All Clear/Stand-down</w:t>
            </w:r>
            <w:r w:rsidR="008A4472">
              <w:rPr>
                <w:rFonts w:cs="Arial"/>
                <w:szCs w:val="22"/>
              </w:rPr>
              <w:t>’</w:t>
            </w:r>
            <w:r w:rsidR="00E00E13" w:rsidRPr="003F17F2">
              <w:rPr>
                <w:rFonts w:cs="Arial"/>
                <w:szCs w:val="22"/>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4EF314D9" w14:textId="77777777" w:rsidR="00E00E13" w:rsidRPr="003F17F2" w:rsidRDefault="00E00E13" w:rsidP="00E00E13">
            <w:pPr>
              <w:spacing w:before="120" w:line="240" w:lineRule="atLeast"/>
              <w:ind w:left="34"/>
              <w:rPr>
                <w:rFonts w:cs="Arial"/>
                <w:szCs w:val="22"/>
              </w:rPr>
            </w:pPr>
          </w:p>
        </w:tc>
      </w:tr>
      <w:tr w:rsidR="00E00E13" w:rsidRPr="003F17F2" w14:paraId="707CB711" w14:textId="77777777" w:rsidTr="00E00E13">
        <w:tc>
          <w:tcPr>
            <w:tcW w:w="924" w:type="dxa"/>
            <w:tcBorders>
              <w:top w:val="single" w:sz="4" w:space="0" w:color="auto"/>
              <w:left w:val="single" w:sz="4" w:space="0" w:color="auto"/>
              <w:bottom w:val="single" w:sz="4" w:space="0" w:color="auto"/>
              <w:right w:val="single" w:sz="4" w:space="0" w:color="auto"/>
            </w:tcBorders>
            <w:shd w:val="clear" w:color="auto" w:fill="996633"/>
          </w:tcPr>
          <w:p w14:paraId="163CE643" w14:textId="77777777" w:rsidR="00E00E13" w:rsidRPr="003F17F2" w:rsidRDefault="00E00E13" w:rsidP="00E00E13">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w:t>
            </w:r>
            <w:r w:rsidR="00792604" w:rsidRPr="003F17F2">
              <w:rPr>
                <w:rFonts w:asciiTheme="minorHAnsi" w:hAnsiTheme="minorHAnsi" w:cs="Arial"/>
                <w:color w:val="FFFFFF" w:themeColor="background1"/>
                <w:szCs w:val="22"/>
              </w:rPr>
              <w:t>1</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395A4FDD" w14:textId="7408557B" w:rsidR="00E00E13" w:rsidRPr="003F17F2" w:rsidRDefault="00792604" w:rsidP="00792604">
            <w:pPr>
              <w:spacing w:before="120" w:line="240" w:lineRule="atLeast"/>
              <w:ind w:left="34"/>
              <w:rPr>
                <w:rFonts w:cs="Arial"/>
                <w:szCs w:val="22"/>
              </w:rPr>
            </w:pPr>
            <w:r w:rsidRPr="003F17F2">
              <w:rPr>
                <w:rFonts w:cs="Arial"/>
                <w:szCs w:val="22"/>
              </w:rPr>
              <w:t>Provide support and advice to WA Police and ATSB</w:t>
            </w:r>
            <w:r w:rsidR="00E00E13" w:rsidRPr="003F17F2">
              <w:rPr>
                <w:rFonts w:cs="Arial"/>
                <w:szCs w:val="22"/>
              </w:rPr>
              <w:t xml:space="preserve"> for investigation purposes.</w:t>
            </w:r>
          </w:p>
        </w:tc>
        <w:tc>
          <w:tcPr>
            <w:tcW w:w="992" w:type="dxa"/>
            <w:tcBorders>
              <w:top w:val="single" w:sz="4" w:space="0" w:color="auto"/>
              <w:left w:val="single" w:sz="4" w:space="0" w:color="auto"/>
              <w:bottom w:val="single" w:sz="4" w:space="0" w:color="auto"/>
              <w:right w:val="single" w:sz="4" w:space="0" w:color="auto"/>
            </w:tcBorders>
          </w:tcPr>
          <w:p w14:paraId="58B69B9D" w14:textId="77777777" w:rsidR="00E00E13" w:rsidRPr="003F17F2" w:rsidRDefault="00E00E13" w:rsidP="00E00E13">
            <w:pPr>
              <w:spacing w:before="120" w:line="240" w:lineRule="atLeast"/>
              <w:ind w:left="34"/>
              <w:rPr>
                <w:rFonts w:cs="Arial"/>
                <w:szCs w:val="22"/>
              </w:rPr>
            </w:pPr>
          </w:p>
        </w:tc>
      </w:tr>
    </w:tbl>
    <w:p w14:paraId="7B87E9A1" w14:textId="77777777" w:rsidR="00E00E13" w:rsidRPr="003F17F2" w:rsidRDefault="00E00E13" w:rsidP="00E00E13">
      <w:pPr>
        <w:rPr>
          <w:rFonts w:eastAsiaTheme="majorEastAsia"/>
        </w:rPr>
      </w:pPr>
    </w:p>
    <w:p w14:paraId="281AB967" w14:textId="77777777" w:rsidR="00E00E13" w:rsidRPr="003F17F2" w:rsidRDefault="00E00E13">
      <w:pPr>
        <w:rPr>
          <w:rFonts w:eastAsiaTheme="majorEastAsia" w:cstheme="majorBidi"/>
          <w:b/>
          <w:bCs/>
          <w:sz w:val="24"/>
          <w:szCs w:val="26"/>
        </w:rPr>
      </w:pPr>
      <w:r w:rsidRPr="003F17F2">
        <w:br w:type="page"/>
      </w:r>
    </w:p>
    <w:p w14:paraId="24477E42" w14:textId="77777777" w:rsidR="00F77BEE" w:rsidRPr="003F17F2" w:rsidRDefault="009D3DBC" w:rsidP="006F4052">
      <w:pPr>
        <w:pStyle w:val="Heading2"/>
        <w:numPr>
          <w:ilvl w:val="0"/>
          <w:numId w:val="0"/>
        </w:numPr>
        <w:ind w:left="578" w:hanging="578"/>
      </w:pPr>
      <w:bookmarkStart w:id="326" w:name="_ERP_13_-_1"/>
      <w:bookmarkStart w:id="327" w:name="_ERP_12_-_1"/>
      <w:bookmarkStart w:id="328" w:name="_Toc1731104"/>
      <w:bookmarkEnd w:id="326"/>
      <w:bookmarkEnd w:id="327"/>
      <w:r w:rsidRPr="003F17F2">
        <w:lastRenderedPageBreak/>
        <w:t>ERP 12</w:t>
      </w:r>
      <w:r w:rsidR="00F77BEE" w:rsidRPr="003F17F2">
        <w:t xml:space="preserve"> - Oil Spill</w:t>
      </w:r>
      <w:r w:rsidR="002548B9" w:rsidRPr="003F17F2">
        <w:t>/DG Release</w:t>
      </w:r>
      <w:r w:rsidR="00F77BEE" w:rsidRPr="003F17F2">
        <w:t xml:space="preserve"> Into the Water</w:t>
      </w:r>
      <w:bookmarkEnd w:id="328"/>
    </w:p>
    <w:p w14:paraId="176B68B2" w14:textId="77777777" w:rsidR="00E90D10" w:rsidRPr="003F17F2" w:rsidRDefault="00E90D10" w:rsidP="006F4052">
      <w:pPr>
        <w:rPr>
          <w:rFonts w:eastAsiaTheme="majorEastAsia"/>
        </w:rPr>
      </w:pPr>
      <w:r w:rsidRPr="003F17F2">
        <w:t xml:space="preserve">Implement the measures detailed in </w:t>
      </w:r>
      <w:r w:rsidR="00A218AC" w:rsidRPr="003D6F2A">
        <w:t>MWPA-PLN</w:t>
      </w:r>
      <w:r w:rsidR="003D6F2A" w:rsidRPr="003D6F2A">
        <w:t xml:space="preserve"> 03</w:t>
      </w:r>
      <w:r w:rsidRPr="003D6F2A">
        <w:t xml:space="preserve"> Oil Spill Contingency Plan</w:t>
      </w:r>
    </w:p>
    <w:p w14:paraId="0E9C42E4" w14:textId="77777777" w:rsidR="00690844" w:rsidRPr="003F17F2" w:rsidRDefault="00690844" w:rsidP="00F77BEE">
      <w:pPr>
        <w:rPr>
          <w:rFonts w:eastAsiaTheme="majorEastAsia"/>
        </w:rPr>
      </w:pPr>
    </w:p>
    <w:p w14:paraId="1BBEF095" w14:textId="77777777" w:rsidR="000A0426" w:rsidRPr="003F17F2" w:rsidRDefault="000A0426">
      <w:pPr>
        <w:rPr>
          <w:rFonts w:eastAsiaTheme="majorEastAsia" w:cstheme="majorBidi"/>
          <w:b/>
          <w:bCs/>
          <w:sz w:val="24"/>
          <w:szCs w:val="26"/>
        </w:rPr>
      </w:pPr>
    </w:p>
    <w:p w14:paraId="0720501C" w14:textId="77777777" w:rsidR="001704C0" w:rsidRPr="003F17F2" w:rsidRDefault="001704C0">
      <w:pPr>
        <w:rPr>
          <w:rFonts w:eastAsiaTheme="majorEastAsia" w:cstheme="majorBidi"/>
          <w:b/>
          <w:bCs/>
          <w:sz w:val="24"/>
          <w:szCs w:val="26"/>
        </w:rPr>
      </w:pPr>
      <w:r w:rsidRPr="003F17F2">
        <w:br w:type="page"/>
      </w:r>
    </w:p>
    <w:p w14:paraId="7DADFCB0" w14:textId="77777777" w:rsidR="00690844" w:rsidRPr="003F17F2" w:rsidRDefault="009D3DBC" w:rsidP="006F4052">
      <w:pPr>
        <w:pStyle w:val="Heading2"/>
        <w:numPr>
          <w:ilvl w:val="0"/>
          <w:numId w:val="0"/>
        </w:numPr>
        <w:ind w:left="578" w:hanging="578"/>
      </w:pPr>
      <w:bookmarkStart w:id="329" w:name="_ERP_13_-"/>
      <w:bookmarkStart w:id="330" w:name="_ERP_14_-_1"/>
      <w:bookmarkStart w:id="331" w:name="_ERP_14_-_2"/>
      <w:bookmarkStart w:id="332" w:name="_ERP_14_-_3"/>
      <w:bookmarkStart w:id="333" w:name="_ERP_13_-_2"/>
      <w:bookmarkStart w:id="334" w:name="_Toc1731105"/>
      <w:bookmarkEnd w:id="329"/>
      <w:bookmarkEnd w:id="330"/>
      <w:bookmarkEnd w:id="331"/>
      <w:bookmarkEnd w:id="332"/>
      <w:bookmarkEnd w:id="333"/>
      <w:r w:rsidRPr="003F17F2">
        <w:lastRenderedPageBreak/>
        <w:t>ERP 13</w:t>
      </w:r>
      <w:r w:rsidR="000A0426" w:rsidRPr="003F17F2">
        <w:t xml:space="preserve"> - Severe </w:t>
      </w:r>
      <w:r w:rsidR="000352C5" w:rsidRPr="003F17F2">
        <w:t>Weather</w:t>
      </w:r>
      <w:bookmarkEnd w:id="334"/>
    </w:p>
    <w:p w14:paraId="16C3E6D3" w14:textId="69DD2BBA" w:rsidR="000A0426" w:rsidRDefault="00972940" w:rsidP="006F4052">
      <w:pPr>
        <w:rPr>
          <w:rFonts w:eastAsiaTheme="majorEastAsia"/>
        </w:rPr>
      </w:pPr>
      <w:r w:rsidRPr="00E6716A">
        <w:rPr>
          <w:rFonts w:eastAsiaTheme="majorEastAsia"/>
        </w:rPr>
        <w:t>This procedure is for severe weather events other than cyclones. MWPA</w:t>
      </w:r>
      <w:r w:rsidR="004F779C" w:rsidRPr="00E6716A">
        <w:rPr>
          <w:rFonts w:eastAsiaTheme="majorEastAsia"/>
        </w:rPr>
        <w:t xml:space="preserve"> Procedure 09 Cyclones </w:t>
      </w:r>
      <w:r w:rsidR="003D6F2A" w:rsidRPr="00E6716A">
        <w:rPr>
          <w:rFonts w:eastAsiaTheme="majorEastAsia"/>
        </w:rPr>
        <w:t>contains</w:t>
      </w:r>
      <w:r w:rsidRPr="00E6716A">
        <w:rPr>
          <w:rFonts w:eastAsiaTheme="majorEastAsia"/>
        </w:rPr>
        <w:t xml:space="preserve"> detailed information on preparedness and response to cyclones.</w:t>
      </w:r>
    </w:p>
    <w:p w14:paraId="64E37721" w14:textId="77777777" w:rsidR="00457338" w:rsidRPr="00E6716A" w:rsidRDefault="00457338" w:rsidP="006F4052">
      <w:pPr>
        <w:rPr>
          <w:rFonts w:eastAsiaTheme="majorEastAsi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00" w:firstRow="0" w:lastRow="0" w:firstColumn="0" w:lastColumn="0" w:noHBand="0" w:noVBand="0"/>
      </w:tblPr>
      <w:tblGrid>
        <w:gridCol w:w="880"/>
        <w:gridCol w:w="8050"/>
        <w:gridCol w:w="992"/>
      </w:tblGrid>
      <w:tr w:rsidR="00690844" w:rsidRPr="003F17F2" w14:paraId="2A3498A2" w14:textId="77777777" w:rsidTr="000352C5">
        <w:trPr>
          <w:tblHeader/>
        </w:trPr>
        <w:tc>
          <w:tcPr>
            <w:tcW w:w="880" w:type="dxa"/>
            <w:tcBorders>
              <w:top w:val="single" w:sz="4" w:space="0" w:color="auto"/>
              <w:left w:val="single" w:sz="4" w:space="0" w:color="auto"/>
              <w:bottom w:val="single" w:sz="4" w:space="0" w:color="auto"/>
              <w:right w:val="nil"/>
            </w:tcBorders>
            <w:shd w:val="clear" w:color="auto" w:fill="00FF00"/>
          </w:tcPr>
          <w:p w14:paraId="747ADBEE" w14:textId="77777777" w:rsidR="00690844" w:rsidRPr="003F17F2" w:rsidRDefault="00690844" w:rsidP="00690844">
            <w:pPr>
              <w:pStyle w:val="ERSParagraph"/>
              <w:spacing w:before="120"/>
              <w:ind w:left="0"/>
              <w:jc w:val="center"/>
              <w:rPr>
                <w:rFonts w:asciiTheme="minorHAnsi" w:hAnsiTheme="minorHAnsi" w:cs="Arial"/>
              </w:rPr>
            </w:pPr>
          </w:p>
        </w:tc>
        <w:tc>
          <w:tcPr>
            <w:tcW w:w="8050" w:type="dxa"/>
            <w:tcBorders>
              <w:top w:val="single" w:sz="4" w:space="0" w:color="auto"/>
              <w:left w:val="nil"/>
              <w:bottom w:val="single" w:sz="4" w:space="0" w:color="auto"/>
              <w:right w:val="single" w:sz="4" w:space="0" w:color="auto"/>
            </w:tcBorders>
            <w:shd w:val="clear" w:color="auto" w:fill="00FF00"/>
          </w:tcPr>
          <w:p w14:paraId="28542AE7" w14:textId="77777777" w:rsidR="00690844" w:rsidRPr="003F17F2" w:rsidRDefault="00690844" w:rsidP="000352C5">
            <w:pPr>
              <w:spacing w:line="240" w:lineRule="atLeast"/>
              <w:rPr>
                <w:rFonts w:cs="Arial"/>
                <w:b/>
              </w:rPr>
            </w:pPr>
            <w:r w:rsidRPr="003F17F2">
              <w:rPr>
                <w:rFonts w:cs="Arial"/>
                <w:b/>
              </w:rPr>
              <w:t xml:space="preserve">ERP 13 - Severe </w:t>
            </w:r>
            <w:r w:rsidR="000352C5" w:rsidRPr="003F17F2">
              <w:rPr>
                <w:rFonts w:cs="Arial"/>
                <w:b/>
              </w:rPr>
              <w:t>Weather</w:t>
            </w:r>
          </w:p>
        </w:tc>
        <w:tc>
          <w:tcPr>
            <w:tcW w:w="992" w:type="dxa"/>
            <w:tcBorders>
              <w:top w:val="single" w:sz="4" w:space="0" w:color="auto"/>
              <w:left w:val="single" w:sz="4" w:space="0" w:color="auto"/>
              <w:bottom w:val="single" w:sz="4" w:space="0" w:color="auto"/>
              <w:right w:val="single" w:sz="4" w:space="0" w:color="auto"/>
            </w:tcBorders>
            <w:shd w:val="clear" w:color="auto" w:fill="00FF00"/>
          </w:tcPr>
          <w:p w14:paraId="3FFEBA0F" w14:textId="77777777" w:rsidR="00690844" w:rsidRPr="003F17F2" w:rsidRDefault="00690844" w:rsidP="00D42CBB">
            <w:pPr>
              <w:pStyle w:val="ListParagraph"/>
              <w:numPr>
                <w:ilvl w:val="0"/>
                <w:numId w:val="39"/>
              </w:numPr>
              <w:spacing w:before="120" w:line="240" w:lineRule="atLeast"/>
              <w:ind w:left="317" w:hanging="284"/>
              <w:rPr>
                <w:rFonts w:cs="Arial"/>
                <w:sz w:val="16"/>
                <w:szCs w:val="16"/>
              </w:rPr>
            </w:pPr>
            <w:r w:rsidRPr="003F17F2">
              <w:rPr>
                <w:rFonts w:cs="Arial"/>
                <w:sz w:val="16"/>
                <w:szCs w:val="16"/>
              </w:rPr>
              <w:t>or N/A</w:t>
            </w:r>
          </w:p>
        </w:tc>
      </w:tr>
      <w:tr w:rsidR="00FE2215" w:rsidRPr="003F17F2" w14:paraId="520D713B" w14:textId="77777777" w:rsidTr="00FE2215">
        <w:tc>
          <w:tcPr>
            <w:tcW w:w="880" w:type="dxa"/>
            <w:shd w:val="clear" w:color="auto" w:fill="00FF00"/>
          </w:tcPr>
          <w:p w14:paraId="3ED047C2" w14:textId="77777777" w:rsidR="00FE2215" w:rsidRPr="003F17F2" w:rsidRDefault="00FE2215" w:rsidP="000A0426">
            <w:pPr>
              <w:pStyle w:val="ERSParagraph"/>
              <w:spacing w:before="120"/>
              <w:ind w:left="0"/>
              <w:jc w:val="center"/>
              <w:rPr>
                <w:rFonts w:asciiTheme="minorHAnsi" w:hAnsiTheme="minorHAnsi" w:cs="Arial"/>
              </w:rPr>
            </w:pPr>
          </w:p>
        </w:tc>
        <w:tc>
          <w:tcPr>
            <w:tcW w:w="8050" w:type="dxa"/>
            <w:tcBorders>
              <w:bottom w:val="single" w:sz="4" w:space="0" w:color="auto"/>
            </w:tcBorders>
            <w:shd w:val="clear" w:color="auto" w:fill="auto"/>
          </w:tcPr>
          <w:p w14:paraId="575DAD33" w14:textId="77777777" w:rsidR="00FE2215" w:rsidRPr="003F17F2" w:rsidRDefault="00FE2215" w:rsidP="007327D4">
            <w:pPr>
              <w:spacing w:before="120" w:line="240" w:lineRule="atLeast"/>
              <w:rPr>
                <w:rFonts w:cs="Arial"/>
                <w:highlight w:val="red"/>
              </w:rPr>
            </w:pPr>
          </w:p>
        </w:tc>
        <w:tc>
          <w:tcPr>
            <w:tcW w:w="992" w:type="dxa"/>
          </w:tcPr>
          <w:p w14:paraId="3FCA618F" w14:textId="77777777" w:rsidR="00FE2215" w:rsidRPr="003F17F2" w:rsidRDefault="00FE2215" w:rsidP="000A0426">
            <w:pPr>
              <w:spacing w:before="120" w:line="240" w:lineRule="atLeast"/>
              <w:rPr>
                <w:rFonts w:cs="Arial"/>
              </w:rPr>
            </w:pPr>
          </w:p>
        </w:tc>
      </w:tr>
      <w:tr w:rsidR="007327D4" w:rsidRPr="003F17F2" w14:paraId="3A0F6A4E" w14:textId="77777777" w:rsidTr="00FE2215">
        <w:tc>
          <w:tcPr>
            <w:tcW w:w="880" w:type="dxa"/>
            <w:tcBorders>
              <w:right w:val="nil"/>
            </w:tcBorders>
            <w:shd w:val="clear" w:color="auto" w:fill="00FF00"/>
          </w:tcPr>
          <w:p w14:paraId="68BDCCCE" w14:textId="77777777" w:rsidR="007327D4" w:rsidRPr="003F17F2" w:rsidRDefault="007327D4" w:rsidP="000A0426">
            <w:pPr>
              <w:pStyle w:val="ERSParagraph"/>
              <w:spacing w:before="120"/>
              <w:ind w:left="0"/>
              <w:jc w:val="center"/>
              <w:rPr>
                <w:rFonts w:asciiTheme="minorHAnsi" w:hAnsiTheme="minorHAnsi" w:cs="Arial"/>
              </w:rPr>
            </w:pPr>
          </w:p>
        </w:tc>
        <w:tc>
          <w:tcPr>
            <w:tcW w:w="8050" w:type="dxa"/>
            <w:tcBorders>
              <w:left w:val="nil"/>
            </w:tcBorders>
            <w:shd w:val="clear" w:color="auto" w:fill="00FF00"/>
          </w:tcPr>
          <w:p w14:paraId="5466FC03" w14:textId="77777777" w:rsidR="007327D4" w:rsidRPr="003F17F2" w:rsidRDefault="00FE2215" w:rsidP="007327D4">
            <w:pPr>
              <w:spacing w:before="120" w:line="240" w:lineRule="atLeast"/>
              <w:rPr>
                <w:rFonts w:cs="Arial"/>
              </w:rPr>
            </w:pPr>
            <w:r w:rsidRPr="003F17F2">
              <w:rPr>
                <w:rFonts w:cs="Arial"/>
              </w:rPr>
              <w:t xml:space="preserve">If </w:t>
            </w:r>
            <w:r w:rsidR="007327D4" w:rsidRPr="003F17F2">
              <w:rPr>
                <w:rFonts w:cs="Arial"/>
              </w:rPr>
              <w:t xml:space="preserve">advanced notice </w:t>
            </w:r>
            <w:r w:rsidRPr="003F17F2">
              <w:rPr>
                <w:rFonts w:cs="Arial"/>
              </w:rPr>
              <w:t xml:space="preserve">is provided (media broadcasts/weather alerts/BoM information etc) </w:t>
            </w:r>
            <w:r w:rsidR="007327D4" w:rsidRPr="003F17F2">
              <w:rPr>
                <w:rFonts w:cs="Arial"/>
              </w:rPr>
              <w:t>– consider down manning of Port to essential staff only and make preparation for vessels to put to sea or seek refuge</w:t>
            </w:r>
            <w:r w:rsidR="004F779C" w:rsidRPr="003F17F2">
              <w:rPr>
                <w:rFonts w:cs="Arial"/>
              </w:rPr>
              <w:t xml:space="preserve"> and </w:t>
            </w:r>
            <w:r w:rsidR="004F779C" w:rsidRPr="003F17F2">
              <w:rPr>
                <w:szCs w:val="22"/>
              </w:rPr>
              <w:t>pinning ship loaders in storm position etc</w:t>
            </w:r>
            <w:r w:rsidR="007327D4" w:rsidRPr="003F17F2">
              <w:rPr>
                <w:rFonts w:cs="Arial"/>
              </w:rPr>
              <w:t xml:space="preserve">. </w:t>
            </w:r>
          </w:p>
        </w:tc>
        <w:tc>
          <w:tcPr>
            <w:tcW w:w="992" w:type="dxa"/>
          </w:tcPr>
          <w:p w14:paraId="0DDEDEA0" w14:textId="77777777" w:rsidR="007327D4" w:rsidRPr="003F17F2" w:rsidRDefault="007327D4" w:rsidP="000A0426">
            <w:pPr>
              <w:spacing w:before="120" w:line="240" w:lineRule="atLeast"/>
              <w:rPr>
                <w:rFonts w:cs="Arial"/>
              </w:rPr>
            </w:pPr>
          </w:p>
        </w:tc>
      </w:tr>
      <w:tr w:rsidR="00FD7262" w:rsidRPr="003F17F2" w14:paraId="3A196E3B" w14:textId="77777777" w:rsidTr="00690844">
        <w:tc>
          <w:tcPr>
            <w:tcW w:w="880" w:type="dxa"/>
            <w:shd w:val="clear" w:color="auto" w:fill="00FF00"/>
          </w:tcPr>
          <w:p w14:paraId="7C6E056E" w14:textId="77777777" w:rsidR="00FD7262" w:rsidRPr="003F17F2" w:rsidRDefault="00FD7262" w:rsidP="000A0426">
            <w:pPr>
              <w:pStyle w:val="ERSParagraph"/>
              <w:spacing w:before="120"/>
              <w:ind w:left="0"/>
              <w:jc w:val="center"/>
              <w:rPr>
                <w:rFonts w:asciiTheme="minorHAnsi" w:hAnsiTheme="minorHAnsi" w:cs="Arial"/>
              </w:rPr>
            </w:pPr>
          </w:p>
        </w:tc>
        <w:tc>
          <w:tcPr>
            <w:tcW w:w="8050" w:type="dxa"/>
            <w:shd w:val="clear" w:color="auto" w:fill="auto"/>
          </w:tcPr>
          <w:p w14:paraId="23D337A9" w14:textId="77777777" w:rsidR="00FD7262" w:rsidRPr="003F17F2" w:rsidRDefault="00FD7262" w:rsidP="000A0426">
            <w:pPr>
              <w:spacing w:before="120" w:line="240" w:lineRule="atLeast"/>
              <w:rPr>
                <w:rFonts w:cs="Arial"/>
              </w:rPr>
            </w:pPr>
          </w:p>
        </w:tc>
        <w:tc>
          <w:tcPr>
            <w:tcW w:w="992" w:type="dxa"/>
          </w:tcPr>
          <w:p w14:paraId="790B1B0B" w14:textId="77777777" w:rsidR="00FD7262" w:rsidRPr="003F17F2" w:rsidRDefault="00FD7262" w:rsidP="000A0426">
            <w:pPr>
              <w:spacing w:before="120" w:line="240" w:lineRule="atLeast"/>
              <w:rPr>
                <w:rFonts w:cs="Arial"/>
              </w:rPr>
            </w:pPr>
          </w:p>
        </w:tc>
      </w:tr>
      <w:tr w:rsidR="00FD7262" w:rsidRPr="003F17F2" w14:paraId="03190EAD" w14:textId="77777777" w:rsidTr="00FD7262">
        <w:tc>
          <w:tcPr>
            <w:tcW w:w="8930" w:type="dxa"/>
            <w:gridSpan w:val="2"/>
            <w:shd w:val="clear" w:color="auto" w:fill="00FF00"/>
          </w:tcPr>
          <w:p w14:paraId="7CA6A35F" w14:textId="77777777" w:rsidR="00FD7262" w:rsidRPr="003F17F2" w:rsidRDefault="00FD7262" w:rsidP="00FD7262">
            <w:pPr>
              <w:spacing w:before="120" w:line="240" w:lineRule="atLeast"/>
              <w:ind w:left="884"/>
              <w:rPr>
                <w:rFonts w:cs="Arial"/>
                <w:b/>
              </w:rPr>
            </w:pPr>
            <w:r w:rsidRPr="003F17F2">
              <w:rPr>
                <w:rFonts w:cs="Arial"/>
                <w:b/>
              </w:rPr>
              <w:t>Shipping</w:t>
            </w:r>
          </w:p>
        </w:tc>
        <w:tc>
          <w:tcPr>
            <w:tcW w:w="992" w:type="dxa"/>
          </w:tcPr>
          <w:p w14:paraId="1FD680D4" w14:textId="77777777" w:rsidR="00FD7262" w:rsidRPr="003F17F2" w:rsidRDefault="00FD7262" w:rsidP="000A0426">
            <w:pPr>
              <w:spacing w:before="120" w:line="240" w:lineRule="atLeast"/>
              <w:rPr>
                <w:rFonts w:cs="Arial"/>
                <w:b/>
              </w:rPr>
            </w:pPr>
          </w:p>
        </w:tc>
      </w:tr>
      <w:tr w:rsidR="00FD7262" w:rsidRPr="003F17F2" w14:paraId="0927C857" w14:textId="77777777" w:rsidTr="00690844">
        <w:tc>
          <w:tcPr>
            <w:tcW w:w="880" w:type="dxa"/>
            <w:shd w:val="clear" w:color="auto" w:fill="00FF00"/>
          </w:tcPr>
          <w:p w14:paraId="7354A529" w14:textId="77777777" w:rsidR="00FD7262" w:rsidRPr="003F17F2" w:rsidRDefault="00FD7262" w:rsidP="000A0426">
            <w:pPr>
              <w:pStyle w:val="ERSParagraph"/>
              <w:spacing w:before="120"/>
              <w:ind w:left="0"/>
              <w:jc w:val="center"/>
              <w:rPr>
                <w:rFonts w:asciiTheme="minorHAnsi" w:hAnsiTheme="minorHAnsi" w:cs="Arial"/>
                <w:szCs w:val="22"/>
              </w:rPr>
            </w:pPr>
            <w:r w:rsidRPr="003F17F2">
              <w:rPr>
                <w:rFonts w:asciiTheme="minorHAnsi" w:hAnsiTheme="minorHAnsi" w:cs="Arial"/>
              </w:rPr>
              <w:t>1</w:t>
            </w:r>
          </w:p>
        </w:tc>
        <w:tc>
          <w:tcPr>
            <w:tcW w:w="8050" w:type="dxa"/>
            <w:shd w:val="clear" w:color="auto" w:fill="auto"/>
          </w:tcPr>
          <w:p w14:paraId="11511D72" w14:textId="77777777" w:rsidR="00FD7262" w:rsidRPr="003F17F2" w:rsidRDefault="00FD7262"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 xml:space="preserve">Advise all </w:t>
            </w:r>
            <w:r w:rsidR="00A218AC" w:rsidRPr="003F17F2">
              <w:rPr>
                <w:rFonts w:asciiTheme="minorHAnsi" w:hAnsiTheme="minorHAnsi"/>
                <w:szCs w:val="22"/>
              </w:rPr>
              <w:t>MWPA PoG</w:t>
            </w:r>
            <w:r w:rsidRPr="003F17F2">
              <w:rPr>
                <w:rFonts w:asciiTheme="minorHAnsi" w:hAnsiTheme="minorHAnsi"/>
                <w:szCs w:val="22"/>
              </w:rPr>
              <w:t xml:space="preserve"> operational staff.</w:t>
            </w:r>
          </w:p>
          <w:p w14:paraId="6FE35915" w14:textId="77777777" w:rsidR="00FD7262" w:rsidRPr="003F17F2" w:rsidRDefault="00FD7262"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Advise berthed ships to secure moorings and run extra mooring lines.</w:t>
            </w:r>
          </w:p>
          <w:p w14:paraId="7FDD5D15" w14:textId="77777777" w:rsidR="00FD7262" w:rsidRPr="003F17F2" w:rsidRDefault="00FD7262"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Main engines on standby.</w:t>
            </w:r>
          </w:p>
        </w:tc>
        <w:tc>
          <w:tcPr>
            <w:tcW w:w="992" w:type="dxa"/>
          </w:tcPr>
          <w:p w14:paraId="6A48E28A" w14:textId="77777777" w:rsidR="00FD7262" w:rsidRPr="003F17F2" w:rsidRDefault="00FD7262" w:rsidP="000A0426">
            <w:pPr>
              <w:spacing w:before="120" w:line="240" w:lineRule="atLeast"/>
              <w:rPr>
                <w:rFonts w:cs="Arial"/>
                <w:szCs w:val="22"/>
              </w:rPr>
            </w:pPr>
          </w:p>
        </w:tc>
      </w:tr>
      <w:tr w:rsidR="00FD7262" w:rsidRPr="003F17F2" w14:paraId="002978A6" w14:textId="77777777" w:rsidTr="00690844">
        <w:tc>
          <w:tcPr>
            <w:tcW w:w="880" w:type="dxa"/>
            <w:shd w:val="clear" w:color="auto" w:fill="00FF00"/>
          </w:tcPr>
          <w:p w14:paraId="563D5CEA" w14:textId="77777777" w:rsidR="00FD7262" w:rsidRPr="003F17F2" w:rsidRDefault="00FD7262" w:rsidP="000A0426">
            <w:pPr>
              <w:pStyle w:val="ERSParagraph"/>
              <w:spacing w:before="120"/>
              <w:ind w:left="0"/>
              <w:jc w:val="center"/>
              <w:rPr>
                <w:rFonts w:asciiTheme="minorHAnsi" w:hAnsiTheme="minorHAnsi" w:cs="Arial"/>
                <w:szCs w:val="22"/>
              </w:rPr>
            </w:pPr>
            <w:r w:rsidRPr="003F17F2">
              <w:rPr>
                <w:rFonts w:asciiTheme="minorHAnsi" w:hAnsiTheme="minorHAnsi" w:cs="Arial"/>
              </w:rPr>
              <w:t>2</w:t>
            </w:r>
          </w:p>
        </w:tc>
        <w:tc>
          <w:tcPr>
            <w:tcW w:w="8050" w:type="dxa"/>
            <w:shd w:val="clear" w:color="auto" w:fill="auto"/>
          </w:tcPr>
          <w:p w14:paraId="0B225667" w14:textId="77777777" w:rsidR="00FD7262" w:rsidRPr="003F17F2" w:rsidRDefault="00FD7262"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Advise vessel at anchor to lay out extra cable.</w:t>
            </w:r>
          </w:p>
          <w:p w14:paraId="3F595548" w14:textId="77777777" w:rsidR="00FD7262" w:rsidRPr="003F17F2" w:rsidRDefault="00FD7262"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Have second anchor ready to let go.</w:t>
            </w:r>
          </w:p>
          <w:p w14:paraId="612976E8" w14:textId="77777777" w:rsidR="00FD7262" w:rsidRPr="003F17F2" w:rsidRDefault="00FD7262"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 xml:space="preserve">Maintain listening watch </w:t>
            </w:r>
            <w:r w:rsidR="00751077" w:rsidRPr="003F17F2">
              <w:rPr>
                <w:rFonts w:asciiTheme="minorHAnsi" w:hAnsiTheme="minorHAnsi"/>
                <w:szCs w:val="22"/>
              </w:rPr>
              <w:t>VHF 11</w:t>
            </w:r>
            <w:r w:rsidRPr="003F17F2">
              <w:rPr>
                <w:rFonts w:asciiTheme="minorHAnsi" w:hAnsiTheme="minorHAnsi"/>
                <w:szCs w:val="22"/>
              </w:rPr>
              <w:t xml:space="preserve"> and 16.</w:t>
            </w:r>
          </w:p>
        </w:tc>
        <w:tc>
          <w:tcPr>
            <w:tcW w:w="992" w:type="dxa"/>
          </w:tcPr>
          <w:p w14:paraId="0EC394A0" w14:textId="77777777" w:rsidR="00FD7262" w:rsidRPr="003F17F2" w:rsidRDefault="00FD7262" w:rsidP="000A0426">
            <w:pPr>
              <w:spacing w:before="120" w:line="240" w:lineRule="atLeast"/>
              <w:rPr>
                <w:rFonts w:cs="Arial"/>
                <w:szCs w:val="22"/>
              </w:rPr>
            </w:pPr>
          </w:p>
        </w:tc>
      </w:tr>
      <w:tr w:rsidR="00FD7262" w:rsidRPr="003F17F2" w14:paraId="5055FF47" w14:textId="77777777" w:rsidTr="00690844">
        <w:tc>
          <w:tcPr>
            <w:tcW w:w="880" w:type="dxa"/>
            <w:shd w:val="clear" w:color="auto" w:fill="00FF00"/>
          </w:tcPr>
          <w:p w14:paraId="52062676" w14:textId="77777777" w:rsidR="00FD7262" w:rsidRPr="003F17F2" w:rsidRDefault="00FD7262" w:rsidP="000A0426">
            <w:pPr>
              <w:pStyle w:val="ERSParagraph"/>
              <w:spacing w:before="120"/>
              <w:ind w:left="0"/>
              <w:jc w:val="center"/>
              <w:rPr>
                <w:rFonts w:asciiTheme="minorHAnsi" w:hAnsiTheme="minorHAnsi" w:cs="Arial"/>
                <w:szCs w:val="22"/>
              </w:rPr>
            </w:pPr>
            <w:r w:rsidRPr="003F17F2">
              <w:rPr>
                <w:rFonts w:asciiTheme="minorHAnsi" w:hAnsiTheme="minorHAnsi" w:cs="Arial"/>
              </w:rPr>
              <w:t>3</w:t>
            </w:r>
          </w:p>
        </w:tc>
        <w:tc>
          <w:tcPr>
            <w:tcW w:w="8050" w:type="dxa"/>
            <w:shd w:val="clear" w:color="auto" w:fill="auto"/>
          </w:tcPr>
          <w:p w14:paraId="50FE5283" w14:textId="77777777" w:rsidR="00FD7262" w:rsidRPr="003F17F2" w:rsidRDefault="00FD7262" w:rsidP="000A0426">
            <w:pPr>
              <w:spacing w:before="120" w:line="240" w:lineRule="atLeast"/>
              <w:rPr>
                <w:rFonts w:cs="Arial"/>
                <w:szCs w:val="22"/>
              </w:rPr>
            </w:pPr>
            <w:r w:rsidRPr="003F17F2">
              <w:rPr>
                <w:szCs w:val="22"/>
              </w:rPr>
              <w:t>Harbour Master to monitor swell conditions; if heavy swell predicted advise anchored vessel to consider putting to sea.</w:t>
            </w:r>
          </w:p>
        </w:tc>
        <w:tc>
          <w:tcPr>
            <w:tcW w:w="992" w:type="dxa"/>
          </w:tcPr>
          <w:p w14:paraId="47B0450E" w14:textId="77777777" w:rsidR="00FD7262" w:rsidRPr="003F17F2" w:rsidRDefault="00FD7262" w:rsidP="000A0426">
            <w:pPr>
              <w:spacing w:before="120" w:line="240" w:lineRule="atLeast"/>
              <w:rPr>
                <w:rFonts w:cs="Arial"/>
                <w:szCs w:val="22"/>
              </w:rPr>
            </w:pPr>
          </w:p>
        </w:tc>
      </w:tr>
      <w:tr w:rsidR="00FD7262" w:rsidRPr="003F17F2" w14:paraId="634DB54E" w14:textId="77777777" w:rsidTr="00690844">
        <w:tc>
          <w:tcPr>
            <w:tcW w:w="880" w:type="dxa"/>
            <w:shd w:val="clear" w:color="auto" w:fill="00FF00"/>
          </w:tcPr>
          <w:p w14:paraId="0E2F34CB" w14:textId="77777777" w:rsidR="00FD7262" w:rsidRPr="003F17F2" w:rsidRDefault="00FD7262" w:rsidP="000A0426">
            <w:pPr>
              <w:pStyle w:val="ERSParagraph"/>
              <w:spacing w:before="120"/>
              <w:ind w:left="0"/>
              <w:jc w:val="center"/>
              <w:rPr>
                <w:rFonts w:asciiTheme="minorHAnsi" w:hAnsiTheme="minorHAnsi" w:cs="Arial"/>
                <w:szCs w:val="22"/>
              </w:rPr>
            </w:pPr>
            <w:r w:rsidRPr="003F17F2">
              <w:rPr>
                <w:rFonts w:asciiTheme="minorHAnsi" w:hAnsiTheme="minorHAnsi" w:cs="Arial"/>
              </w:rPr>
              <w:t>4</w:t>
            </w:r>
          </w:p>
        </w:tc>
        <w:tc>
          <w:tcPr>
            <w:tcW w:w="8050" w:type="dxa"/>
            <w:shd w:val="clear" w:color="auto" w:fill="auto"/>
          </w:tcPr>
          <w:p w14:paraId="4408F5BC" w14:textId="77777777" w:rsidR="00FD7262" w:rsidRPr="003F17F2" w:rsidRDefault="00FD7262" w:rsidP="000A0426">
            <w:pPr>
              <w:spacing w:before="120" w:line="240" w:lineRule="atLeast"/>
              <w:rPr>
                <w:rFonts w:cs="Arial"/>
                <w:szCs w:val="22"/>
              </w:rPr>
            </w:pPr>
            <w:r w:rsidRPr="003F17F2">
              <w:rPr>
                <w:szCs w:val="22"/>
              </w:rPr>
              <w:t>Consider closing port to shipping.</w:t>
            </w:r>
          </w:p>
        </w:tc>
        <w:tc>
          <w:tcPr>
            <w:tcW w:w="992" w:type="dxa"/>
          </w:tcPr>
          <w:p w14:paraId="26C80AA9" w14:textId="77777777" w:rsidR="00FD7262" w:rsidRPr="003F17F2" w:rsidRDefault="00FD7262" w:rsidP="000A0426">
            <w:pPr>
              <w:spacing w:before="120" w:line="240" w:lineRule="atLeast"/>
              <w:rPr>
                <w:rFonts w:cs="Arial"/>
                <w:szCs w:val="22"/>
              </w:rPr>
            </w:pPr>
          </w:p>
        </w:tc>
      </w:tr>
      <w:tr w:rsidR="00FD7262" w:rsidRPr="003F17F2" w14:paraId="39E8C19E" w14:textId="77777777" w:rsidTr="00FD7262">
        <w:tc>
          <w:tcPr>
            <w:tcW w:w="8930" w:type="dxa"/>
            <w:gridSpan w:val="2"/>
            <w:shd w:val="clear" w:color="auto" w:fill="00FF00"/>
          </w:tcPr>
          <w:p w14:paraId="37316F37" w14:textId="77777777" w:rsidR="00FD7262" w:rsidRPr="003F17F2" w:rsidRDefault="00FD7262" w:rsidP="00FD7262">
            <w:pPr>
              <w:spacing w:before="120" w:line="240" w:lineRule="atLeast"/>
              <w:ind w:left="884"/>
              <w:rPr>
                <w:rFonts w:cs="Arial"/>
                <w:b/>
              </w:rPr>
            </w:pPr>
            <w:r w:rsidRPr="003F17F2">
              <w:rPr>
                <w:rFonts w:cs="Arial"/>
                <w:b/>
              </w:rPr>
              <w:t>Landside</w:t>
            </w:r>
          </w:p>
        </w:tc>
        <w:tc>
          <w:tcPr>
            <w:tcW w:w="992" w:type="dxa"/>
          </w:tcPr>
          <w:p w14:paraId="7E8470CF" w14:textId="77777777" w:rsidR="00FD7262" w:rsidRPr="003F17F2" w:rsidRDefault="00FD7262" w:rsidP="000A0426">
            <w:pPr>
              <w:spacing w:before="120" w:line="240" w:lineRule="atLeast"/>
              <w:rPr>
                <w:rFonts w:cs="Arial"/>
                <w:b/>
              </w:rPr>
            </w:pPr>
          </w:p>
        </w:tc>
      </w:tr>
      <w:tr w:rsidR="004F779C" w:rsidRPr="003F17F2" w14:paraId="4FAE9A57" w14:textId="77777777" w:rsidTr="00690844">
        <w:tc>
          <w:tcPr>
            <w:tcW w:w="880" w:type="dxa"/>
            <w:shd w:val="clear" w:color="auto" w:fill="00FF00"/>
          </w:tcPr>
          <w:p w14:paraId="31588D29" w14:textId="77777777" w:rsidR="004F779C" w:rsidRPr="003F17F2" w:rsidRDefault="004F779C" w:rsidP="000A0426">
            <w:pPr>
              <w:pStyle w:val="ERSParagraph"/>
              <w:spacing w:before="120"/>
              <w:ind w:left="0"/>
              <w:jc w:val="center"/>
              <w:rPr>
                <w:rFonts w:asciiTheme="minorHAnsi" w:hAnsiTheme="minorHAnsi" w:cs="Arial"/>
              </w:rPr>
            </w:pPr>
            <w:r w:rsidRPr="003F17F2">
              <w:rPr>
                <w:rFonts w:asciiTheme="minorHAnsi" w:hAnsiTheme="minorHAnsi" w:cs="Arial"/>
              </w:rPr>
              <w:t>1</w:t>
            </w:r>
          </w:p>
        </w:tc>
        <w:tc>
          <w:tcPr>
            <w:tcW w:w="8050" w:type="dxa"/>
            <w:shd w:val="clear" w:color="auto" w:fill="auto"/>
          </w:tcPr>
          <w:p w14:paraId="2D2C31AA" w14:textId="77777777" w:rsidR="004F779C" w:rsidRPr="003F17F2" w:rsidRDefault="004F779C" w:rsidP="000A0426">
            <w:pPr>
              <w:spacing w:before="120" w:line="240" w:lineRule="atLeast"/>
              <w:rPr>
                <w:rFonts w:cs="Arial"/>
              </w:rPr>
            </w:pPr>
            <w:r w:rsidRPr="003F17F2">
              <w:rPr>
                <w:rFonts w:cs="Arial"/>
              </w:rPr>
              <w:t>Advise all personnel to remain in the buildings and keep well clear of windows.</w:t>
            </w:r>
          </w:p>
        </w:tc>
        <w:tc>
          <w:tcPr>
            <w:tcW w:w="992" w:type="dxa"/>
          </w:tcPr>
          <w:p w14:paraId="137A2372" w14:textId="77777777" w:rsidR="004F779C" w:rsidRPr="003F17F2" w:rsidRDefault="004F779C" w:rsidP="000A0426">
            <w:pPr>
              <w:spacing w:before="120" w:line="240" w:lineRule="atLeast"/>
              <w:rPr>
                <w:rFonts w:cs="Arial"/>
              </w:rPr>
            </w:pPr>
          </w:p>
        </w:tc>
      </w:tr>
      <w:tr w:rsidR="004F779C" w:rsidRPr="003F17F2" w14:paraId="558E2CD6" w14:textId="77777777" w:rsidTr="00690844">
        <w:tc>
          <w:tcPr>
            <w:tcW w:w="880" w:type="dxa"/>
            <w:shd w:val="clear" w:color="auto" w:fill="00FF00"/>
          </w:tcPr>
          <w:p w14:paraId="7863D1D8" w14:textId="77777777" w:rsidR="004F779C" w:rsidRPr="003F17F2" w:rsidRDefault="004F779C" w:rsidP="000A0426">
            <w:pPr>
              <w:pStyle w:val="ERSParagraph"/>
              <w:spacing w:before="120"/>
              <w:ind w:left="0"/>
              <w:jc w:val="center"/>
              <w:rPr>
                <w:rFonts w:asciiTheme="minorHAnsi" w:hAnsiTheme="minorHAnsi" w:cs="Arial"/>
              </w:rPr>
            </w:pPr>
            <w:r w:rsidRPr="003F17F2">
              <w:rPr>
                <w:rFonts w:asciiTheme="minorHAnsi" w:hAnsiTheme="minorHAnsi" w:cs="Arial"/>
              </w:rPr>
              <w:t>2</w:t>
            </w:r>
          </w:p>
        </w:tc>
        <w:tc>
          <w:tcPr>
            <w:tcW w:w="8050" w:type="dxa"/>
            <w:shd w:val="clear" w:color="auto" w:fill="auto"/>
          </w:tcPr>
          <w:p w14:paraId="28764E4C" w14:textId="77777777" w:rsidR="004F779C" w:rsidRPr="003F17F2" w:rsidRDefault="004F779C" w:rsidP="000A0426">
            <w:pPr>
              <w:spacing w:before="120"/>
              <w:rPr>
                <w:rFonts w:cs="Arial"/>
              </w:rPr>
            </w:pPr>
            <w:r w:rsidRPr="003F17F2">
              <w:rPr>
                <w:rFonts w:cs="Arial"/>
              </w:rPr>
              <w:t>Advise all personnel in storage sheds and facilities to move to the ground level and personnel on vessels to come ashore if safe to do so.</w:t>
            </w:r>
          </w:p>
        </w:tc>
        <w:tc>
          <w:tcPr>
            <w:tcW w:w="992" w:type="dxa"/>
          </w:tcPr>
          <w:p w14:paraId="5DA672C7" w14:textId="77777777" w:rsidR="004F779C" w:rsidRPr="003F17F2" w:rsidRDefault="004F779C" w:rsidP="000A0426">
            <w:pPr>
              <w:spacing w:before="120"/>
              <w:rPr>
                <w:rFonts w:cs="Arial"/>
              </w:rPr>
            </w:pPr>
          </w:p>
        </w:tc>
      </w:tr>
      <w:tr w:rsidR="004F779C" w:rsidRPr="003F17F2" w14:paraId="01DAF744" w14:textId="77777777" w:rsidTr="00690844">
        <w:tc>
          <w:tcPr>
            <w:tcW w:w="880" w:type="dxa"/>
            <w:shd w:val="clear" w:color="auto" w:fill="00FF00"/>
          </w:tcPr>
          <w:p w14:paraId="4A5AE0D6" w14:textId="77777777" w:rsidR="004F779C" w:rsidRPr="003F17F2" w:rsidRDefault="004F779C" w:rsidP="000A0426">
            <w:pPr>
              <w:pStyle w:val="ERSParagraph"/>
              <w:spacing w:before="120"/>
              <w:ind w:left="0"/>
              <w:jc w:val="center"/>
              <w:rPr>
                <w:rFonts w:asciiTheme="minorHAnsi" w:hAnsiTheme="minorHAnsi" w:cs="Arial"/>
              </w:rPr>
            </w:pPr>
            <w:r w:rsidRPr="003F17F2">
              <w:rPr>
                <w:rFonts w:asciiTheme="minorHAnsi" w:hAnsiTheme="minorHAnsi" w:cs="Arial"/>
              </w:rPr>
              <w:t>3</w:t>
            </w:r>
          </w:p>
        </w:tc>
        <w:tc>
          <w:tcPr>
            <w:tcW w:w="8050" w:type="dxa"/>
            <w:shd w:val="clear" w:color="auto" w:fill="auto"/>
          </w:tcPr>
          <w:p w14:paraId="1B705C71" w14:textId="77777777" w:rsidR="004F779C" w:rsidRPr="003F17F2" w:rsidRDefault="004F779C" w:rsidP="00FE2215">
            <w:pPr>
              <w:pStyle w:val="ERSNormal"/>
              <w:spacing w:before="120" w:line="240" w:lineRule="atLeast"/>
              <w:rPr>
                <w:rFonts w:asciiTheme="minorHAnsi" w:hAnsiTheme="minorHAnsi" w:cs="Arial"/>
              </w:rPr>
            </w:pPr>
            <w:r w:rsidRPr="003F17F2">
              <w:rPr>
                <w:rFonts w:asciiTheme="minorHAnsi" w:hAnsiTheme="minorHAnsi" w:cs="Arial"/>
              </w:rPr>
              <w:t>Advise all personnel in buildings to shelter close beside desks or similar structures that offer protection.</w:t>
            </w:r>
          </w:p>
        </w:tc>
        <w:tc>
          <w:tcPr>
            <w:tcW w:w="992" w:type="dxa"/>
          </w:tcPr>
          <w:p w14:paraId="409727B4" w14:textId="77777777" w:rsidR="004F779C" w:rsidRPr="003F17F2" w:rsidRDefault="004F779C" w:rsidP="000A0426">
            <w:pPr>
              <w:pStyle w:val="ERSNormal"/>
              <w:spacing w:before="120" w:line="240" w:lineRule="atLeast"/>
              <w:rPr>
                <w:rFonts w:asciiTheme="minorHAnsi" w:hAnsiTheme="minorHAnsi" w:cs="Arial"/>
              </w:rPr>
            </w:pPr>
          </w:p>
        </w:tc>
      </w:tr>
      <w:tr w:rsidR="004F779C" w:rsidRPr="003F17F2" w14:paraId="484BD4D9" w14:textId="77777777" w:rsidTr="00690844">
        <w:tc>
          <w:tcPr>
            <w:tcW w:w="880" w:type="dxa"/>
            <w:shd w:val="clear" w:color="auto" w:fill="00FF00"/>
          </w:tcPr>
          <w:p w14:paraId="484C9B22" w14:textId="77777777" w:rsidR="004F779C" w:rsidRPr="003F17F2" w:rsidRDefault="004F779C" w:rsidP="000A0426">
            <w:pPr>
              <w:pStyle w:val="ERSParagraph"/>
              <w:spacing w:before="120"/>
              <w:ind w:left="0"/>
              <w:jc w:val="center"/>
              <w:rPr>
                <w:rFonts w:asciiTheme="minorHAnsi" w:hAnsiTheme="minorHAnsi" w:cs="Arial"/>
              </w:rPr>
            </w:pPr>
            <w:r w:rsidRPr="003F17F2">
              <w:rPr>
                <w:rFonts w:asciiTheme="minorHAnsi" w:hAnsiTheme="minorHAnsi" w:cs="Arial"/>
              </w:rPr>
              <w:t>4</w:t>
            </w:r>
          </w:p>
        </w:tc>
        <w:tc>
          <w:tcPr>
            <w:tcW w:w="8050" w:type="dxa"/>
            <w:shd w:val="clear" w:color="auto" w:fill="auto"/>
          </w:tcPr>
          <w:p w14:paraId="3DE8405F" w14:textId="77777777" w:rsidR="004F779C" w:rsidRPr="003F17F2" w:rsidRDefault="004F779C" w:rsidP="00FE2215">
            <w:pPr>
              <w:spacing w:before="120" w:line="240" w:lineRule="atLeast"/>
              <w:ind w:left="34"/>
              <w:rPr>
                <w:rFonts w:cs="Arial"/>
              </w:rPr>
            </w:pPr>
            <w:r w:rsidRPr="003F17F2">
              <w:rPr>
                <w:rFonts w:cs="Arial"/>
              </w:rPr>
              <w:t>If necessary, initiate an evacuation of damaged buildings and facilities only if personnel are placed at risk by the damage. In the event of an evacuation, assess the egress route to ensure that it is safe.</w:t>
            </w:r>
          </w:p>
        </w:tc>
        <w:tc>
          <w:tcPr>
            <w:tcW w:w="992" w:type="dxa"/>
          </w:tcPr>
          <w:p w14:paraId="11FA3EE7" w14:textId="77777777" w:rsidR="004F779C" w:rsidRPr="003F17F2" w:rsidRDefault="004F779C" w:rsidP="000A0426">
            <w:pPr>
              <w:spacing w:before="120" w:line="240" w:lineRule="atLeast"/>
              <w:ind w:left="34"/>
              <w:rPr>
                <w:rFonts w:cs="Arial"/>
              </w:rPr>
            </w:pPr>
          </w:p>
        </w:tc>
      </w:tr>
      <w:tr w:rsidR="004F779C" w:rsidRPr="003F17F2" w14:paraId="540BB1AE" w14:textId="77777777" w:rsidTr="00FD7262">
        <w:tc>
          <w:tcPr>
            <w:tcW w:w="8930" w:type="dxa"/>
            <w:gridSpan w:val="2"/>
            <w:shd w:val="clear" w:color="auto" w:fill="00FF00"/>
          </w:tcPr>
          <w:p w14:paraId="203153C3" w14:textId="77777777" w:rsidR="004F779C" w:rsidRPr="003F17F2" w:rsidRDefault="004F779C" w:rsidP="00FD7262">
            <w:pPr>
              <w:spacing w:before="120" w:line="240" w:lineRule="atLeast"/>
              <w:ind w:left="884"/>
              <w:rPr>
                <w:b/>
              </w:rPr>
            </w:pPr>
            <w:r w:rsidRPr="003F17F2">
              <w:rPr>
                <w:b/>
              </w:rPr>
              <w:t>General</w:t>
            </w:r>
          </w:p>
        </w:tc>
        <w:tc>
          <w:tcPr>
            <w:tcW w:w="992" w:type="dxa"/>
          </w:tcPr>
          <w:p w14:paraId="1F672BE5" w14:textId="77777777" w:rsidR="004F779C" w:rsidRPr="003F17F2" w:rsidRDefault="004F779C" w:rsidP="00F86CD3">
            <w:pPr>
              <w:spacing w:before="120" w:line="240" w:lineRule="atLeast"/>
              <w:ind w:left="34"/>
              <w:rPr>
                <w:rFonts w:cs="Arial"/>
                <w:b/>
              </w:rPr>
            </w:pPr>
          </w:p>
        </w:tc>
      </w:tr>
      <w:tr w:rsidR="004F779C" w:rsidRPr="003F17F2" w14:paraId="170C0C62" w14:textId="77777777" w:rsidTr="00F86CD3">
        <w:tc>
          <w:tcPr>
            <w:tcW w:w="880" w:type="dxa"/>
            <w:shd w:val="clear" w:color="auto" w:fill="00FF00"/>
          </w:tcPr>
          <w:p w14:paraId="5FAC309B" w14:textId="77777777" w:rsidR="004F779C" w:rsidRPr="003F17F2" w:rsidRDefault="004F779C" w:rsidP="00F86CD3">
            <w:pPr>
              <w:pStyle w:val="ERSParagraph"/>
              <w:spacing w:before="120"/>
              <w:ind w:left="0"/>
              <w:jc w:val="center"/>
              <w:rPr>
                <w:rFonts w:asciiTheme="minorHAnsi" w:hAnsiTheme="minorHAnsi" w:cs="Arial"/>
              </w:rPr>
            </w:pPr>
            <w:r w:rsidRPr="003F17F2">
              <w:rPr>
                <w:rFonts w:asciiTheme="minorHAnsi" w:hAnsiTheme="minorHAnsi" w:cs="Arial"/>
              </w:rPr>
              <w:t>1</w:t>
            </w:r>
          </w:p>
        </w:tc>
        <w:tc>
          <w:tcPr>
            <w:tcW w:w="8050" w:type="dxa"/>
            <w:shd w:val="clear" w:color="auto" w:fill="auto"/>
          </w:tcPr>
          <w:p w14:paraId="6BD1A6B0" w14:textId="77777777" w:rsidR="004F779C" w:rsidRPr="003F17F2" w:rsidRDefault="004F779C" w:rsidP="00F86CD3">
            <w:pPr>
              <w:spacing w:before="120" w:line="240" w:lineRule="atLeast"/>
              <w:rPr>
                <w:rFonts w:cs="Arial"/>
              </w:rPr>
            </w:pPr>
            <w:r w:rsidRPr="003F17F2">
              <w:t>If safe to do so, activate the IMT at a safe location and commence the IMT workflow.</w:t>
            </w:r>
          </w:p>
        </w:tc>
        <w:tc>
          <w:tcPr>
            <w:tcW w:w="992" w:type="dxa"/>
          </w:tcPr>
          <w:p w14:paraId="64F49BDB" w14:textId="77777777" w:rsidR="004F779C" w:rsidRPr="003F17F2" w:rsidRDefault="004F779C" w:rsidP="00F86CD3">
            <w:pPr>
              <w:spacing w:before="120" w:line="240" w:lineRule="atLeast"/>
              <w:ind w:left="34"/>
              <w:rPr>
                <w:rFonts w:cs="Arial"/>
              </w:rPr>
            </w:pPr>
          </w:p>
        </w:tc>
      </w:tr>
      <w:tr w:rsidR="004F779C" w:rsidRPr="003F17F2" w14:paraId="0964AE89" w14:textId="77777777" w:rsidTr="00690844">
        <w:tc>
          <w:tcPr>
            <w:tcW w:w="880" w:type="dxa"/>
            <w:shd w:val="clear" w:color="auto" w:fill="00FF00"/>
          </w:tcPr>
          <w:p w14:paraId="4443CDB0" w14:textId="77777777" w:rsidR="004F779C" w:rsidRPr="003F17F2" w:rsidRDefault="004F779C" w:rsidP="000A0426">
            <w:pPr>
              <w:pStyle w:val="ERSParagraph"/>
              <w:spacing w:before="120"/>
              <w:ind w:left="0"/>
              <w:jc w:val="center"/>
              <w:rPr>
                <w:rFonts w:asciiTheme="minorHAnsi" w:hAnsiTheme="minorHAnsi" w:cs="Arial"/>
              </w:rPr>
            </w:pPr>
            <w:r w:rsidRPr="003F17F2">
              <w:rPr>
                <w:rFonts w:asciiTheme="minorHAnsi" w:hAnsiTheme="minorHAnsi" w:cs="Arial"/>
              </w:rPr>
              <w:t>2</w:t>
            </w:r>
          </w:p>
        </w:tc>
        <w:tc>
          <w:tcPr>
            <w:tcW w:w="8050" w:type="dxa"/>
            <w:shd w:val="clear" w:color="auto" w:fill="auto"/>
          </w:tcPr>
          <w:p w14:paraId="7836BAB7" w14:textId="77777777" w:rsidR="004F779C" w:rsidRPr="003F17F2" w:rsidRDefault="004F779C" w:rsidP="00FE2215">
            <w:pPr>
              <w:spacing w:before="120" w:line="240" w:lineRule="atLeast"/>
              <w:rPr>
                <w:rFonts w:cs="Arial"/>
              </w:rPr>
            </w:pPr>
            <w:r w:rsidRPr="003F17F2">
              <w:rPr>
                <w:rFonts w:cs="Arial"/>
              </w:rPr>
              <w:t>In event of the site being unsafe, carefully plan and initiate a full site evacuation. Organise a safe haven for those being evacuated and assess the egress routes to ensure the safe egress of all personnel.</w:t>
            </w:r>
          </w:p>
        </w:tc>
        <w:tc>
          <w:tcPr>
            <w:tcW w:w="992" w:type="dxa"/>
          </w:tcPr>
          <w:p w14:paraId="66A60041" w14:textId="77777777" w:rsidR="004F779C" w:rsidRPr="003F17F2" w:rsidRDefault="004F779C" w:rsidP="000A0426">
            <w:pPr>
              <w:spacing w:before="120" w:line="240" w:lineRule="atLeast"/>
              <w:rPr>
                <w:rFonts w:cs="Arial"/>
              </w:rPr>
            </w:pPr>
          </w:p>
        </w:tc>
      </w:tr>
      <w:tr w:rsidR="004F779C" w:rsidRPr="003F17F2" w14:paraId="46699DEC" w14:textId="77777777" w:rsidTr="00690844">
        <w:tc>
          <w:tcPr>
            <w:tcW w:w="880" w:type="dxa"/>
            <w:shd w:val="clear" w:color="auto" w:fill="00FF00"/>
          </w:tcPr>
          <w:p w14:paraId="768866FA" w14:textId="77777777" w:rsidR="004F779C" w:rsidRPr="003F17F2" w:rsidRDefault="004F779C" w:rsidP="000A0426">
            <w:pPr>
              <w:pStyle w:val="ERSParagraph"/>
              <w:spacing w:before="120"/>
              <w:ind w:left="0"/>
              <w:jc w:val="center"/>
              <w:rPr>
                <w:rFonts w:asciiTheme="minorHAnsi" w:hAnsiTheme="minorHAnsi" w:cs="Arial"/>
              </w:rPr>
            </w:pPr>
            <w:r w:rsidRPr="003F17F2">
              <w:rPr>
                <w:rFonts w:asciiTheme="minorHAnsi" w:hAnsiTheme="minorHAnsi" w:cs="Arial"/>
              </w:rPr>
              <w:t>3</w:t>
            </w:r>
          </w:p>
        </w:tc>
        <w:tc>
          <w:tcPr>
            <w:tcW w:w="8050" w:type="dxa"/>
            <w:tcBorders>
              <w:bottom w:val="single" w:sz="4" w:space="0" w:color="auto"/>
            </w:tcBorders>
            <w:shd w:val="clear" w:color="auto" w:fill="auto"/>
          </w:tcPr>
          <w:p w14:paraId="69E38146" w14:textId="77777777" w:rsidR="004F779C" w:rsidRPr="003F17F2" w:rsidRDefault="004F779C" w:rsidP="000A0426">
            <w:pPr>
              <w:spacing w:before="120" w:line="240" w:lineRule="atLeast"/>
              <w:rPr>
                <w:rFonts w:cs="Arial"/>
              </w:rPr>
            </w:pPr>
            <w:r w:rsidRPr="003F17F2">
              <w:rPr>
                <w:rFonts w:cs="Arial"/>
              </w:rPr>
              <w:t>Assign a person to the role of Security Coordinator (Duty Card 11) to secure access to the Port.</w:t>
            </w:r>
          </w:p>
        </w:tc>
        <w:tc>
          <w:tcPr>
            <w:tcW w:w="992" w:type="dxa"/>
            <w:tcBorders>
              <w:bottom w:val="single" w:sz="4" w:space="0" w:color="auto"/>
            </w:tcBorders>
          </w:tcPr>
          <w:p w14:paraId="57E34F64" w14:textId="77777777" w:rsidR="004F779C" w:rsidRPr="003F17F2" w:rsidRDefault="004F779C" w:rsidP="000A0426">
            <w:pPr>
              <w:spacing w:before="120" w:line="240" w:lineRule="atLeast"/>
              <w:rPr>
                <w:rFonts w:cs="Arial"/>
              </w:rPr>
            </w:pPr>
          </w:p>
        </w:tc>
      </w:tr>
      <w:tr w:rsidR="004F779C" w:rsidRPr="003F17F2" w14:paraId="0196A105" w14:textId="77777777" w:rsidTr="00690844">
        <w:tc>
          <w:tcPr>
            <w:tcW w:w="880" w:type="dxa"/>
            <w:shd w:val="clear" w:color="auto" w:fill="00FF00"/>
          </w:tcPr>
          <w:p w14:paraId="5CDC4478" w14:textId="77777777" w:rsidR="004F779C" w:rsidRPr="003F17F2" w:rsidRDefault="004F779C" w:rsidP="000A0426">
            <w:pPr>
              <w:pStyle w:val="ERSParagraph"/>
              <w:spacing w:before="120"/>
              <w:ind w:left="0"/>
              <w:jc w:val="center"/>
              <w:rPr>
                <w:rFonts w:asciiTheme="minorHAnsi" w:hAnsiTheme="minorHAnsi" w:cs="Arial"/>
              </w:rPr>
            </w:pPr>
            <w:r w:rsidRPr="003F17F2">
              <w:rPr>
                <w:rFonts w:asciiTheme="minorHAnsi" w:hAnsiTheme="minorHAnsi" w:cs="Arial"/>
              </w:rPr>
              <w:t>4</w:t>
            </w:r>
          </w:p>
        </w:tc>
        <w:tc>
          <w:tcPr>
            <w:tcW w:w="8050" w:type="dxa"/>
            <w:shd w:val="clear" w:color="auto" w:fill="auto"/>
          </w:tcPr>
          <w:p w14:paraId="093B925A" w14:textId="77777777" w:rsidR="004F779C" w:rsidRPr="003F17F2" w:rsidRDefault="004F779C" w:rsidP="00572548">
            <w:pPr>
              <w:spacing w:before="120" w:line="240" w:lineRule="atLeast"/>
              <w:rPr>
                <w:rFonts w:cs="Arial"/>
              </w:rPr>
            </w:pPr>
            <w:r w:rsidRPr="003F17F2">
              <w:rPr>
                <w:rFonts w:cs="Arial"/>
              </w:rPr>
              <w:t>If full evacuation and Port closed, assign a person to advise Port users/direct all shipping, road and rail traffic as required (if not being handled by emergency services).</w:t>
            </w:r>
          </w:p>
        </w:tc>
        <w:tc>
          <w:tcPr>
            <w:tcW w:w="992" w:type="dxa"/>
          </w:tcPr>
          <w:p w14:paraId="4D6A499B" w14:textId="77777777" w:rsidR="004F779C" w:rsidRPr="003F17F2" w:rsidRDefault="004F779C" w:rsidP="000A0426">
            <w:pPr>
              <w:spacing w:before="120" w:line="240" w:lineRule="atLeast"/>
              <w:rPr>
                <w:rFonts w:cs="Arial"/>
              </w:rPr>
            </w:pPr>
          </w:p>
        </w:tc>
      </w:tr>
      <w:tr w:rsidR="004F779C" w:rsidRPr="003F17F2" w14:paraId="0557329F" w14:textId="77777777" w:rsidTr="00690844">
        <w:tc>
          <w:tcPr>
            <w:tcW w:w="880" w:type="dxa"/>
            <w:shd w:val="clear" w:color="auto" w:fill="00FF00"/>
          </w:tcPr>
          <w:p w14:paraId="0AABEAE7" w14:textId="77777777" w:rsidR="004F779C" w:rsidRPr="003F17F2" w:rsidRDefault="004F779C" w:rsidP="000A0426">
            <w:pPr>
              <w:pStyle w:val="ERSParagraph"/>
              <w:spacing w:before="120"/>
              <w:ind w:left="0"/>
              <w:jc w:val="center"/>
              <w:rPr>
                <w:rFonts w:asciiTheme="minorHAnsi" w:hAnsiTheme="minorHAnsi" w:cs="Arial"/>
              </w:rPr>
            </w:pPr>
            <w:r w:rsidRPr="003F17F2">
              <w:rPr>
                <w:rFonts w:asciiTheme="minorHAnsi" w:hAnsiTheme="minorHAnsi" w:cs="Arial"/>
                <w:szCs w:val="22"/>
              </w:rPr>
              <w:t>5</w:t>
            </w:r>
          </w:p>
        </w:tc>
        <w:tc>
          <w:tcPr>
            <w:tcW w:w="8050" w:type="dxa"/>
            <w:shd w:val="clear" w:color="auto" w:fill="auto"/>
          </w:tcPr>
          <w:p w14:paraId="005F483C" w14:textId="77777777" w:rsidR="004F779C" w:rsidRPr="003F17F2" w:rsidRDefault="004F779C" w:rsidP="00BD56F9">
            <w:pPr>
              <w:spacing w:before="120" w:line="240" w:lineRule="atLeast"/>
              <w:rPr>
                <w:rFonts w:cs="Arial"/>
              </w:rPr>
            </w:pPr>
            <w:r w:rsidRPr="003F17F2">
              <w:rPr>
                <w:rFonts w:cs="Arial"/>
              </w:rPr>
              <w:t xml:space="preserve">Pass on all relevant information regarding status of emergency and progress of evacuation (if initiated) to the responding emergency service.  </w:t>
            </w:r>
          </w:p>
        </w:tc>
        <w:tc>
          <w:tcPr>
            <w:tcW w:w="992" w:type="dxa"/>
          </w:tcPr>
          <w:p w14:paraId="6262DA22" w14:textId="77777777" w:rsidR="004F779C" w:rsidRPr="003F17F2" w:rsidRDefault="004F779C" w:rsidP="000A0426">
            <w:pPr>
              <w:spacing w:before="120" w:line="240" w:lineRule="atLeast"/>
              <w:rPr>
                <w:rFonts w:cs="Arial"/>
              </w:rPr>
            </w:pPr>
          </w:p>
        </w:tc>
      </w:tr>
      <w:tr w:rsidR="004F779C" w:rsidRPr="003F17F2" w14:paraId="763362EE" w14:textId="77777777" w:rsidTr="0067338E">
        <w:tc>
          <w:tcPr>
            <w:tcW w:w="880" w:type="dxa"/>
            <w:tcBorders>
              <w:top w:val="single" w:sz="4" w:space="0" w:color="auto"/>
              <w:left w:val="single" w:sz="4" w:space="0" w:color="auto"/>
              <w:bottom w:val="single" w:sz="4" w:space="0" w:color="auto"/>
              <w:right w:val="single" w:sz="4" w:space="0" w:color="auto"/>
            </w:tcBorders>
            <w:shd w:val="clear" w:color="auto" w:fill="00FF00"/>
          </w:tcPr>
          <w:p w14:paraId="7D3DA2EC" w14:textId="77777777" w:rsidR="004F779C" w:rsidRPr="003F17F2" w:rsidRDefault="004F779C" w:rsidP="0067338E">
            <w:pPr>
              <w:pStyle w:val="ERSParagraph"/>
              <w:spacing w:before="120"/>
              <w:ind w:left="0"/>
              <w:jc w:val="center"/>
              <w:rPr>
                <w:rFonts w:asciiTheme="minorHAnsi" w:hAnsiTheme="minorHAnsi" w:cs="Arial"/>
              </w:rPr>
            </w:pPr>
            <w:r w:rsidRPr="003F17F2">
              <w:rPr>
                <w:rFonts w:asciiTheme="minorHAnsi" w:hAnsiTheme="minorHAnsi" w:cs="Arial"/>
              </w:rPr>
              <w:t>6</w:t>
            </w:r>
          </w:p>
        </w:tc>
        <w:tc>
          <w:tcPr>
            <w:tcW w:w="8050" w:type="dxa"/>
            <w:tcBorders>
              <w:top w:val="single" w:sz="4" w:space="0" w:color="auto"/>
              <w:left w:val="single" w:sz="4" w:space="0" w:color="auto"/>
              <w:bottom w:val="single" w:sz="4" w:space="0" w:color="auto"/>
              <w:right w:val="single" w:sz="4" w:space="0" w:color="auto"/>
            </w:tcBorders>
            <w:shd w:val="clear" w:color="auto" w:fill="auto"/>
          </w:tcPr>
          <w:p w14:paraId="40A03B89" w14:textId="2502F257" w:rsidR="004F779C" w:rsidRPr="003F17F2" w:rsidRDefault="004F779C" w:rsidP="00FB6ED6">
            <w:pPr>
              <w:spacing w:before="120" w:line="240" w:lineRule="atLeast"/>
              <w:rPr>
                <w:rFonts w:cs="Arial"/>
              </w:rPr>
            </w:pPr>
            <w:r w:rsidRPr="003F17F2">
              <w:rPr>
                <w:rFonts w:cs="Arial"/>
              </w:rPr>
              <w:t>Notify external agencies (Police, , DoT, AMSA, etc) if required.</w:t>
            </w:r>
          </w:p>
        </w:tc>
        <w:tc>
          <w:tcPr>
            <w:tcW w:w="992" w:type="dxa"/>
            <w:tcBorders>
              <w:top w:val="single" w:sz="4" w:space="0" w:color="auto"/>
              <w:left w:val="single" w:sz="4" w:space="0" w:color="auto"/>
              <w:bottom w:val="single" w:sz="4" w:space="0" w:color="auto"/>
              <w:right w:val="single" w:sz="4" w:space="0" w:color="auto"/>
            </w:tcBorders>
          </w:tcPr>
          <w:p w14:paraId="5E18BDBA" w14:textId="77777777" w:rsidR="004F779C" w:rsidRPr="003F17F2" w:rsidRDefault="004F779C" w:rsidP="0067338E">
            <w:pPr>
              <w:spacing w:before="120" w:line="240" w:lineRule="atLeast"/>
              <w:rPr>
                <w:rFonts w:cs="Arial"/>
              </w:rPr>
            </w:pPr>
          </w:p>
        </w:tc>
      </w:tr>
      <w:tr w:rsidR="004F779C" w:rsidRPr="003F17F2" w14:paraId="432C32E5" w14:textId="77777777" w:rsidTr="0067338E">
        <w:tc>
          <w:tcPr>
            <w:tcW w:w="880" w:type="dxa"/>
            <w:tcBorders>
              <w:top w:val="single" w:sz="4" w:space="0" w:color="auto"/>
              <w:left w:val="single" w:sz="4" w:space="0" w:color="auto"/>
              <w:bottom w:val="single" w:sz="4" w:space="0" w:color="auto"/>
              <w:right w:val="single" w:sz="4" w:space="0" w:color="auto"/>
            </w:tcBorders>
            <w:shd w:val="clear" w:color="auto" w:fill="00FF00"/>
          </w:tcPr>
          <w:p w14:paraId="2C6746EA" w14:textId="77777777" w:rsidR="004F779C" w:rsidRPr="003F17F2" w:rsidRDefault="004F779C" w:rsidP="0067338E">
            <w:pPr>
              <w:pStyle w:val="ERSParagraph"/>
              <w:spacing w:before="120"/>
              <w:ind w:left="0"/>
              <w:jc w:val="center"/>
              <w:rPr>
                <w:rFonts w:asciiTheme="minorHAnsi" w:hAnsiTheme="minorHAnsi" w:cs="Arial"/>
              </w:rPr>
            </w:pPr>
            <w:r w:rsidRPr="003F17F2">
              <w:rPr>
                <w:rFonts w:asciiTheme="minorHAnsi" w:hAnsiTheme="minorHAnsi" w:cs="Arial"/>
              </w:rPr>
              <w:lastRenderedPageBreak/>
              <w:t>7</w:t>
            </w:r>
          </w:p>
        </w:tc>
        <w:tc>
          <w:tcPr>
            <w:tcW w:w="8050" w:type="dxa"/>
            <w:tcBorders>
              <w:top w:val="single" w:sz="4" w:space="0" w:color="auto"/>
              <w:left w:val="single" w:sz="4" w:space="0" w:color="auto"/>
              <w:bottom w:val="single" w:sz="4" w:space="0" w:color="auto"/>
              <w:right w:val="single" w:sz="4" w:space="0" w:color="auto"/>
            </w:tcBorders>
            <w:shd w:val="clear" w:color="auto" w:fill="auto"/>
          </w:tcPr>
          <w:p w14:paraId="11183BA1" w14:textId="77777777" w:rsidR="004F779C" w:rsidRPr="003F17F2" w:rsidRDefault="00517CB7" w:rsidP="00517CB7">
            <w:pPr>
              <w:spacing w:before="120" w:line="240" w:lineRule="atLeast"/>
              <w:rPr>
                <w:rFonts w:cs="Arial"/>
              </w:rPr>
            </w:pPr>
            <w:r w:rsidRPr="003F17F2">
              <w:rPr>
                <w:rFonts w:cs="Arial"/>
              </w:rPr>
              <w:t>Prepare a safety inspection plan and brief/dispatch personnel to inspect all areas and m</w:t>
            </w:r>
            <w:r w:rsidR="004F779C" w:rsidRPr="003F17F2">
              <w:rPr>
                <w:rFonts w:cs="Arial"/>
              </w:rPr>
              <w:t xml:space="preserve">ake </w:t>
            </w:r>
            <w:r w:rsidRPr="003F17F2">
              <w:rPr>
                <w:rFonts w:cs="Arial"/>
              </w:rPr>
              <w:t xml:space="preserve">any impacted areas </w:t>
            </w:r>
            <w:r w:rsidR="004F779C" w:rsidRPr="003F17F2">
              <w:rPr>
                <w:rFonts w:cs="Arial"/>
              </w:rPr>
              <w:t>safe.</w:t>
            </w:r>
          </w:p>
        </w:tc>
        <w:tc>
          <w:tcPr>
            <w:tcW w:w="992" w:type="dxa"/>
            <w:tcBorders>
              <w:top w:val="single" w:sz="4" w:space="0" w:color="auto"/>
              <w:left w:val="single" w:sz="4" w:space="0" w:color="auto"/>
              <w:bottom w:val="single" w:sz="4" w:space="0" w:color="auto"/>
              <w:right w:val="single" w:sz="4" w:space="0" w:color="auto"/>
            </w:tcBorders>
          </w:tcPr>
          <w:p w14:paraId="69B440F0" w14:textId="77777777" w:rsidR="004F779C" w:rsidRPr="003F17F2" w:rsidRDefault="004F779C" w:rsidP="0067338E">
            <w:pPr>
              <w:spacing w:before="120" w:line="240" w:lineRule="atLeast"/>
              <w:rPr>
                <w:rFonts w:cs="Arial"/>
              </w:rPr>
            </w:pPr>
          </w:p>
        </w:tc>
      </w:tr>
      <w:tr w:rsidR="004F779C" w:rsidRPr="003F17F2" w14:paraId="32844933" w14:textId="77777777" w:rsidTr="0067338E">
        <w:tc>
          <w:tcPr>
            <w:tcW w:w="880" w:type="dxa"/>
            <w:tcBorders>
              <w:top w:val="single" w:sz="4" w:space="0" w:color="auto"/>
              <w:left w:val="single" w:sz="4" w:space="0" w:color="auto"/>
              <w:bottom w:val="single" w:sz="4" w:space="0" w:color="auto"/>
              <w:right w:val="single" w:sz="4" w:space="0" w:color="auto"/>
            </w:tcBorders>
            <w:shd w:val="clear" w:color="auto" w:fill="00FF00"/>
          </w:tcPr>
          <w:p w14:paraId="11A950C3" w14:textId="77777777" w:rsidR="004F779C" w:rsidRPr="003F17F2" w:rsidRDefault="004F779C" w:rsidP="0067338E">
            <w:pPr>
              <w:pStyle w:val="ERSParagraph"/>
              <w:spacing w:before="120"/>
              <w:ind w:left="0"/>
              <w:jc w:val="center"/>
              <w:rPr>
                <w:rFonts w:asciiTheme="minorHAnsi" w:hAnsiTheme="minorHAnsi" w:cs="Arial"/>
              </w:rPr>
            </w:pPr>
            <w:r w:rsidRPr="003F17F2">
              <w:rPr>
                <w:rFonts w:asciiTheme="minorHAnsi" w:hAnsiTheme="minorHAnsi" w:cs="Arial"/>
              </w:rPr>
              <w:t>8</w:t>
            </w:r>
          </w:p>
        </w:tc>
        <w:tc>
          <w:tcPr>
            <w:tcW w:w="8050" w:type="dxa"/>
            <w:tcBorders>
              <w:top w:val="single" w:sz="4" w:space="0" w:color="auto"/>
              <w:left w:val="single" w:sz="4" w:space="0" w:color="auto"/>
              <w:bottom w:val="single" w:sz="4" w:space="0" w:color="auto"/>
              <w:right w:val="single" w:sz="4" w:space="0" w:color="auto"/>
            </w:tcBorders>
            <w:shd w:val="clear" w:color="auto" w:fill="auto"/>
          </w:tcPr>
          <w:p w14:paraId="278C0CF4" w14:textId="77777777" w:rsidR="004F779C" w:rsidRPr="003F17F2" w:rsidRDefault="00517CB7" w:rsidP="00517CB7">
            <w:pPr>
              <w:spacing w:before="120" w:line="240" w:lineRule="atLeast"/>
              <w:rPr>
                <w:rFonts w:cs="Arial"/>
              </w:rPr>
            </w:pPr>
            <w:r w:rsidRPr="003F17F2">
              <w:rPr>
                <w:rFonts w:cs="Arial"/>
              </w:rPr>
              <w:t xml:space="preserve">Isolate affected areas and gather information for investigation purposes. </w:t>
            </w:r>
          </w:p>
        </w:tc>
        <w:tc>
          <w:tcPr>
            <w:tcW w:w="992" w:type="dxa"/>
            <w:tcBorders>
              <w:top w:val="single" w:sz="4" w:space="0" w:color="auto"/>
              <w:left w:val="single" w:sz="4" w:space="0" w:color="auto"/>
              <w:bottom w:val="single" w:sz="4" w:space="0" w:color="auto"/>
              <w:right w:val="single" w:sz="4" w:space="0" w:color="auto"/>
            </w:tcBorders>
          </w:tcPr>
          <w:p w14:paraId="42D9A463" w14:textId="77777777" w:rsidR="004F779C" w:rsidRPr="003F17F2" w:rsidRDefault="004F779C" w:rsidP="0067338E">
            <w:pPr>
              <w:spacing w:before="120" w:line="240" w:lineRule="atLeast"/>
              <w:rPr>
                <w:rFonts w:cs="Arial"/>
              </w:rPr>
            </w:pPr>
          </w:p>
        </w:tc>
      </w:tr>
      <w:tr w:rsidR="004F779C" w:rsidRPr="003F17F2" w14:paraId="23941E72" w14:textId="77777777" w:rsidTr="0067338E">
        <w:tc>
          <w:tcPr>
            <w:tcW w:w="880" w:type="dxa"/>
            <w:tcBorders>
              <w:top w:val="single" w:sz="4" w:space="0" w:color="auto"/>
              <w:left w:val="single" w:sz="4" w:space="0" w:color="auto"/>
              <w:bottom w:val="single" w:sz="4" w:space="0" w:color="auto"/>
              <w:right w:val="single" w:sz="4" w:space="0" w:color="auto"/>
            </w:tcBorders>
            <w:shd w:val="clear" w:color="auto" w:fill="00FF00"/>
          </w:tcPr>
          <w:p w14:paraId="17F8FE33" w14:textId="77777777" w:rsidR="004F779C" w:rsidRPr="003F17F2" w:rsidRDefault="004F779C" w:rsidP="0067338E">
            <w:pPr>
              <w:pStyle w:val="ERSParagraph"/>
              <w:spacing w:before="120"/>
              <w:ind w:left="0"/>
              <w:jc w:val="center"/>
              <w:rPr>
                <w:rFonts w:asciiTheme="minorHAnsi" w:hAnsiTheme="minorHAnsi" w:cs="Arial"/>
              </w:rPr>
            </w:pPr>
            <w:r w:rsidRPr="003F17F2">
              <w:rPr>
                <w:rFonts w:asciiTheme="minorHAnsi" w:hAnsiTheme="minorHAnsi" w:cs="Arial"/>
              </w:rPr>
              <w:t>9</w:t>
            </w:r>
          </w:p>
        </w:tc>
        <w:tc>
          <w:tcPr>
            <w:tcW w:w="8050" w:type="dxa"/>
            <w:tcBorders>
              <w:top w:val="single" w:sz="4" w:space="0" w:color="auto"/>
              <w:left w:val="single" w:sz="4" w:space="0" w:color="auto"/>
              <w:bottom w:val="single" w:sz="4" w:space="0" w:color="auto"/>
              <w:right w:val="single" w:sz="4" w:space="0" w:color="auto"/>
            </w:tcBorders>
            <w:shd w:val="clear" w:color="auto" w:fill="auto"/>
          </w:tcPr>
          <w:p w14:paraId="463CA7BE" w14:textId="01C8D06D" w:rsidR="004F779C" w:rsidRPr="003F17F2" w:rsidRDefault="00517CB7" w:rsidP="00517CB7">
            <w:pPr>
              <w:spacing w:before="120" w:line="240" w:lineRule="atLeast"/>
              <w:rPr>
                <w:rFonts w:cs="Arial"/>
              </w:rPr>
            </w:pPr>
            <w:r w:rsidRPr="003F17F2">
              <w:rPr>
                <w:rFonts w:cs="Arial"/>
              </w:rPr>
              <w:t xml:space="preserve">Give </w:t>
            </w:r>
            <w:r w:rsidR="008A4472">
              <w:rPr>
                <w:rFonts w:cs="Arial"/>
              </w:rPr>
              <w:t>‘</w:t>
            </w:r>
            <w:r w:rsidRPr="003F17F2">
              <w:rPr>
                <w:rFonts w:cs="Arial"/>
              </w:rPr>
              <w:t>All Clear/Return to work</w:t>
            </w:r>
            <w:r w:rsidR="008A4472">
              <w:rPr>
                <w:rFonts w:cs="Arial"/>
              </w:rPr>
              <w:t>’</w:t>
            </w:r>
            <w:r w:rsidRPr="003F17F2">
              <w:rPr>
                <w:rFonts w:cs="Arial"/>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1FFC0D3A" w14:textId="77777777" w:rsidR="004F779C" w:rsidRPr="003F17F2" w:rsidRDefault="004F779C" w:rsidP="0067338E">
            <w:pPr>
              <w:spacing w:before="120" w:line="240" w:lineRule="atLeast"/>
              <w:rPr>
                <w:rFonts w:cs="Arial"/>
              </w:rPr>
            </w:pPr>
          </w:p>
        </w:tc>
      </w:tr>
    </w:tbl>
    <w:p w14:paraId="0460D3FC" w14:textId="77777777" w:rsidR="000A0426" w:rsidRPr="003F17F2" w:rsidRDefault="000A0426" w:rsidP="000A0426">
      <w:pPr>
        <w:rPr>
          <w:rFonts w:eastAsiaTheme="majorEastAsia"/>
        </w:rPr>
      </w:pPr>
    </w:p>
    <w:p w14:paraId="11B1127D" w14:textId="77777777" w:rsidR="000A0426" w:rsidRPr="003F17F2" w:rsidRDefault="000A0426" w:rsidP="000A0426">
      <w:pPr>
        <w:rPr>
          <w:rFonts w:eastAsiaTheme="majorEastAsia"/>
        </w:rPr>
      </w:pPr>
    </w:p>
    <w:p w14:paraId="511EF1C4" w14:textId="77777777" w:rsidR="000A0426" w:rsidRPr="003F17F2" w:rsidRDefault="000A0426">
      <w:pPr>
        <w:rPr>
          <w:rFonts w:eastAsiaTheme="majorEastAsia" w:cstheme="majorBidi"/>
          <w:b/>
          <w:bCs/>
          <w:sz w:val="24"/>
          <w:szCs w:val="26"/>
        </w:rPr>
      </w:pPr>
      <w:r w:rsidRPr="003F17F2">
        <w:br w:type="page"/>
      </w:r>
    </w:p>
    <w:p w14:paraId="2B2DDA6D" w14:textId="77777777" w:rsidR="000A0426" w:rsidRPr="003F17F2" w:rsidRDefault="009D3DBC" w:rsidP="006F4052">
      <w:pPr>
        <w:pStyle w:val="Heading2"/>
        <w:numPr>
          <w:ilvl w:val="0"/>
          <w:numId w:val="0"/>
        </w:numPr>
        <w:ind w:left="578" w:hanging="578"/>
      </w:pPr>
      <w:bookmarkStart w:id="335" w:name="_ERP_14_-"/>
      <w:bookmarkStart w:id="336" w:name="_ERP_15_-_1"/>
      <w:bookmarkStart w:id="337" w:name="_ERP_14_-_4"/>
      <w:bookmarkStart w:id="338" w:name="_Toc1731106"/>
      <w:bookmarkEnd w:id="335"/>
      <w:bookmarkEnd w:id="336"/>
      <w:bookmarkEnd w:id="337"/>
      <w:r w:rsidRPr="003F17F2">
        <w:lastRenderedPageBreak/>
        <w:t>ERP 14</w:t>
      </w:r>
      <w:r w:rsidR="000A0426" w:rsidRPr="003F17F2">
        <w:t xml:space="preserve"> - Flood/Tidal Surge/Tsunami</w:t>
      </w:r>
      <w:bookmarkEnd w:id="338"/>
    </w:p>
    <w:p w14:paraId="1921427E" w14:textId="77777777" w:rsidR="009B7164" w:rsidRPr="003F17F2" w:rsidRDefault="009B7164" w:rsidP="006F4052">
      <w:pPr>
        <w:spacing w:before="100" w:beforeAutospacing="1" w:after="100" w:afterAutospacing="1" w:line="280" w:lineRule="atLeast"/>
        <w:rPr>
          <w:rFonts w:cs="Arial"/>
          <w:color w:val="000000"/>
          <w:szCs w:val="22"/>
        </w:rPr>
      </w:pPr>
      <w:r w:rsidRPr="003F17F2">
        <w:rPr>
          <w:rFonts w:cs="Arial"/>
          <w:color w:val="000000"/>
          <w:szCs w:val="22"/>
        </w:rPr>
        <w:t xml:space="preserve">The Bureau of Meteorology (BoM) uses this information and data from coastal tide gauges and seismometers to determine if a tsunami has been generated.  If there is a positive identification, BoM is also responsible for issuing alerts to emergency agencies, media and the public. </w:t>
      </w:r>
    </w:p>
    <w:p w14:paraId="2C00ACC6" w14:textId="7E7370C8" w:rsidR="009B7164" w:rsidRDefault="009B7164" w:rsidP="006F4052">
      <w:pPr>
        <w:rPr>
          <w:rFonts w:cs="Arial"/>
          <w:color w:val="000000"/>
          <w:szCs w:val="22"/>
        </w:rPr>
      </w:pPr>
      <w:r w:rsidRPr="003F17F2">
        <w:rPr>
          <w:rFonts w:cs="Arial"/>
          <w:color w:val="000000"/>
          <w:szCs w:val="22"/>
        </w:rPr>
        <w:t>Upon advice from BoM, DFES activates the state arrangements (WestPlan Tsunami) so the emergency services will response to assist the Western Australian community to reduce the impact of a possible tsunami.</w:t>
      </w:r>
    </w:p>
    <w:p w14:paraId="2DBAA8B6" w14:textId="77777777" w:rsidR="00457338" w:rsidRPr="003F17F2" w:rsidRDefault="00457338" w:rsidP="006F4052"/>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CCCC"/>
        <w:tblLayout w:type="fixed"/>
        <w:tblLook w:val="0000" w:firstRow="0" w:lastRow="0" w:firstColumn="0" w:lastColumn="0" w:noHBand="0" w:noVBand="0"/>
      </w:tblPr>
      <w:tblGrid>
        <w:gridCol w:w="855"/>
        <w:gridCol w:w="8075"/>
        <w:gridCol w:w="1043"/>
      </w:tblGrid>
      <w:tr w:rsidR="00690844" w:rsidRPr="003F17F2" w14:paraId="01F77956" w14:textId="77777777" w:rsidTr="00690844">
        <w:tc>
          <w:tcPr>
            <w:tcW w:w="855" w:type="dxa"/>
            <w:tcBorders>
              <w:top w:val="single" w:sz="4" w:space="0" w:color="auto"/>
              <w:left w:val="single" w:sz="4" w:space="0" w:color="auto"/>
              <w:bottom w:val="single" w:sz="4" w:space="0" w:color="auto"/>
              <w:right w:val="nil"/>
            </w:tcBorders>
            <w:shd w:val="clear" w:color="auto" w:fill="00FF00"/>
          </w:tcPr>
          <w:p w14:paraId="30F0E8F8" w14:textId="77777777" w:rsidR="00690844" w:rsidRPr="003F17F2" w:rsidRDefault="00690844" w:rsidP="00690844">
            <w:pPr>
              <w:pStyle w:val="ERSParagraph"/>
              <w:spacing w:before="120"/>
              <w:ind w:left="0"/>
              <w:jc w:val="center"/>
              <w:rPr>
                <w:rFonts w:asciiTheme="minorHAnsi" w:hAnsiTheme="minorHAnsi" w:cs="Arial"/>
              </w:rPr>
            </w:pPr>
          </w:p>
        </w:tc>
        <w:tc>
          <w:tcPr>
            <w:tcW w:w="8075" w:type="dxa"/>
            <w:tcBorders>
              <w:top w:val="single" w:sz="4" w:space="0" w:color="auto"/>
              <w:left w:val="nil"/>
              <w:bottom w:val="single" w:sz="4" w:space="0" w:color="auto"/>
              <w:right w:val="single" w:sz="4" w:space="0" w:color="auto"/>
            </w:tcBorders>
            <w:shd w:val="clear" w:color="auto" w:fill="00FF00"/>
          </w:tcPr>
          <w:p w14:paraId="25263F0C" w14:textId="77777777" w:rsidR="00690844" w:rsidRPr="003F17F2" w:rsidRDefault="00690844" w:rsidP="00690844">
            <w:pPr>
              <w:spacing w:before="120" w:line="240" w:lineRule="atLeast"/>
              <w:rPr>
                <w:rFonts w:cs="Arial"/>
                <w:b/>
              </w:rPr>
            </w:pPr>
            <w:r w:rsidRPr="003F17F2">
              <w:rPr>
                <w:rFonts w:cs="Arial"/>
                <w:b/>
              </w:rPr>
              <w:t xml:space="preserve">ERP 14 - </w:t>
            </w:r>
            <w:r w:rsidRPr="003F17F2">
              <w:rPr>
                <w:b/>
              </w:rPr>
              <w:t>Flood/Tidal Surge/Tsunami</w:t>
            </w:r>
          </w:p>
        </w:tc>
        <w:tc>
          <w:tcPr>
            <w:tcW w:w="1043" w:type="dxa"/>
            <w:tcBorders>
              <w:top w:val="single" w:sz="4" w:space="0" w:color="auto"/>
              <w:left w:val="single" w:sz="4" w:space="0" w:color="auto"/>
              <w:bottom w:val="single" w:sz="4" w:space="0" w:color="auto"/>
              <w:right w:val="single" w:sz="4" w:space="0" w:color="auto"/>
            </w:tcBorders>
            <w:shd w:val="clear" w:color="auto" w:fill="00FF00"/>
          </w:tcPr>
          <w:p w14:paraId="474D77BD" w14:textId="77777777" w:rsidR="00690844" w:rsidRPr="003F17F2" w:rsidRDefault="00690844" w:rsidP="00D42CBB">
            <w:pPr>
              <w:pStyle w:val="ListParagraph"/>
              <w:numPr>
                <w:ilvl w:val="0"/>
                <w:numId w:val="39"/>
              </w:numPr>
              <w:spacing w:before="120" w:line="240" w:lineRule="atLeast"/>
              <w:ind w:left="317" w:hanging="284"/>
              <w:rPr>
                <w:rFonts w:cs="Arial"/>
                <w:sz w:val="16"/>
                <w:szCs w:val="16"/>
              </w:rPr>
            </w:pPr>
            <w:r w:rsidRPr="003F17F2">
              <w:rPr>
                <w:rFonts w:cs="Arial"/>
                <w:sz w:val="16"/>
                <w:szCs w:val="16"/>
              </w:rPr>
              <w:t>or N/A</w:t>
            </w:r>
          </w:p>
        </w:tc>
      </w:tr>
      <w:tr w:rsidR="00FE2215" w:rsidRPr="003F17F2" w14:paraId="22EF0051" w14:textId="77777777" w:rsidTr="00FE2215">
        <w:tc>
          <w:tcPr>
            <w:tcW w:w="855" w:type="dxa"/>
            <w:shd w:val="clear" w:color="auto" w:fill="00FF00"/>
          </w:tcPr>
          <w:p w14:paraId="0DF68C65" w14:textId="77777777" w:rsidR="00FE2215" w:rsidRPr="003F17F2" w:rsidRDefault="00FE2215" w:rsidP="000A0426">
            <w:pPr>
              <w:pStyle w:val="ERSParagraph"/>
              <w:spacing w:before="120"/>
              <w:ind w:left="0"/>
              <w:jc w:val="center"/>
              <w:rPr>
                <w:rFonts w:asciiTheme="minorHAnsi" w:hAnsiTheme="minorHAnsi" w:cs="Arial"/>
              </w:rPr>
            </w:pPr>
          </w:p>
        </w:tc>
        <w:tc>
          <w:tcPr>
            <w:tcW w:w="8075" w:type="dxa"/>
            <w:tcBorders>
              <w:bottom w:val="single" w:sz="4" w:space="0" w:color="auto"/>
            </w:tcBorders>
            <w:shd w:val="clear" w:color="auto" w:fill="auto"/>
          </w:tcPr>
          <w:p w14:paraId="4674C25B" w14:textId="77777777" w:rsidR="00FE2215" w:rsidRPr="003F17F2" w:rsidRDefault="00FE2215" w:rsidP="000A0426">
            <w:pPr>
              <w:spacing w:before="120" w:line="240" w:lineRule="atLeast"/>
              <w:rPr>
                <w:rFonts w:cs="Arial"/>
              </w:rPr>
            </w:pPr>
          </w:p>
        </w:tc>
        <w:tc>
          <w:tcPr>
            <w:tcW w:w="1043" w:type="dxa"/>
          </w:tcPr>
          <w:p w14:paraId="0850E85E" w14:textId="77777777" w:rsidR="00FE2215" w:rsidRPr="003F17F2" w:rsidRDefault="00FE2215" w:rsidP="000A0426">
            <w:pPr>
              <w:spacing w:before="120" w:line="240" w:lineRule="atLeast"/>
              <w:rPr>
                <w:rFonts w:cs="Arial"/>
              </w:rPr>
            </w:pPr>
          </w:p>
        </w:tc>
      </w:tr>
      <w:tr w:rsidR="00FE2215" w:rsidRPr="003F17F2" w14:paraId="5E76BC15" w14:textId="77777777" w:rsidTr="00FE2215">
        <w:tc>
          <w:tcPr>
            <w:tcW w:w="855" w:type="dxa"/>
            <w:tcBorders>
              <w:right w:val="nil"/>
            </w:tcBorders>
            <w:shd w:val="clear" w:color="auto" w:fill="00FF00"/>
          </w:tcPr>
          <w:p w14:paraId="45EBF6AC" w14:textId="77777777" w:rsidR="00FE2215" w:rsidRPr="003F17F2" w:rsidRDefault="00FE2215" w:rsidP="000A0426">
            <w:pPr>
              <w:pStyle w:val="ERSParagraph"/>
              <w:spacing w:before="120"/>
              <w:ind w:left="0"/>
              <w:jc w:val="center"/>
              <w:rPr>
                <w:rFonts w:asciiTheme="minorHAnsi" w:hAnsiTheme="minorHAnsi" w:cs="Arial"/>
              </w:rPr>
            </w:pPr>
          </w:p>
        </w:tc>
        <w:tc>
          <w:tcPr>
            <w:tcW w:w="8075" w:type="dxa"/>
            <w:tcBorders>
              <w:left w:val="nil"/>
            </w:tcBorders>
            <w:shd w:val="clear" w:color="auto" w:fill="00FF00"/>
          </w:tcPr>
          <w:p w14:paraId="0862F6C2" w14:textId="77777777" w:rsidR="00FE2215" w:rsidRPr="003F17F2" w:rsidRDefault="00FE2215" w:rsidP="000A0426">
            <w:pPr>
              <w:spacing w:before="120" w:line="240" w:lineRule="atLeast"/>
              <w:rPr>
                <w:rFonts w:cs="Arial"/>
              </w:rPr>
            </w:pPr>
            <w:r w:rsidRPr="003F17F2">
              <w:rPr>
                <w:rFonts w:cs="Arial"/>
              </w:rPr>
              <w:t>If advanced notice is provided (media broadcasts/weather alerts/BoM information etc) – consider down manning of Port to essential staff only and make preparation for vessels to put to sea or seek refuge.</w:t>
            </w:r>
          </w:p>
        </w:tc>
        <w:tc>
          <w:tcPr>
            <w:tcW w:w="1043" w:type="dxa"/>
          </w:tcPr>
          <w:p w14:paraId="57A134E3" w14:textId="77777777" w:rsidR="00FE2215" w:rsidRPr="003F17F2" w:rsidRDefault="00FE2215" w:rsidP="000A0426">
            <w:pPr>
              <w:spacing w:before="120" w:line="240" w:lineRule="atLeast"/>
              <w:rPr>
                <w:rFonts w:cs="Arial"/>
              </w:rPr>
            </w:pPr>
          </w:p>
        </w:tc>
      </w:tr>
      <w:tr w:rsidR="000352C5" w:rsidRPr="003F17F2" w14:paraId="22107ED4" w14:textId="77777777" w:rsidTr="00690844">
        <w:tc>
          <w:tcPr>
            <w:tcW w:w="855" w:type="dxa"/>
            <w:shd w:val="clear" w:color="auto" w:fill="00FF00"/>
          </w:tcPr>
          <w:p w14:paraId="0C1A66BF" w14:textId="77777777" w:rsidR="000352C5" w:rsidRPr="003F17F2" w:rsidRDefault="000352C5" w:rsidP="000A0426">
            <w:pPr>
              <w:pStyle w:val="ERSParagraph"/>
              <w:spacing w:before="120"/>
              <w:ind w:left="0"/>
              <w:jc w:val="center"/>
              <w:rPr>
                <w:rFonts w:asciiTheme="minorHAnsi" w:hAnsiTheme="minorHAnsi" w:cs="Arial"/>
              </w:rPr>
            </w:pPr>
          </w:p>
        </w:tc>
        <w:tc>
          <w:tcPr>
            <w:tcW w:w="8075" w:type="dxa"/>
            <w:shd w:val="clear" w:color="auto" w:fill="auto"/>
          </w:tcPr>
          <w:p w14:paraId="6BE45D30" w14:textId="77777777" w:rsidR="000352C5" w:rsidRPr="003F17F2" w:rsidRDefault="000352C5" w:rsidP="000A0426">
            <w:pPr>
              <w:spacing w:before="120" w:line="240" w:lineRule="atLeast"/>
              <w:rPr>
                <w:rFonts w:cs="Arial"/>
              </w:rPr>
            </w:pPr>
          </w:p>
        </w:tc>
        <w:tc>
          <w:tcPr>
            <w:tcW w:w="1043" w:type="dxa"/>
          </w:tcPr>
          <w:p w14:paraId="32D7F64C" w14:textId="77777777" w:rsidR="000352C5" w:rsidRPr="003F17F2" w:rsidRDefault="000352C5" w:rsidP="000A0426">
            <w:pPr>
              <w:spacing w:before="120" w:line="240" w:lineRule="atLeast"/>
              <w:rPr>
                <w:rFonts w:cs="Arial"/>
              </w:rPr>
            </w:pPr>
          </w:p>
        </w:tc>
      </w:tr>
      <w:tr w:rsidR="000352C5" w:rsidRPr="003F17F2" w14:paraId="11DB6F78" w14:textId="77777777" w:rsidTr="000352C5">
        <w:tc>
          <w:tcPr>
            <w:tcW w:w="8930" w:type="dxa"/>
            <w:gridSpan w:val="2"/>
            <w:shd w:val="clear" w:color="auto" w:fill="00FF00"/>
          </w:tcPr>
          <w:p w14:paraId="6DDE4DD9" w14:textId="77777777" w:rsidR="000352C5" w:rsidRPr="003F17F2" w:rsidRDefault="000352C5" w:rsidP="000352C5">
            <w:pPr>
              <w:spacing w:before="120" w:line="240" w:lineRule="atLeast"/>
              <w:ind w:left="884"/>
              <w:rPr>
                <w:rFonts w:cs="Arial"/>
                <w:b/>
              </w:rPr>
            </w:pPr>
            <w:r w:rsidRPr="003F17F2">
              <w:rPr>
                <w:rFonts w:cs="Arial"/>
                <w:b/>
              </w:rPr>
              <w:t>Shipping</w:t>
            </w:r>
          </w:p>
        </w:tc>
        <w:tc>
          <w:tcPr>
            <w:tcW w:w="1043" w:type="dxa"/>
          </w:tcPr>
          <w:p w14:paraId="045D7EF0" w14:textId="77777777" w:rsidR="000352C5" w:rsidRPr="003F17F2" w:rsidRDefault="000352C5" w:rsidP="000A0426">
            <w:pPr>
              <w:spacing w:before="120" w:line="240" w:lineRule="atLeast"/>
              <w:rPr>
                <w:rFonts w:cs="Arial"/>
                <w:b/>
              </w:rPr>
            </w:pPr>
          </w:p>
        </w:tc>
      </w:tr>
      <w:tr w:rsidR="000352C5" w:rsidRPr="003F17F2" w14:paraId="04D12688" w14:textId="77777777" w:rsidTr="00690844">
        <w:tc>
          <w:tcPr>
            <w:tcW w:w="855" w:type="dxa"/>
            <w:shd w:val="clear" w:color="auto" w:fill="00FF00"/>
          </w:tcPr>
          <w:p w14:paraId="2A4FFD80"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1</w:t>
            </w:r>
          </w:p>
        </w:tc>
        <w:tc>
          <w:tcPr>
            <w:tcW w:w="8075" w:type="dxa"/>
            <w:shd w:val="clear" w:color="auto" w:fill="auto"/>
          </w:tcPr>
          <w:p w14:paraId="59BCE619" w14:textId="77777777" w:rsidR="000352C5" w:rsidRPr="003F17F2" w:rsidRDefault="000352C5"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 xml:space="preserve">Advise all </w:t>
            </w:r>
            <w:r w:rsidR="00A218AC" w:rsidRPr="003F17F2">
              <w:rPr>
                <w:rFonts w:asciiTheme="minorHAnsi" w:hAnsiTheme="minorHAnsi"/>
                <w:szCs w:val="22"/>
              </w:rPr>
              <w:t>MWPA PoG</w:t>
            </w:r>
            <w:r w:rsidRPr="003F17F2">
              <w:rPr>
                <w:rFonts w:asciiTheme="minorHAnsi" w:hAnsiTheme="minorHAnsi"/>
                <w:szCs w:val="22"/>
              </w:rPr>
              <w:t xml:space="preserve"> operational staff.</w:t>
            </w:r>
          </w:p>
          <w:p w14:paraId="3ED43BAD" w14:textId="77777777" w:rsidR="000352C5" w:rsidRPr="003F17F2" w:rsidRDefault="00972940"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Pass on all warnings and a</w:t>
            </w:r>
            <w:r w:rsidR="000352C5" w:rsidRPr="003F17F2">
              <w:rPr>
                <w:rFonts w:asciiTheme="minorHAnsi" w:hAnsiTheme="minorHAnsi"/>
                <w:szCs w:val="22"/>
              </w:rPr>
              <w:t>dvise berthed ships to secure moorings and run extra mooring lines.</w:t>
            </w:r>
          </w:p>
          <w:p w14:paraId="6F023995" w14:textId="77777777" w:rsidR="00972940" w:rsidRPr="003F17F2" w:rsidRDefault="000352C5"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Main engines on standby.</w:t>
            </w:r>
          </w:p>
        </w:tc>
        <w:tc>
          <w:tcPr>
            <w:tcW w:w="1043" w:type="dxa"/>
          </w:tcPr>
          <w:p w14:paraId="4367EBE2" w14:textId="77777777" w:rsidR="000352C5" w:rsidRPr="003F17F2" w:rsidRDefault="000352C5" w:rsidP="000A0426">
            <w:pPr>
              <w:spacing w:before="120" w:line="240" w:lineRule="atLeast"/>
              <w:rPr>
                <w:rFonts w:cs="Arial"/>
              </w:rPr>
            </w:pPr>
          </w:p>
        </w:tc>
      </w:tr>
      <w:tr w:rsidR="000352C5" w:rsidRPr="003F17F2" w14:paraId="7EF335E8" w14:textId="77777777" w:rsidTr="00690844">
        <w:tc>
          <w:tcPr>
            <w:tcW w:w="855" w:type="dxa"/>
            <w:shd w:val="clear" w:color="auto" w:fill="00FF00"/>
          </w:tcPr>
          <w:p w14:paraId="66BFD252"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2</w:t>
            </w:r>
          </w:p>
        </w:tc>
        <w:tc>
          <w:tcPr>
            <w:tcW w:w="8075" w:type="dxa"/>
            <w:shd w:val="clear" w:color="auto" w:fill="auto"/>
          </w:tcPr>
          <w:p w14:paraId="67F4865A" w14:textId="77777777" w:rsidR="000352C5" w:rsidRPr="003F17F2" w:rsidRDefault="00972940"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Pass on all warnings and a</w:t>
            </w:r>
            <w:r w:rsidR="000352C5" w:rsidRPr="003F17F2">
              <w:rPr>
                <w:rFonts w:asciiTheme="minorHAnsi" w:hAnsiTheme="minorHAnsi"/>
                <w:szCs w:val="22"/>
              </w:rPr>
              <w:t>dvise vessel at anchor to lay out extra cable.</w:t>
            </w:r>
          </w:p>
          <w:p w14:paraId="2AD3207C" w14:textId="77777777" w:rsidR="000352C5" w:rsidRPr="003F17F2" w:rsidRDefault="000352C5"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Have second anchor ready to let go.</w:t>
            </w:r>
          </w:p>
          <w:p w14:paraId="0091FD35" w14:textId="77777777" w:rsidR="000352C5" w:rsidRPr="003F17F2" w:rsidRDefault="000352C5"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 xml:space="preserve">Maintain listening watch </w:t>
            </w:r>
            <w:r w:rsidR="00751077" w:rsidRPr="003F17F2">
              <w:rPr>
                <w:rFonts w:asciiTheme="minorHAnsi" w:hAnsiTheme="minorHAnsi"/>
                <w:szCs w:val="22"/>
              </w:rPr>
              <w:t>VHF 11</w:t>
            </w:r>
            <w:r w:rsidRPr="003F17F2">
              <w:rPr>
                <w:rFonts w:asciiTheme="minorHAnsi" w:hAnsiTheme="minorHAnsi"/>
                <w:szCs w:val="22"/>
              </w:rPr>
              <w:t xml:space="preserve"> and 16.</w:t>
            </w:r>
          </w:p>
        </w:tc>
        <w:tc>
          <w:tcPr>
            <w:tcW w:w="1043" w:type="dxa"/>
          </w:tcPr>
          <w:p w14:paraId="7BAB8AA7" w14:textId="77777777" w:rsidR="000352C5" w:rsidRPr="003F17F2" w:rsidRDefault="000352C5" w:rsidP="000A0426">
            <w:pPr>
              <w:spacing w:before="120" w:line="240" w:lineRule="atLeast"/>
              <w:rPr>
                <w:rFonts w:cs="Arial"/>
              </w:rPr>
            </w:pPr>
          </w:p>
        </w:tc>
      </w:tr>
      <w:tr w:rsidR="00972940" w:rsidRPr="003F17F2" w14:paraId="34E6C5EE" w14:textId="77777777" w:rsidTr="00690844">
        <w:tc>
          <w:tcPr>
            <w:tcW w:w="855" w:type="dxa"/>
            <w:shd w:val="clear" w:color="auto" w:fill="00FF00"/>
          </w:tcPr>
          <w:p w14:paraId="5367F9CB" w14:textId="77777777" w:rsidR="00972940" w:rsidRPr="003F17F2" w:rsidRDefault="00972940" w:rsidP="000A0426">
            <w:pPr>
              <w:pStyle w:val="ERSParagraph"/>
              <w:spacing w:before="120"/>
              <w:ind w:left="0"/>
              <w:jc w:val="center"/>
              <w:rPr>
                <w:rFonts w:asciiTheme="minorHAnsi" w:hAnsiTheme="minorHAnsi" w:cs="Arial"/>
              </w:rPr>
            </w:pPr>
            <w:r w:rsidRPr="003F17F2">
              <w:rPr>
                <w:rFonts w:asciiTheme="minorHAnsi" w:hAnsiTheme="minorHAnsi" w:cs="Arial"/>
              </w:rPr>
              <w:t>3</w:t>
            </w:r>
          </w:p>
        </w:tc>
        <w:tc>
          <w:tcPr>
            <w:tcW w:w="8075" w:type="dxa"/>
            <w:shd w:val="clear" w:color="auto" w:fill="auto"/>
          </w:tcPr>
          <w:p w14:paraId="56E6CBF8" w14:textId="77777777" w:rsidR="00972940" w:rsidRPr="003F17F2" w:rsidRDefault="00972940" w:rsidP="00972940">
            <w:pPr>
              <w:pStyle w:val="ERSBullets"/>
              <w:spacing w:before="0" w:after="60"/>
              <w:jc w:val="left"/>
              <w:rPr>
                <w:rFonts w:asciiTheme="minorHAnsi" w:hAnsiTheme="minorHAnsi"/>
                <w:szCs w:val="22"/>
              </w:rPr>
            </w:pPr>
            <w:r w:rsidRPr="003F17F2">
              <w:rPr>
                <w:rFonts w:asciiTheme="minorHAnsi" w:hAnsiTheme="minorHAnsi"/>
                <w:szCs w:val="22"/>
              </w:rPr>
              <w:t>Ensure warnings have been passed on to;</w:t>
            </w:r>
          </w:p>
          <w:p w14:paraId="6F2BC028" w14:textId="77777777" w:rsidR="00972940" w:rsidRPr="003F17F2" w:rsidRDefault="009B7164"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 xml:space="preserve">Geraldton Yacht Club </w:t>
            </w:r>
            <w:r w:rsidRPr="003F17F2">
              <w:rPr>
                <w:rFonts w:asciiTheme="minorHAnsi" w:hAnsiTheme="minorHAnsi"/>
                <w:b/>
                <w:szCs w:val="22"/>
              </w:rPr>
              <w:t>(08) 9964 1664</w:t>
            </w:r>
            <w:r w:rsidR="00972940" w:rsidRPr="003F17F2">
              <w:rPr>
                <w:rFonts w:asciiTheme="minorHAnsi" w:hAnsiTheme="minorHAnsi"/>
                <w:szCs w:val="22"/>
              </w:rPr>
              <w:t xml:space="preserve"> </w:t>
            </w:r>
          </w:p>
          <w:p w14:paraId="7C77C147" w14:textId="77777777" w:rsidR="00972940" w:rsidRPr="003F17F2" w:rsidRDefault="00972940"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G</w:t>
            </w:r>
            <w:r w:rsidR="009B7164" w:rsidRPr="003F17F2">
              <w:rPr>
                <w:rFonts w:asciiTheme="minorHAnsi" w:hAnsiTheme="minorHAnsi"/>
                <w:szCs w:val="22"/>
              </w:rPr>
              <w:t xml:space="preserve">FC Radio Room </w:t>
            </w:r>
            <w:r w:rsidR="009B7164" w:rsidRPr="003F17F2">
              <w:rPr>
                <w:rFonts w:asciiTheme="minorHAnsi" w:hAnsiTheme="minorHAnsi"/>
                <w:b/>
                <w:szCs w:val="22"/>
              </w:rPr>
              <w:t>(08) 9965 9042</w:t>
            </w:r>
          </w:p>
          <w:p w14:paraId="193EBFA6" w14:textId="77777777" w:rsidR="00972940" w:rsidRPr="003F17F2" w:rsidRDefault="009B7164" w:rsidP="00D42CBB">
            <w:pPr>
              <w:pStyle w:val="ERSBullets"/>
              <w:numPr>
                <w:ilvl w:val="0"/>
                <w:numId w:val="54"/>
              </w:numPr>
              <w:tabs>
                <w:tab w:val="clear" w:pos="1418"/>
                <w:tab w:val="num" w:pos="459"/>
              </w:tabs>
              <w:spacing w:before="0" w:after="60"/>
              <w:ind w:left="459" w:hanging="459"/>
              <w:jc w:val="left"/>
              <w:rPr>
                <w:rFonts w:asciiTheme="minorHAnsi" w:hAnsiTheme="minorHAnsi"/>
                <w:szCs w:val="22"/>
              </w:rPr>
            </w:pPr>
            <w:r w:rsidRPr="003F17F2">
              <w:rPr>
                <w:rFonts w:asciiTheme="minorHAnsi" w:hAnsiTheme="minorHAnsi"/>
                <w:szCs w:val="22"/>
              </w:rPr>
              <w:t xml:space="preserve">Pilot Boat Crew </w:t>
            </w:r>
            <w:r w:rsidRPr="003F17F2">
              <w:rPr>
                <w:rFonts w:asciiTheme="minorHAnsi" w:hAnsiTheme="minorHAnsi"/>
                <w:b/>
                <w:szCs w:val="22"/>
              </w:rPr>
              <w:t>(08) 9964 0504</w:t>
            </w:r>
          </w:p>
        </w:tc>
        <w:tc>
          <w:tcPr>
            <w:tcW w:w="1043" w:type="dxa"/>
          </w:tcPr>
          <w:p w14:paraId="174B0AB7" w14:textId="77777777" w:rsidR="00972940" w:rsidRPr="003F17F2" w:rsidRDefault="00972940" w:rsidP="000A0426">
            <w:pPr>
              <w:spacing w:before="120" w:line="240" w:lineRule="atLeast"/>
              <w:rPr>
                <w:rFonts w:cs="Arial"/>
              </w:rPr>
            </w:pPr>
          </w:p>
        </w:tc>
      </w:tr>
      <w:tr w:rsidR="000352C5" w:rsidRPr="003F17F2" w14:paraId="392ED146" w14:textId="77777777" w:rsidTr="00690844">
        <w:tc>
          <w:tcPr>
            <w:tcW w:w="855" w:type="dxa"/>
            <w:shd w:val="clear" w:color="auto" w:fill="00FF00"/>
          </w:tcPr>
          <w:p w14:paraId="1443FED3" w14:textId="77777777" w:rsidR="000352C5" w:rsidRPr="003F17F2" w:rsidRDefault="00972940" w:rsidP="000A0426">
            <w:pPr>
              <w:pStyle w:val="ERSParagraph"/>
              <w:spacing w:before="120"/>
              <w:ind w:left="0"/>
              <w:jc w:val="center"/>
              <w:rPr>
                <w:rFonts w:asciiTheme="minorHAnsi" w:hAnsiTheme="minorHAnsi" w:cs="Arial"/>
              </w:rPr>
            </w:pPr>
            <w:r w:rsidRPr="003F17F2">
              <w:rPr>
                <w:rFonts w:asciiTheme="minorHAnsi" w:hAnsiTheme="minorHAnsi" w:cs="Arial"/>
              </w:rPr>
              <w:t>4</w:t>
            </w:r>
          </w:p>
        </w:tc>
        <w:tc>
          <w:tcPr>
            <w:tcW w:w="8075" w:type="dxa"/>
            <w:shd w:val="clear" w:color="auto" w:fill="auto"/>
          </w:tcPr>
          <w:p w14:paraId="0F93A372" w14:textId="77777777" w:rsidR="000352C5" w:rsidRPr="003F17F2" w:rsidRDefault="000352C5" w:rsidP="000A0426">
            <w:pPr>
              <w:spacing w:before="120" w:line="240" w:lineRule="atLeast"/>
              <w:rPr>
                <w:rFonts w:cs="Arial"/>
              </w:rPr>
            </w:pPr>
            <w:r w:rsidRPr="003F17F2">
              <w:rPr>
                <w:szCs w:val="22"/>
              </w:rPr>
              <w:t>Harbour Master to monitor swell conditions; if heavy swell predicted advise anchored vessel to consider putting to sea.</w:t>
            </w:r>
          </w:p>
        </w:tc>
        <w:tc>
          <w:tcPr>
            <w:tcW w:w="1043" w:type="dxa"/>
          </w:tcPr>
          <w:p w14:paraId="2DF20822" w14:textId="77777777" w:rsidR="000352C5" w:rsidRPr="003F17F2" w:rsidRDefault="000352C5" w:rsidP="000A0426">
            <w:pPr>
              <w:spacing w:before="120" w:line="240" w:lineRule="atLeast"/>
              <w:rPr>
                <w:rFonts w:cs="Arial"/>
              </w:rPr>
            </w:pPr>
          </w:p>
        </w:tc>
      </w:tr>
      <w:tr w:rsidR="000352C5" w:rsidRPr="003F17F2" w14:paraId="0B3A0ACB" w14:textId="77777777" w:rsidTr="00690844">
        <w:tc>
          <w:tcPr>
            <w:tcW w:w="855" w:type="dxa"/>
            <w:shd w:val="clear" w:color="auto" w:fill="00FF00"/>
          </w:tcPr>
          <w:p w14:paraId="541F4ADD" w14:textId="77777777" w:rsidR="000352C5" w:rsidRPr="003F17F2" w:rsidRDefault="00972940" w:rsidP="000A0426">
            <w:pPr>
              <w:pStyle w:val="ERSParagraph"/>
              <w:spacing w:before="120"/>
              <w:ind w:left="0"/>
              <w:jc w:val="center"/>
              <w:rPr>
                <w:rFonts w:asciiTheme="minorHAnsi" w:hAnsiTheme="minorHAnsi" w:cs="Arial"/>
              </w:rPr>
            </w:pPr>
            <w:r w:rsidRPr="003F17F2">
              <w:rPr>
                <w:rFonts w:asciiTheme="minorHAnsi" w:hAnsiTheme="minorHAnsi" w:cs="Arial"/>
              </w:rPr>
              <w:t>5</w:t>
            </w:r>
          </w:p>
        </w:tc>
        <w:tc>
          <w:tcPr>
            <w:tcW w:w="8075" w:type="dxa"/>
            <w:shd w:val="clear" w:color="auto" w:fill="auto"/>
          </w:tcPr>
          <w:p w14:paraId="4F87D15B" w14:textId="77777777" w:rsidR="000352C5" w:rsidRPr="003F17F2" w:rsidRDefault="000352C5" w:rsidP="000A0426">
            <w:pPr>
              <w:spacing w:before="120" w:line="240" w:lineRule="atLeast"/>
              <w:rPr>
                <w:rFonts w:cs="Arial"/>
              </w:rPr>
            </w:pPr>
            <w:r w:rsidRPr="003F17F2">
              <w:rPr>
                <w:szCs w:val="22"/>
              </w:rPr>
              <w:t>Consider closing port to shipping</w:t>
            </w:r>
            <w:r w:rsidR="00972940" w:rsidRPr="003F17F2">
              <w:rPr>
                <w:szCs w:val="22"/>
              </w:rPr>
              <w:t xml:space="preserve"> and ordering all vessels out of the harbour to open sea</w:t>
            </w:r>
            <w:r w:rsidRPr="003F17F2">
              <w:rPr>
                <w:szCs w:val="22"/>
              </w:rPr>
              <w:t>.</w:t>
            </w:r>
          </w:p>
        </w:tc>
        <w:tc>
          <w:tcPr>
            <w:tcW w:w="1043" w:type="dxa"/>
          </w:tcPr>
          <w:p w14:paraId="28777E6E" w14:textId="77777777" w:rsidR="000352C5" w:rsidRPr="003F17F2" w:rsidRDefault="000352C5" w:rsidP="000A0426">
            <w:pPr>
              <w:spacing w:before="120" w:line="240" w:lineRule="atLeast"/>
              <w:rPr>
                <w:rFonts w:cs="Arial"/>
              </w:rPr>
            </w:pPr>
          </w:p>
        </w:tc>
      </w:tr>
      <w:tr w:rsidR="000352C5" w:rsidRPr="003F17F2" w14:paraId="0D53D094" w14:textId="77777777" w:rsidTr="000352C5">
        <w:tc>
          <w:tcPr>
            <w:tcW w:w="8930" w:type="dxa"/>
            <w:gridSpan w:val="2"/>
            <w:shd w:val="clear" w:color="auto" w:fill="00FF00"/>
          </w:tcPr>
          <w:p w14:paraId="4CBCD680" w14:textId="77777777" w:rsidR="000352C5" w:rsidRPr="003F17F2" w:rsidRDefault="000352C5" w:rsidP="000352C5">
            <w:pPr>
              <w:spacing w:before="120" w:line="240" w:lineRule="atLeast"/>
              <w:ind w:left="884"/>
              <w:rPr>
                <w:rFonts w:cs="Arial"/>
                <w:b/>
              </w:rPr>
            </w:pPr>
            <w:r w:rsidRPr="003F17F2">
              <w:rPr>
                <w:rFonts w:cs="Arial"/>
                <w:b/>
              </w:rPr>
              <w:t>Landside</w:t>
            </w:r>
          </w:p>
        </w:tc>
        <w:tc>
          <w:tcPr>
            <w:tcW w:w="1043" w:type="dxa"/>
          </w:tcPr>
          <w:p w14:paraId="037DD4A8" w14:textId="77777777" w:rsidR="000352C5" w:rsidRPr="003F17F2" w:rsidRDefault="000352C5" w:rsidP="000A0426">
            <w:pPr>
              <w:spacing w:before="120" w:line="240" w:lineRule="atLeast"/>
              <w:rPr>
                <w:rFonts w:cs="Arial"/>
                <w:b/>
              </w:rPr>
            </w:pPr>
          </w:p>
        </w:tc>
      </w:tr>
      <w:tr w:rsidR="000352C5" w:rsidRPr="003F17F2" w14:paraId="60E262AD" w14:textId="77777777" w:rsidTr="00690844">
        <w:tc>
          <w:tcPr>
            <w:tcW w:w="855" w:type="dxa"/>
            <w:shd w:val="clear" w:color="auto" w:fill="00FF00"/>
          </w:tcPr>
          <w:p w14:paraId="6375834C"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1</w:t>
            </w:r>
          </w:p>
        </w:tc>
        <w:tc>
          <w:tcPr>
            <w:tcW w:w="8075" w:type="dxa"/>
            <w:shd w:val="clear" w:color="auto" w:fill="auto"/>
          </w:tcPr>
          <w:p w14:paraId="2E3AEA07" w14:textId="77777777" w:rsidR="000352C5" w:rsidRPr="003F17F2" w:rsidRDefault="000352C5" w:rsidP="000A0426">
            <w:pPr>
              <w:spacing w:before="120" w:line="240" w:lineRule="atLeast"/>
              <w:rPr>
                <w:rFonts w:cs="Arial"/>
              </w:rPr>
            </w:pPr>
            <w:r w:rsidRPr="003F17F2">
              <w:rPr>
                <w:rFonts w:cs="Arial"/>
              </w:rPr>
              <w:t>Advise all personnel to remain in the buildings and keep clear of access doors.</w:t>
            </w:r>
          </w:p>
        </w:tc>
        <w:tc>
          <w:tcPr>
            <w:tcW w:w="1043" w:type="dxa"/>
          </w:tcPr>
          <w:p w14:paraId="2530EC35" w14:textId="77777777" w:rsidR="000352C5" w:rsidRPr="003F17F2" w:rsidRDefault="000352C5" w:rsidP="000A0426">
            <w:pPr>
              <w:spacing w:before="120" w:line="240" w:lineRule="atLeast"/>
              <w:rPr>
                <w:rFonts w:cs="Arial"/>
              </w:rPr>
            </w:pPr>
          </w:p>
        </w:tc>
      </w:tr>
      <w:tr w:rsidR="000352C5" w:rsidRPr="003F17F2" w14:paraId="774663F5" w14:textId="77777777" w:rsidTr="00690844">
        <w:tc>
          <w:tcPr>
            <w:tcW w:w="855" w:type="dxa"/>
            <w:shd w:val="clear" w:color="auto" w:fill="00FF00"/>
          </w:tcPr>
          <w:p w14:paraId="67F0743E"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2</w:t>
            </w:r>
          </w:p>
        </w:tc>
        <w:tc>
          <w:tcPr>
            <w:tcW w:w="8075" w:type="dxa"/>
            <w:shd w:val="clear" w:color="auto" w:fill="auto"/>
          </w:tcPr>
          <w:p w14:paraId="0EA84FDC" w14:textId="77777777" w:rsidR="000352C5" w:rsidRPr="003F17F2" w:rsidRDefault="000352C5" w:rsidP="00F86CD3">
            <w:pPr>
              <w:pStyle w:val="ERSNormal"/>
              <w:spacing w:before="120" w:line="240" w:lineRule="atLeast"/>
              <w:rPr>
                <w:rFonts w:asciiTheme="minorHAnsi" w:hAnsiTheme="minorHAnsi" w:cs="Arial"/>
              </w:rPr>
            </w:pPr>
            <w:r w:rsidRPr="003F17F2">
              <w:rPr>
                <w:rFonts w:asciiTheme="minorHAnsi" w:hAnsiTheme="minorHAnsi" w:cs="Arial"/>
              </w:rPr>
              <w:t>If necessary, initiate an evacuation of immediate flooded areas.</w:t>
            </w:r>
          </w:p>
        </w:tc>
        <w:tc>
          <w:tcPr>
            <w:tcW w:w="1043" w:type="dxa"/>
          </w:tcPr>
          <w:p w14:paraId="6A0C5C86" w14:textId="77777777" w:rsidR="000352C5" w:rsidRPr="003F17F2" w:rsidRDefault="000352C5" w:rsidP="000A0426">
            <w:pPr>
              <w:pStyle w:val="ERSNormal"/>
              <w:spacing w:before="120" w:line="240" w:lineRule="atLeast"/>
              <w:rPr>
                <w:rFonts w:asciiTheme="minorHAnsi" w:hAnsiTheme="minorHAnsi" w:cs="Arial"/>
              </w:rPr>
            </w:pPr>
          </w:p>
        </w:tc>
      </w:tr>
      <w:tr w:rsidR="000352C5" w:rsidRPr="003F17F2" w14:paraId="1D79B8C7" w14:textId="77777777" w:rsidTr="00690844">
        <w:tc>
          <w:tcPr>
            <w:tcW w:w="855" w:type="dxa"/>
            <w:shd w:val="clear" w:color="auto" w:fill="00FF00"/>
          </w:tcPr>
          <w:p w14:paraId="6275A1B1"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3</w:t>
            </w:r>
          </w:p>
        </w:tc>
        <w:tc>
          <w:tcPr>
            <w:tcW w:w="8075" w:type="dxa"/>
            <w:shd w:val="clear" w:color="auto" w:fill="auto"/>
          </w:tcPr>
          <w:p w14:paraId="55C8EE86" w14:textId="77777777" w:rsidR="000352C5" w:rsidRPr="003F17F2" w:rsidRDefault="000352C5" w:rsidP="000A0426">
            <w:pPr>
              <w:pStyle w:val="BlockText"/>
              <w:spacing w:before="120" w:after="0"/>
              <w:ind w:left="0" w:right="0"/>
              <w:rPr>
                <w:rFonts w:asciiTheme="minorHAnsi" w:hAnsiTheme="minorHAnsi" w:cs="Arial"/>
              </w:rPr>
            </w:pPr>
            <w:r w:rsidRPr="003F17F2">
              <w:rPr>
                <w:rFonts w:asciiTheme="minorHAnsi" w:hAnsiTheme="minorHAnsi" w:cs="Arial"/>
              </w:rPr>
              <w:t>Ensure appropriate emergency services have been notified.</w:t>
            </w:r>
          </w:p>
        </w:tc>
        <w:tc>
          <w:tcPr>
            <w:tcW w:w="1043" w:type="dxa"/>
          </w:tcPr>
          <w:p w14:paraId="187361C0" w14:textId="77777777" w:rsidR="000352C5" w:rsidRPr="003F17F2" w:rsidRDefault="000352C5" w:rsidP="000A0426">
            <w:pPr>
              <w:pStyle w:val="BlockText"/>
              <w:spacing w:before="120" w:after="0"/>
              <w:ind w:left="0" w:right="0"/>
              <w:rPr>
                <w:rFonts w:asciiTheme="minorHAnsi" w:hAnsiTheme="minorHAnsi" w:cs="Arial"/>
              </w:rPr>
            </w:pPr>
          </w:p>
        </w:tc>
      </w:tr>
      <w:tr w:rsidR="000352C5" w:rsidRPr="003F17F2" w14:paraId="59DBC1A0" w14:textId="77777777" w:rsidTr="000352C5">
        <w:tc>
          <w:tcPr>
            <w:tcW w:w="8930" w:type="dxa"/>
            <w:gridSpan w:val="2"/>
            <w:shd w:val="clear" w:color="auto" w:fill="00FF00"/>
          </w:tcPr>
          <w:p w14:paraId="61B25C58" w14:textId="77777777" w:rsidR="000352C5" w:rsidRPr="003F17F2" w:rsidRDefault="000352C5" w:rsidP="000352C5">
            <w:pPr>
              <w:spacing w:before="120" w:line="240" w:lineRule="atLeast"/>
              <w:ind w:left="884"/>
              <w:rPr>
                <w:b/>
              </w:rPr>
            </w:pPr>
            <w:r w:rsidRPr="003F17F2">
              <w:rPr>
                <w:b/>
              </w:rPr>
              <w:t>General</w:t>
            </w:r>
          </w:p>
        </w:tc>
        <w:tc>
          <w:tcPr>
            <w:tcW w:w="1043" w:type="dxa"/>
          </w:tcPr>
          <w:p w14:paraId="128D82B3" w14:textId="77777777" w:rsidR="000352C5" w:rsidRPr="003F17F2" w:rsidRDefault="000352C5" w:rsidP="000A0426">
            <w:pPr>
              <w:spacing w:before="120" w:line="240" w:lineRule="atLeast"/>
              <w:ind w:left="34"/>
              <w:rPr>
                <w:rFonts w:cs="Arial"/>
              </w:rPr>
            </w:pPr>
          </w:p>
        </w:tc>
      </w:tr>
      <w:tr w:rsidR="000352C5" w:rsidRPr="003F17F2" w14:paraId="333CFD8D" w14:textId="77777777" w:rsidTr="00690844">
        <w:tc>
          <w:tcPr>
            <w:tcW w:w="855" w:type="dxa"/>
            <w:shd w:val="clear" w:color="auto" w:fill="00FF00"/>
          </w:tcPr>
          <w:p w14:paraId="5EA00498"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4</w:t>
            </w:r>
          </w:p>
        </w:tc>
        <w:tc>
          <w:tcPr>
            <w:tcW w:w="8075" w:type="dxa"/>
            <w:shd w:val="clear" w:color="auto" w:fill="auto"/>
          </w:tcPr>
          <w:p w14:paraId="3BDD2385" w14:textId="77777777" w:rsidR="000352C5" w:rsidRPr="003F17F2" w:rsidRDefault="000352C5" w:rsidP="00F86CD3">
            <w:pPr>
              <w:spacing w:before="120" w:line="240" w:lineRule="atLeast"/>
              <w:ind w:left="34"/>
              <w:rPr>
                <w:rFonts w:cs="Arial"/>
              </w:rPr>
            </w:pPr>
            <w:r w:rsidRPr="003F17F2">
              <w:t xml:space="preserve">If safe to do so, activate the IMT at a safe location and commence the IMT workflow. </w:t>
            </w:r>
          </w:p>
        </w:tc>
        <w:tc>
          <w:tcPr>
            <w:tcW w:w="1043" w:type="dxa"/>
          </w:tcPr>
          <w:p w14:paraId="2DA8792A" w14:textId="77777777" w:rsidR="000352C5" w:rsidRPr="003F17F2" w:rsidRDefault="000352C5" w:rsidP="000A0426">
            <w:pPr>
              <w:spacing w:before="120" w:line="240" w:lineRule="atLeast"/>
              <w:ind w:left="34"/>
              <w:rPr>
                <w:rFonts w:cs="Arial"/>
              </w:rPr>
            </w:pPr>
          </w:p>
        </w:tc>
      </w:tr>
      <w:tr w:rsidR="000352C5" w:rsidRPr="003F17F2" w14:paraId="54F62485" w14:textId="77777777" w:rsidTr="00690844">
        <w:tc>
          <w:tcPr>
            <w:tcW w:w="855" w:type="dxa"/>
            <w:shd w:val="clear" w:color="auto" w:fill="00FF00"/>
          </w:tcPr>
          <w:p w14:paraId="45D7D407"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5</w:t>
            </w:r>
          </w:p>
        </w:tc>
        <w:tc>
          <w:tcPr>
            <w:tcW w:w="8075" w:type="dxa"/>
            <w:shd w:val="clear" w:color="auto" w:fill="auto"/>
          </w:tcPr>
          <w:p w14:paraId="03EDE72A" w14:textId="77777777" w:rsidR="000352C5" w:rsidRPr="003F17F2" w:rsidRDefault="000352C5" w:rsidP="00517CB7">
            <w:pPr>
              <w:spacing w:before="120" w:line="240" w:lineRule="atLeast"/>
              <w:rPr>
                <w:rFonts w:cs="Arial"/>
              </w:rPr>
            </w:pPr>
            <w:r w:rsidRPr="003F17F2">
              <w:rPr>
                <w:rFonts w:cs="Arial"/>
              </w:rPr>
              <w:t xml:space="preserve">If the floodwaters continue to rise, assess the situation, identify suitable areas to muster on higher ground and initiate a full evacuation. </w:t>
            </w:r>
          </w:p>
        </w:tc>
        <w:tc>
          <w:tcPr>
            <w:tcW w:w="1043" w:type="dxa"/>
          </w:tcPr>
          <w:p w14:paraId="58C9E8D5" w14:textId="77777777" w:rsidR="000352C5" w:rsidRPr="003F17F2" w:rsidRDefault="000352C5" w:rsidP="000A0426">
            <w:pPr>
              <w:spacing w:before="120" w:line="240" w:lineRule="atLeast"/>
              <w:rPr>
                <w:rFonts w:cs="Arial"/>
              </w:rPr>
            </w:pPr>
          </w:p>
        </w:tc>
      </w:tr>
      <w:tr w:rsidR="000352C5" w:rsidRPr="003F17F2" w14:paraId="0CEC5C2E" w14:textId="77777777" w:rsidTr="00690844">
        <w:tc>
          <w:tcPr>
            <w:tcW w:w="855" w:type="dxa"/>
            <w:shd w:val="clear" w:color="auto" w:fill="00FF00"/>
          </w:tcPr>
          <w:p w14:paraId="01E3E6CD"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6</w:t>
            </w:r>
          </w:p>
        </w:tc>
        <w:tc>
          <w:tcPr>
            <w:tcW w:w="8075" w:type="dxa"/>
            <w:tcBorders>
              <w:bottom w:val="single" w:sz="4" w:space="0" w:color="auto"/>
            </w:tcBorders>
            <w:shd w:val="clear" w:color="auto" w:fill="auto"/>
          </w:tcPr>
          <w:p w14:paraId="1F19E9D7" w14:textId="77777777" w:rsidR="000352C5" w:rsidRPr="003F17F2" w:rsidRDefault="000352C5" w:rsidP="000A0426">
            <w:pPr>
              <w:spacing w:before="120" w:line="240" w:lineRule="atLeast"/>
              <w:ind w:left="34"/>
              <w:rPr>
                <w:rFonts w:cs="Arial"/>
              </w:rPr>
            </w:pPr>
            <w:r w:rsidRPr="003F17F2">
              <w:rPr>
                <w:rFonts w:cs="Arial"/>
              </w:rPr>
              <w:t>Assign a person to the role of Security Coordinator (Duty Card 11) to secure access to the Port.</w:t>
            </w:r>
          </w:p>
        </w:tc>
        <w:tc>
          <w:tcPr>
            <w:tcW w:w="1043" w:type="dxa"/>
            <w:tcBorders>
              <w:bottom w:val="single" w:sz="4" w:space="0" w:color="auto"/>
            </w:tcBorders>
          </w:tcPr>
          <w:p w14:paraId="402CACC2" w14:textId="77777777" w:rsidR="000352C5" w:rsidRPr="003F17F2" w:rsidRDefault="000352C5" w:rsidP="000A0426">
            <w:pPr>
              <w:spacing w:before="120" w:line="240" w:lineRule="atLeast"/>
              <w:ind w:left="34"/>
              <w:rPr>
                <w:rFonts w:cs="Arial"/>
              </w:rPr>
            </w:pPr>
          </w:p>
        </w:tc>
      </w:tr>
      <w:tr w:rsidR="000352C5" w:rsidRPr="003F17F2" w14:paraId="6425C60C" w14:textId="77777777" w:rsidTr="00690844">
        <w:tc>
          <w:tcPr>
            <w:tcW w:w="855" w:type="dxa"/>
            <w:shd w:val="clear" w:color="auto" w:fill="00FF00"/>
          </w:tcPr>
          <w:p w14:paraId="6299120C"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lastRenderedPageBreak/>
              <w:t>7</w:t>
            </w:r>
          </w:p>
        </w:tc>
        <w:tc>
          <w:tcPr>
            <w:tcW w:w="8075" w:type="dxa"/>
            <w:shd w:val="clear" w:color="auto" w:fill="auto"/>
          </w:tcPr>
          <w:p w14:paraId="25563F30" w14:textId="77777777" w:rsidR="000352C5" w:rsidRPr="003F17F2" w:rsidRDefault="000352C5" w:rsidP="00572548">
            <w:pPr>
              <w:spacing w:before="120" w:line="240" w:lineRule="atLeast"/>
              <w:rPr>
                <w:rFonts w:cs="Arial"/>
              </w:rPr>
            </w:pPr>
            <w:r w:rsidRPr="003F17F2">
              <w:rPr>
                <w:rFonts w:cs="Arial"/>
              </w:rPr>
              <w:t>If full evacuation and Port closed, assign a person to advise Port users/direct all shipping, road and rail traffic as required (if not being handled by emergency services).</w:t>
            </w:r>
          </w:p>
        </w:tc>
        <w:tc>
          <w:tcPr>
            <w:tcW w:w="1043" w:type="dxa"/>
          </w:tcPr>
          <w:p w14:paraId="78C2CC55" w14:textId="77777777" w:rsidR="000352C5" w:rsidRPr="003F17F2" w:rsidRDefault="000352C5" w:rsidP="000A0426">
            <w:pPr>
              <w:spacing w:before="120" w:line="240" w:lineRule="atLeast"/>
              <w:rPr>
                <w:rFonts w:cs="Arial"/>
              </w:rPr>
            </w:pPr>
          </w:p>
        </w:tc>
      </w:tr>
      <w:tr w:rsidR="000352C5" w:rsidRPr="003F17F2" w14:paraId="32689C52" w14:textId="77777777" w:rsidTr="00690844">
        <w:tc>
          <w:tcPr>
            <w:tcW w:w="855" w:type="dxa"/>
            <w:shd w:val="clear" w:color="auto" w:fill="00FF00"/>
          </w:tcPr>
          <w:p w14:paraId="182BAD3A" w14:textId="77777777" w:rsidR="000352C5" w:rsidRPr="003F17F2" w:rsidRDefault="000352C5" w:rsidP="000A0426">
            <w:pPr>
              <w:pStyle w:val="ERSParagraph"/>
              <w:spacing w:before="120"/>
              <w:ind w:left="0"/>
              <w:jc w:val="center"/>
              <w:rPr>
                <w:rFonts w:asciiTheme="minorHAnsi" w:hAnsiTheme="minorHAnsi" w:cs="Arial"/>
              </w:rPr>
            </w:pPr>
            <w:r w:rsidRPr="003F17F2">
              <w:rPr>
                <w:rFonts w:asciiTheme="minorHAnsi" w:hAnsiTheme="minorHAnsi" w:cs="Arial"/>
              </w:rPr>
              <w:t>8</w:t>
            </w:r>
          </w:p>
        </w:tc>
        <w:tc>
          <w:tcPr>
            <w:tcW w:w="8075" w:type="dxa"/>
            <w:shd w:val="clear" w:color="auto" w:fill="auto"/>
          </w:tcPr>
          <w:p w14:paraId="5EA14F01" w14:textId="77777777" w:rsidR="000352C5" w:rsidRPr="003F17F2" w:rsidRDefault="000352C5" w:rsidP="00F86CD3">
            <w:pPr>
              <w:spacing w:before="120" w:line="240" w:lineRule="atLeast"/>
              <w:rPr>
                <w:rFonts w:cs="Arial"/>
              </w:rPr>
            </w:pPr>
            <w:r w:rsidRPr="003F17F2">
              <w:rPr>
                <w:rFonts w:cs="Arial"/>
              </w:rPr>
              <w:t xml:space="preserve">Pass on all relevant information regarding status of emergency and progress of evacuation (if initiated) to the responding emergency service.  </w:t>
            </w:r>
          </w:p>
        </w:tc>
        <w:tc>
          <w:tcPr>
            <w:tcW w:w="1043" w:type="dxa"/>
          </w:tcPr>
          <w:p w14:paraId="6D60B765" w14:textId="77777777" w:rsidR="000352C5" w:rsidRPr="003F17F2" w:rsidRDefault="000352C5" w:rsidP="000A0426">
            <w:pPr>
              <w:spacing w:before="120" w:line="240" w:lineRule="atLeast"/>
              <w:rPr>
                <w:rFonts w:cs="Arial"/>
              </w:rPr>
            </w:pPr>
          </w:p>
        </w:tc>
      </w:tr>
      <w:tr w:rsidR="000352C5" w:rsidRPr="003F17F2" w14:paraId="01D10F0F"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00FF00"/>
          </w:tcPr>
          <w:p w14:paraId="7241CEBA" w14:textId="77777777" w:rsidR="000352C5" w:rsidRPr="003F17F2" w:rsidRDefault="000352C5" w:rsidP="0067338E">
            <w:pPr>
              <w:pStyle w:val="ERSParagraph"/>
              <w:spacing w:before="120"/>
              <w:ind w:left="0"/>
              <w:jc w:val="center"/>
              <w:rPr>
                <w:rFonts w:asciiTheme="minorHAnsi" w:hAnsiTheme="minorHAnsi" w:cs="Arial"/>
              </w:rPr>
            </w:pPr>
            <w:r w:rsidRPr="003F17F2">
              <w:rPr>
                <w:rFonts w:asciiTheme="minorHAnsi" w:hAnsiTheme="minorHAnsi" w:cs="Arial"/>
              </w:rPr>
              <w:t>9</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61A4A6B6" w14:textId="7D17B4B7" w:rsidR="000352C5" w:rsidRPr="003F17F2" w:rsidRDefault="000352C5" w:rsidP="00807784">
            <w:pPr>
              <w:spacing w:before="120" w:line="240" w:lineRule="atLeast"/>
              <w:rPr>
                <w:rFonts w:cs="Arial"/>
              </w:rPr>
            </w:pPr>
            <w:r w:rsidRPr="003F17F2">
              <w:rPr>
                <w:rFonts w:cs="Arial"/>
              </w:rPr>
              <w:t xml:space="preserve">Notify external agencies (Police, </w:t>
            </w:r>
            <w:r w:rsidR="00807784">
              <w:rPr>
                <w:rFonts w:cs="Arial"/>
              </w:rPr>
              <w:t xml:space="preserve"> </w:t>
            </w:r>
            <w:r w:rsidR="00FB6ED6">
              <w:rPr>
                <w:rFonts w:cs="Arial"/>
              </w:rPr>
              <w:t xml:space="preserve">Worksafe, </w:t>
            </w:r>
            <w:r w:rsidR="00807784">
              <w:rPr>
                <w:rFonts w:cs="Arial"/>
              </w:rPr>
              <w:t>DMIRS</w:t>
            </w:r>
            <w:r w:rsidRPr="003F17F2">
              <w:rPr>
                <w:rFonts w:cs="Arial"/>
              </w:rPr>
              <w:t>, DoT, AMSA, etc) if required.</w:t>
            </w:r>
          </w:p>
        </w:tc>
        <w:tc>
          <w:tcPr>
            <w:tcW w:w="1043" w:type="dxa"/>
            <w:tcBorders>
              <w:top w:val="single" w:sz="4" w:space="0" w:color="auto"/>
              <w:left w:val="single" w:sz="4" w:space="0" w:color="auto"/>
              <w:bottom w:val="single" w:sz="4" w:space="0" w:color="auto"/>
              <w:right w:val="single" w:sz="4" w:space="0" w:color="auto"/>
            </w:tcBorders>
          </w:tcPr>
          <w:p w14:paraId="049C78C0" w14:textId="77777777" w:rsidR="000352C5" w:rsidRPr="003F17F2" w:rsidRDefault="000352C5" w:rsidP="0067338E">
            <w:pPr>
              <w:spacing w:before="120" w:line="240" w:lineRule="atLeast"/>
              <w:rPr>
                <w:rFonts w:cs="Arial"/>
              </w:rPr>
            </w:pPr>
          </w:p>
        </w:tc>
      </w:tr>
      <w:tr w:rsidR="00517CB7" w:rsidRPr="003F17F2" w14:paraId="316BC7A6"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00FF00"/>
          </w:tcPr>
          <w:p w14:paraId="4C3B537E" w14:textId="77777777" w:rsidR="00517CB7" w:rsidRPr="003F17F2" w:rsidRDefault="00517CB7" w:rsidP="0067338E">
            <w:pPr>
              <w:pStyle w:val="ERSParagraph"/>
              <w:spacing w:before="120"/>
              <w:ind w:left="0"/>
              <w:jc w:val="center"/>
              <w:rPr>
                <w:rFonts w:asciiTheme="minorHAnsi" w:hAnsiTheme="minorHAnsi" w:cs="Arial"/>
              </w:rPr>
            </w:pPr>
            <w:r w:rsidRPr="003F17F2">
              <w:rPr>
                <w:rFonts w:asciiTheme="minorHAnsi" w:hAnsiTheme="minorHAnsi" w:cs="Arial"/>
              </w:rPr>
              <w:t>10</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1AFEE697" w14:textId="77777777" w:rsidR="00517CB7" w:rsidRPr="003F17F2" w:rsidRDefault="00517CB7" w:rsidP="0067338E">
            <w:pPr>
              <w:spacing w:before="120" w:line="240" w:lineRule="atLeast"/>
              <w:rPr>
                <w:rFonts w:cs="Arial"/>
              </w:rPr>
            </w:pPr>
            <w:r w:rsidRPr="003F17F2">
              <w:rPr>
                <w:rFonts w:cs="Arial"/>
              </w:rPr>
              <w:t>Prepare a safety inspection plan and brief/dispatch personnel to inspect all areas and make any impacted areas safe.</w:t>
            </w:r>
          </w:p>
        </w:tc>
        <w:tc>
          <w:tcPr>
            <w:tcW w:w="1043" w:type="dxa"/>
            <w:tcBorders>
              <w:top w:val="single" w:sz="4" w:space="0" w:color="auto"/>
              <w:left w:val="single" w:sz="4" w:space="0" w:color="auto"/>
              <w:bottom w:val="single" w:sz="4" w:space="0" w:color="auto"/>
              <w:right w:val="single" w:sz="4" w:space="0" w:color="auto"/>
            </w:tcBorders>
          </w:tcPr>
          <w:p w14:paraId="3FE0E2DB" w14:textId="77777777" w:rsidR="00517CB7" w:rsidRPr="003F17F2" w:rsidRDefault="00517CB7" w:rsidP="0067338E">
            <w:pPr>
              <w:spacing w:before="120" w:line="240" w:lineRule="atLeast"/>
              <w:rPr>
                <w:rFonts w:cs="Arial"/>
              </w:rPr>
            </w:pPr>
          </w:p>
        </w:tc>
      </w:tr>
      <w:tr w:rsidR="00517CB7" w:rsidRPr="003F17F2" w14:paraId="0C55BE0B"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00FF00"/>
          </w:tcPr>
          <w:p w14:paraId="0ED6E7DA" w14:textId="77777777" w:rsidR="00517CB7" w:rsidRPr="003F17F2" w:rsidRDefault="00517CB7" w:rsidP="0067338E">
            <w:pPr>
              <w:pStyle w:val="ERSParagraph"/>
              <w:spacing w:before="120"/>
              <w:ind w:left="0"/>
              <w:jc w:val="center"/>
              <w:rPr>
                <w:rFonts w:asciiTheme="minorHAnsi" w:hAnsiTheme="minorHAnsi" w:cs="Arial"/>
              </w:rPr>
            </w:pPr>
            <w:r w:rsidRPr="003F17F2">
              <w:rPr>
                <w:rFonts w:asciiTheme="minorHAnsi" w:hAnsiTheme="minorHAnsi" w:cs="Arial"/>
              </w:rPr>
              <w:t>11</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658940AD" w14:textId="77777777" w:rsidR="00517CB7" w:rsidRPr="003F17F2" w:rsidRDefault="00517CB7" w:rsidP="0067338E">
            <w:pPr>
              <w:spacing w:before="120" w:line="240" w:lineRule="atLeast"/>
              <w:rPr>
                <w:rFonts w:cs="Arial"/>
              </w:rPr>
            </w:pPr>
            <w:r w:rsidRPr="003F17F2">
              <w:rPr>
                <w:rFonts w:cs="Arial"/>
              </w:rPr>
              <w:t xml:space="preserve">Isolate affected areas and gather information for investigation purposes. </w:t>
            </w:r>
          </w:p>
        </w:tc>
        <w:tc>
          <w:tcPr>
            <w:tcW w:w="1043" w:type="dxa"/>
            <w:tcBorders>
              <w:top w:val="single" w:sz="4" w:space="0" w:color="auto"/>
              <w:left w:val="single" w:sz="4" w:space="0" w:color="auto"/>
              <w:bottom w:val="single" w:sz="4" w:space="0" w:color="auto"/>
              <w:right w:val="single" w:sz="4" w:space="0" w:color="auto"/>
            </w:tcBorders>
          </w:tcPr>
          <w:p w14:paraId="5D832CAD" w14:textId="77777777" w:rsidR="00517CB7" w:rsidRPr="003F17F2" w:rsidRDefault="00517CB7" w:rsidP="0067338E">
            <w:pPr>
              <w:spacing w:before="120" w:line="240" w:lineRule="atLeast"/>
              <w:rPr>
                <w:rFonts w:cs="Arial"/>
              </w:rPr>
            </w:pPr>
          </w:p>
        </w:tc>
      </w:tr>
      <w:tr w:rsidR="00517CB7" w:rsidRPr="003F17F2" w14:paraId="46B8E782"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00FF00"/>
          </w:tcPr>
          <w:p w14:paraId="506873A0" w14:textId="77777777" w:rsidR="00517CB7" w:rsidRPr="003F17F2" w:rsidRDefault="00517CB7" w:rsidP="0067338E">
            <w:pPr>
              <w:pStyle w:val="ERSParagraph"/>
              <w:spacing w:before="120"/>
              <w:ind w:left="0"/>
              <w:jc w:val="center"/>
              <w:rPr>
                <w:rFonts w:asciiTheme="minorHAnsi" w:hAnsiTheme="minorHAnsi" w:cs="Arial"/>
              </w:rPr>
            </w:pPr>
            <w:r w:rsidRPr="003F17F2">
              <w:rPr>
                <w:rFonts w:asciiTheme="minorHAnsi" w:hAnsiTheme="minorHAnsi" w:cs="Arial"/>
              </w:rPr>
              <w:t>12</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5228B3D7" w14:textId="4F787425" w:rsidR="00517CB7" w:rsidRPr="003F17F2" w:rsidRDefault="00517CB7" w:rsidP="0067338E">
            <w:pPr>
              <w:spacing w:before="120" w:line="240" w:lineRule="atLeast"/>
              <w:rPr>
                <w:rFonts w:cs="Arial"/>
              </w:rPr>
            </w:pPr>
            <w:r w:rsidRPr="003F17F2">
              <w:rPr>
                <w:rFonts w:cs="Arial"/>
              </w:rPr>
              <w:t xml:space="preserve">Give </w:t>
            </w:r>
            <w:r w:rsidR="008A4472">
              <w:rPr>
                <w:rFonts w:cs="Arial"/>
              </w:rPr>
              <w:t>‘</w:t>
            </w:r>
            <w:r w:rsidRPr="003F17F2">
              <w:rPr>
                <w:rFonts w:cs="Arial"/>
              </w:rPr>
              <w:t>All Clear/Return to work</w:t>
            </w:r>
            <w:r w:rsidR="008A4472">
              <w:rPr>
                <w:rFonts w:cs="Arial"/>
              </w:rPr>
              <w:t>’</w:t>
            </w:r>
            <w:r w:rsidRPr="003F17F2">
              <w:rPr>
                <w:rFonts w:cs="Arial"/>
              </w:rPr>
              <w:t xml:space="preserve"> call over emergency communication system.</w:t>
            </w:r>
          </w:p>
        </w:tc>
        <w:tc>
          <w:tcPr>
            <w:tcW w:w="1043" w:type="dxa"/>
            <w:tcBorders>
              <w:top w:val="single" w:sz="4" w:space="0" w:color="auto"/>
              <w:left w:val="single" w:sz="4" w:space="0" w:color="auto"/>
              <w:bottom w:val="single" w:sz="4" w:space="0" w:color="auto"/>
              <w:right w:val="single" w:sz="4" w:space="0" w:color="auto"/>
            </w:tcBorders>
          </w:tcPr>
          <w:p w14:paraId="7E881C76" w14:textId="77777777" w:rsidR="00517CB7" w:rsidRPr="003F17F2" w:rsidRDefault="00517CB7" w:rsidP="0067338E">
            <w:pPr>
              <w:spacing w:before="120" w:line="240" w:lineRule="atLeast"/>
              <w:rPr>
                <w:rFonts w:cs="Arial"/>
              </w:rPr>
            </w:pPr>
          </w:p>
        </w:tc>
      </w:tr>
    </w:tbl>
    <w:p w14:paraId="3E963DD1" w14:textId="77777777" w:rsidR="009D3DBC" w:rsidRPr="003F17F2" w:rsidRDefault="009D3DBC" w:rsidP="000C5B62">
      <w:pPr>
        <w:pStyle w:val="Arial12ptBold"/>
      </w:pPr>
      <w:bookmarkStart w:id="339" w:name="_ERP_15_-"/>
      <w:bookmarkStart w:id="340" w:name="_ERP_16_-_1"/>
      <w:bookmarkEnd w:id="339"/>
      <w:bookmarkEnd w:id="340"/>
    </w:p>
    <w:p w14:paraId="24CE61BB" w14:textId="77777777" w:rsidR="009D3DBC" w:rsidRPr="003F17F2" w:rsidRDefault="009D3DBC">
      <w:pPr>
        <w:rPr>
          <w:rFonts w:eastAsiaTheme="majorEastAsia" w:cstheme="majorBidi"/>
          <w:b/>
          <w:bCs/>
          <w:sz w:val="24"/>
          <w:szCs w:val="26"/>
        </w:rPr>
      </w:pPr>
      <w:r w:rsidRPr="003F17F2">
        <w:br w:type="page"/>
      </w:r>
    </w:p>
    <w:p w14:paraId="1C87FE81" w14:textId="77777777" w:rsidR="005853D6" w:rsidRPr="003F17F2" w:rsidRDefault="009D3DBC" w:rsidP="006F4052">
      <w:pPr>
        <w:pStyle w:val="Heading2"/>
        <w:numPr>
          <w:ilvl w:val="0"/>
          <w:numId w:val="0"/>
        </w:numPr>
        <w:ind w:left="578" w:hanging="578"/>
      </w:pPr>
      <w:bookmarkStart w:id="341" w:name="_ERP_15_-_2"/>
      <w:bookmarkStart w:id="342" w:name="_Toc1731107"/>
      <w:bookmarkEnd w:id="341"/>
      <w:r w:rsidRPr="003F17F2">
        <w:lastRenderedPageBreak/>
        <w:t>ERP 15</w:t>
      </w:r>
      <w:r w:rsidR="000A0426" w:rsidRPr="003F17F2">
        <w:t xml:space="preserve"> - Earthquake</w:t>
      </w:r>
      <w:bookmarkEnd w:id="342"/>
      <w:r w:rsidR="000A0426" w:rsidRPr="003F17F2">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000" w:firstRow="0" w:lastRow="0" w:firstColumn="0" w:lastColumn="0" w:noHBand="0" w:noVBand="0"/>
      </w:tblPr>
      <w:tblGrid>
        <w:gridCol w:w="855"/>
        <w:gridCol w:w="8075"/>
        <w:gridCol w:w="991"/>
      </w:tblGrid>
      <w:tr w:rsidR="00690844" w:rsidRPr="003F17F2" w14:paraId="44F39546" w14:textId="77777777" w:rsidTr="00690844">
        <w:tc>
          <w:tcPr>
            <w:tcW w:w="855" w:type="dxa"/>
            <w:tcBorders>
              <w:top w:val="single" w:sz="4" w:space="0" w:color="auto"/>
              <w:left w:val="single" w:sz="4" w:space="0" w:color="auto"/>
              <w:bottom w:val="single" w:sz="4" w:space="0" w:color="auto"/>
              <w:right w:val="nil"/>
            </w:tcBorders>
            <w:shd w:val="clear" w:color="auto" w:fill="00FF00"/>
          </w:tcPr>
          <w:p w14:paraId="283B5DDA" w14:textId="77777777" w:rsidR="00690844" w:rsidRPr="003F17F2" w:rsidRDefault="00690844" w:rsidP="00690844">
            <w:pPr>
              <w:pStyle w:val="ERSParagraph"/>
              <w:spacing w:before="120"/>
              <w:ind w:left="0"/>
              <w:jc w:val="center"/>
              <w:rPr>
                <w:rFonts w:asciiTheme="minorHAnsi" w:hAnsiTheme="minorHAnsi" w:cs="Arial"/>
              </w:rPr>
            </w:pPr>
          </w:p>
        </w:tc>
        <w:tc>
          <w:tcPr>
            <w:tcW w:w="8075" w:type="dxa"/>
            <w:tcBorders>
              <w:top w:val="single" w:sz="4" w:space="0" w:color="auto"/>
              <w:left w:val="nil"/>
              <w:bottom w:val="single" w:sz="4" w:space="0" w:color="auto"/>
              <w:right w:val="single" w:sz="4" w:space="0" w:color="auto"/>
            </w:tcBorders>
            <w:shd w:val="clear" w:color="auto" w:fill="00FF00"/>
          </w:tcPr>
          <w:p w14:paraId="088C3683" w14:textId="77777777" w:rsidR="00690844" w:rsidRPr="003F17F2" w:rsidRDefault="00690844" w:rsidP="00690844">
            <w:pPr>
              <w:spacing w:before="120" w:line="240" w:lineRule="atLeast"/>
              <w:rPr>
                <w:rFonts w:cs="Arial"/>
                <w:b/>
              </w:rPr>
            </w:pPr>
            <w:r w:rsidRPr="003F17F2">
              <w:rPr>
                <w:rFonts w:cs="Arial"/>
                <w:b/>
              </w:rPr>
              <w:t xml:space="preserve">ERP 15 - </w:t>
            </w:r>
            <w:r w:rsidRPr="003F17F2">
              <w:rPr>
                <w:b/>
              </w:rPr>
              <w:t>Earthquake</w:t>
            </w:r>
          </w:p>
        </w:tc>
        <w:tc>
          <w:tcPr>
            <w:tcW w:w="991" w:type="dxa"/>
            <w:tcBorders>
              <w:top w:val="single" w:sz="4" w:space="0" w:color="auto"/>
              <w:left w:val="single" w:sz="4" w:space="0" w:color="auto"/>
              <w:bottom w:val="single" w:sz="4" w:space="0" w:color="auto"/>
              <w:right w:val="single" w:sz="4" w:space="0" w:color="auto"/>
            </w:tcBorders>
            <w:shd w:val="clear" w:color="auto" w:fill="00FF00"/>
          </w:tcPr>
          <w:p w14:paraId="0613E98E" w14:textId="77777777" w:rsidR="00690844" w:rsidRPr="003F17F2" w:rsidRDefault="00690844" w:rsidP="00D42CBB">
            <w:pPr>
              <w:pStyle w:val="ListParagraph"/>
              <w:numPr>
                <w:ilvl w:val="0"/>
                <w:numId w:val="39"/>
              </w:numPr>
              <w:spacing w:before="120" w:line="240" w:lineRule="atLeast"/>
              <w:ind w:left="317" w:hanging="284"/>
              <w:rPr>
                <w:rFonts w:cs="Arial"/>
                <w:sz w:val="16"/>
                <w:szCs w:val="16"/>
              </w:rPr>
            </w:pPr>
            <w:r w:rsidRPr="003F17F2">
              <w:rPr>
                <w:rFonts w:cs="Arial"/>
                <w:sz w:val="16"/>
                <w:szCs w:val="16"/>
              </w:rPr>
              <w:t>or N/A</w:t>
            </w:r>
          </w:p>
        </w:tc>
      </w:tr>
      <w:tr w:rsidR="000A0426" w:rsidRPr="003F17F2" w14:paraId="402746A0" w14:textId="77777777" w:rsidTr="00690844">
        <w:tc>
          <w:tcPr>
            <w:tcW w:w="855" w:type="dxa"/>
            <w:shd w:val="clear" w:color="auto" w:fill="00FF00"/>
          </w:tcPr>
          <w:p w14:paraId="4FB26A1B" w14:textId="77777777" w:rsidR="000A0426" w:rsidRPr="003F17F2" w:rsidRDefault="000A0426" w:rsidP="000A0426">
            <w:pPr>
              <w:pStyle w:val="ERSParagraph"/>
              <w:spacing w:before="120"/>
              <w:ind w:left="0"/>
              <w:jc w:val="center"/>
              <w:rPr>
                <w:rFonts w:asciiTheme="minorHAnsi" w:hAnsiTheme="minorHAnsi" w:cs="Arial"/>
              </w:rPr>
            </w:pPr>
            <w:r w:rsidRPr="003F17F2">
              <w:rPr>
                <w:rFonts w:asciiTheme="minorHAnsi" w:hAnsiTheme="minorHAnsi" w:cs="Arial"/>
              </w:rPr>
              <w:t>1</w:t>
            </w:r>
          </w:p>
        </w:tc>
        <w:tc>
          <w:tcPr>
            <w:tcW w:w="8075" w:type="dxa"/>
            <w:shd w:val="clear" w:color="auto" w:fill="auto"/>
          </w:tcPr>
          <w:p w14:paraId="0A9D792F" w14:textId="77777777" w:rsidR="000A0426" w:rsidRPr="003F17F2" w:rsidRDefault="000A0426" w:rsidP="00F86CD3">
            <w:pPr>
              <w:spacing w:before="120" w:line="240" w:lineRule="atLeast"/>
              <w:rPr>
                <w:rFonts w:cs="Arial"/>
              </w:rPr>
            </w:pPr>
            <w:r w:rsidRPr="003F17F2">
              <w:rPr>
                <w:rFonts w:cs="Arial"/>
              </w:rPr>
              <w:t xml:space="preserve">Advise all personnel to remain in the buildings and keep well clear of windows and, where possible, shelter </w:t>
            </w:r>
            <w:r w:rsidR="00F86CD3" w:rsidRPr="003F17F2">
              <w:rPr>
                <w:rFonts w:cs="Arial"/>
              </w:rPr>
              <w:t>close beside</w:t>
            </w:r>
            <w:r w:rsidRPr="003F17F2">
              <w:rPr>
                <w:rFonts w:cs="Arial"/>
              </w:rPr>
              <w:t xml:space="preserve"> desks or similar structures that offer protection.</w:t>
            </w:r>
          </w:p>
        </w:tc>
        <w:tc>
          <w:tcPr>
            <w:tcW w:w="991" w:type="dxa"/>
          </w:tcPr>
          <w:p w14:paraId="563EBEB7" w14:textId="77777777" w:rsidR="000A0426" w:rsidRPr="003F17F2" w:rsidRDefault="000A0426" w:rsidP="000A0426">
            <w:pPr>
              <w:spacing w:before="120" w:line="240" w:lineRule="atLeast"/>
              <w:rPr>
                <w:rFonts w:cs="Arial"/>
              </w:rPr>
            </w:pPr>
          </w:p>
        </w:tc>
      </w:tr>
      <w:tr w:rsidR="000A0426" w:rsidRPr="003F17F2" w14:paraId="3B9EAB9A" w14:textId="77777777" w:rsidTr="00690844">
        <w:tc>
          <w:tcPr>
            <w:tcW w:w="855" w:type="dxa"/>
            <w:shd w:val="clear" w:color="auto" w:fill="00FF00"/>
          </w:tcPr>
          <w:p w14:paraId="3DCD414A" w14:textId="77777777" w:rsidR="000A0426" w:rsidRPr="003F17F2" w:rsidRDefault="000A0426" w:rsidP="000A0426">
            <w:pPr>
              <w:pStyle w:val="ERSParagraph"/>
              <w:spacing w:before="120"/>
              <w:ind w:left="0"/>
              <w:jc w:val="center"/>
              <w:rPr>
                <w:rFonts w:asciiTheme="minorHAnsi" w:hAnsiTheme="minorHAnsi" w:cs="Arial"/>
              </w:rPr>
            </w:pPr>
            <w:r w:rsidRPr="003F17F2">
              <w:rPr>
                <w:rFonts w:asciiTheme="minorHAnsi" w:hAnsiTheme="minorHAnsi" w:cs="Arial"/>
              </w:rPr>
              <w:t>2</w:t>
            </w:r>
          </w:p>
        </w:tc>
        <w:tc>
          <w:tcPr>
            <w:tcW w:w="8075" w:type="dxa"/>
            <w:shd w:val="clear" w:color="auto" w:fill="auto"/>
          </w:tcPr>
          <w:p w14:paraId="064E9392" w14:textId="77777777" w:rsidR="000A0426" w:rsidRPr="003F17F2" w:rsidRDefault="000A0426" w:rsidP="000A0426">
            <w:pPr>
              <w:spacing w:before="120"/>
              <w:rPr>
                <w:rFonts w:cs="Arial"/>
              </w:rPr>
            </w:pPr>
            <w:r w:rsidRPr="003F17F2">
              <w:rPr>
                <w:rFonts w:cs="Arial"/>
              </w:rPr>
              <w:t>Advise all personnel in storage sheds and facilities to move to the ground level.</w:t>
            </w:r>
          </w:p>
        </w:tc>
        <w:tc>
          <w:tcPr>
            <w:tcW w:w="991" w:type="dxa"/>
          </w:tcPr>
          <w:p w14:paraId="0F7FF9CB" w14:textId="77777777" w:rsidR="000A0426" w:rsidRPr="003F17F2" w:rsidRDefault="000A0426" w:rsidP="000A0426">
            <w:pPr>
              <w:spacing w:before="120"/>
              <w:rPr>
                <w:rFonts w:cs="Arial"/>
              </w:rPr>
            </w:pPr>
          </w:p>
        </w:tc>
      </w:tr>
      <w:tr w:rsidR="000A0426" w:rsidRPr="003F17F2" w14:paraId="2A14BB5C" w14:textId="77777777" w:rsidTr="00690844">
        <w:tc>
          <w:tcPr>
            <w:tcW w:w="855" w:type="dxa"/>
            <w:shd w:val="clear" w:color="auto" w:fill="00FF00"/>
          </w:tcPr>
          <w:p w14:paraId="5129F807" w14:textId="77777777" w:rsidR="000A0426" w:rsidRPr="003F17F2" w:rsidRDefault="000A0426" w:rsidP="000A0426">
            <w:pPr>
              <w:pStyle w:val="ERSParagraph"/>
              <w:spacing w:before="120"/>
              <w:ind w:left="0"/>
              <w:jc w:val="center"/>
              <w:rPr>
                <w:rFonts w:asciiTheme="minorHAnsi" w:hAnsiTheme="minorHAnsi" w:cs="Arial"/>
              </w:rPr>
            </w:pPr>
            <w:r w:rsidRPr="003F17F2">
              <w:rPr>
                <w:rFonts w:asciiTheme="minorHAnsi" w:hAnsiTheme="minorHAnsi" w:cs="Arial"/>
              </w:rPr>
              <w:t>3</w:t>
            </w:r>
          </w:p>
        </w:tc>
        <w:tc>
          <w:tcPr>
            <w:tcW w:w="8075" w:type="dxa"/>
            <w:shd w:val="clear" w:color="auto" w:fill="auto"/>
          </w:tcPr>
          <w:p w14:paraId="521D1084" w14:textId="77777777" w:rsidR="000A0426" w:rsidRPr="003F17F2" w:rsidRDefault="000A0426" w:rsidP="000A0426">
            <w:pPr>
              <w:pStyle w:val="ERSNormal"/>
              <w:spacing w:before="120" w:line="240" w:lineRule="atLeast"/>
              <w:rPr>
                <w:rFonts w:asciiTheme="minorHAnsi" w:hAnsiTheme="minorHAnsi" w:cs="Arial"/>
              </w:rPr>
            </w:pPr>
            <w:r w:rsidRPr="003F17F2">
              <w:rPr>
                <w:rFonts w:asciiTheme="minorHAnsi" w:hAnsiTheme="minorHAnsi" w:cs="Arial"/>
              </w:rPr>
              <w:t>Ensure appropriate emergency services have been notified.</w:t>
            </w:r>
          </w:p>
        </w:tc>
        <w:tc>
          <w:tcPr>
            <w:tcW w:w="991" w:type="dxa"/>
          </w:tcPr>
          <w:p w14:paraId="400F67FA" w14:textId="77777777" w:rsidR="000A0426" w:rsidRPr="003F17F2" w:rsidRDefault="000A0426" w:rsidP="000A0426">
            <w:pPr>
              <w:pStyle w:val="ERSNormal"/>
              <w:spacing w:before="120" w:line="240" w:lineRule="atLeast"/>
              <w:rPr>
                <w:rFonts w:asciiTheme="minorHAnsi" w:hAnsiTheme="minorHAnsi" w:cs="Arial"/>
              </w:rPr>
            </w:pPr>
          </w:p>
        </w:tc>
      </w:tr>
      <w:tr w:rsidR="00F86CD3" w:rsidRPr="003F17F2" w14:paraId="59E20510" w14:textId="77777777" w:rsidTr="00F86CD3">
        <w:tc>
          <w:tcPr>
            <w:tcW w:w="855" w:type="dxa"/>
            <w:shd w:val="clear" w:color="auto" w:fill="00FF00"/>
          </w:tcPr>
          <w:p w14:paraId="78649495" w14:textId="77777777" w:rsidR="00F86CD3" w:rsidRPr="003F17F2" w:rsidRDefault="00F86CD3" w:rsidP="00F86CD3">
            <w:pPr>
              <w:pStyle w:val="ERSParagraph"/>
              <w:spacing w:before="120"/>
              <w:ind w:left="0"/>
              <w:jc w:val="center"/>
              <w:rPr>
                <w:rFonts w:asciiTheme="minorHAnsi" w:hAnsiTheme="minorHAnsi" w:cs="Arial"/>
              </w:rPr>
            </w:pPr>
            <w:r w:rsidRPr="003F17F2">
              <w:rPr>
                <w:rFonts w:asciiTheme="minorHAnsi" w:hAnsiTheme="minorHAnsi" w:cs="Arial"/>
              </w:rPr>
              <w:t>4</w:t>
            </w:r>
          </w:p>
        </w:tc>
        <w:tc>
          <w:tcPr>
            <w:tcW w:w="8075" w:type="dxa"/>
            <w:shd w:val="clear" w:color="auto" w:fill="auto"/>
          </w:tcPr>
          <w:p w14:paraId="45A50201" w14:textId="77777777" w:rsidR="00F86CD3" w:rsidRPr="003F17F2" w:rsidRDefault="00F86CD3" w:rsidP="00F86CD3">
            <w:pPr>
              <w:spacing w:before="120" w:line="240" w:lineRule="atLeast"/>
              <w:rPr>
                <w:rFonts w:cs="Arial"/>
              </w:rPr>
            </w:pPr>
            <w:r w:rsidRPr="003F17F2">
              <w:t>If safe to do so, activate the IMT at a safe location and commence the IMT workflow</w:t>
            </w:r>
            <w:r w:rsidRPr="003F17F2">
              <w:rPr>
                <w:rFonts w:cs="Arial"/>
              </w:rPr>
              <w:t>.</w:t>
            </w:r>
          </w:p>
        </w:tc>
        <w:tc>
          <w:tcPr>
            <w:tcW w:w="991" w:type="dxa"/>
          </w:tcPr>
          <w:p w14:paraId="664AAD2A" w14:textId="77777777" w:rsidR="00F86CD3" w:rsidRPr="003F17F2" w:rsidRDefault="00F86CD3" w:rsidP="00F86CD3">
            <w:pPr>
              <w:spacing w:before="120" w:line="240" w:lineRule="atLeast"/>
              <w:rPr>
                <w:rFonts w:cs="Arial"/>
              </w:rPr>
            </w:pPr>
          </w:p>
        </w:tc>
      </w:tr>
      <w:tr w:rsidR="00F86CD3" w:rsidRPr="003F17F2" w14:paraId="7F1F0D6C" w14:textId="77777777" w:rsidTr="00690844">
        <w:tc>
          <w:tcPr>
            <w:tcW w:w="855" w:type="dxa"/>
            <w:shd w:val="clear" w:color="auto" w:fill="00FF00"/>
          </w:tcPr>
          <w:p w14:paraId="4EE92ABA" w14:textId="77777777" w:rsidR="00F86CD3" w:rsidRPr="003F17F2" w:rsidRDefault="00F86CD3" w:rsidP="000A0426">
            <w:pPr>
              <w:pStyle w:val="ERSParagraph"/>
              <w:spacing w:before="120"/>
              <w:ind w:left="0"/>
              <w:jc w:val="center"/>
              <w:rPr>
                <w:rFonts w:asciiTheme="minorHAnsi" w:hAnsiTheme="minorHAnsi" w:cs="Arial"/>
              </w:rPr>
            </w:pPr>
            <w:r w:rsidRPr="003F17F2">
              <w:rPr>
                <w:rFonts w:asciiTheme="minorHAnsi" w:hAnsiTheme="minorHAnsi" w:cs="Arial"/>
              </w:rPr>
              <w:t>5</w:t>
            </w:r>
          </w:p>
        </w:tc>
        <w:tc>
          <w:tcPr>
            <w:tcW w:w="8075" w:type="dxa"/>
            <w:shd w:val="clear" w:color="auto" w:fill="auto"/>
          </w:tcPr>
          <w:p w14:paraId="6218FB55" w14:textId="77777777" w:rsidR="00F86CD3" w:rsidRPr="003F17F2" w:rsidRDefault="00F86CD3" w:rsidP="00F86CD3">
            <w:pPr>
              <w:spacing w:before="120" w:line="240" w:lineRule="atLeast"/>
              <w:ind w:left="34"/>
              <w:rPr>
                <w:rFonts w:cs="Arial"/>
              </w:rPr>
            </w:pPr>
            <w:r w:rsidRPr="003F17F2">
              <w:rPr>
                <w:rFonts w:cs="Arial"/>
              </w:rPr>
              <w:t>If necessary initiate an evacuation of damaged buildings and facilities. In the event of an evacuation, assess the egress route to ensure that it is safe.</w:t>
            </w:r>
          </w:p>
        </w:tc>
        <w:tc>
          <w:tcPr>
            <w:tcW w:w="991" w:type="dxa"/>
          </w:tcPr>
          <w:p w14:paraId="736EDCF1" w14:textId="77777777" w:rsidR="00F86CD3" w:rsidRPr="003F17F2" w:rsidRDefault="00F86CD3" w:rsidP="000A0426">
            <w:pPr>
              <w:spacing w:before="120" w:line="240" w:lineRule="atLeast"/>
              <w:ind w:left="34"/>
              <w:rPr>
                <w:rFonts w:cs="Arial"/>
              </w:rPr>
            </w:pPr>
          </w:p>
        </w:tc>
      </w:tr>
      <w:tr w:rsidR="00F86CD3" w:rsidRPr="003F17F2" w14:paraId="49478F3C" w14:textId="77777777" w:rsidTr="00690844">
        <w:tc>
          <w:tcPr>
            <w:tcW w:w="855" w:type="dxa"/>
            <w:shd w:val="clear" w:color="auto" w:fill="00FF00"/>
          </w:tcPr>
          <w:p w14:paraId="6552DC72" w14:textId="77777777" w:rsidR="00F86CD3" w:rsidRPr="003F17F2" w:rsidRDefault="00F86CD3" w:rsidP="000A0426">
            <w:pPr>
              <w:pStyle w:val="ERSParagraph"/>
              <w:spacing w:before="120"/>
              <w:ind w:left="0"/>
              <w:jc w:val="center"/>
              <w:rPr>
                <w:rFonts w:asciiTheme="minorHAnsi" w:hAnsiTheme="minorHAnsi" w:cs="Arial"/>
              </w:rPr>
            </w:pPr>
            <w:r w:rsidRPr="003F17F2">
              <w:rPr>
                <w:rFonts w:asciiTheme="minorHAnsi" w:hAnsiTheme="minorHAnsi" w:cs="Arial"/>
              </w:rPr>
              <w:t>6</w:t>
            </w:r>
          </w:p>
        </w:tc>
        <w:tc>
          <w:tcPr>
            <w:tcW w:w="8075" w:type="dxa"/>
            <w:shd w:val="clear" w:color="auto" w:fill="auto"/>
          </w:tcPr>
          <w:p w14:paraId="36DFF721" w14:textId="77777777" w:rsidR="00F86CD3" w:rsidRPr="003F17F2" w:rsidRDefault="00F86CD3" w:rsidP="000A0426">
            <w:pPr>
              <w:spacing w:before="120" w:line="240" w:lineRule="atLeast"/>
              <w:rPr>
                <w:rFonts w:cs="Arial"/>
              </w:rPr>
            </w:pPr>
            <w:r w:rsidRPr="003F17F2">
              <w:rPr>
                <w:rFonts w:cs="Arial"/>
              </w:rPr>
              <w:t>Arrange first aid assistance for injured persons.</w:t>
            </w:r>
          </w:p>
        </w:tc>
        <w:tc>
          <w:tcPr>
            <w:tcW w:w="991" w:type="dxa"/>
          </w:tcPr>
          <w:p w14:paraId="49186E2D" w14:textId="77777777" w:rsidR="00F86CD3" w:rsidRPr="003F17F2" w:rsidRDefault="00F86CD3" w:rsidP="000A0426">
            <w:pPr>
              <w:spacing w:before="120" w:line="240" w:lineRule="atLeast"/>
              <w:rPr>
                <w:rFonts w:cs="Arial"/>
              </w:rPr>
            </w:pPr>
          </w:p>
        </w:tc>
      </w:tr>
      <w:tr w:rsidR="00F86CD3" w:rsidRPr="003F17F2" w14:paraId="78C07B0C" w14:textId="77777777" w:rsidTr="00690844">
        <w:tc>
          <w:tcPr>
            <w:tcW w:w="855" w:type="dxa"/>
            <w:shd w:val="clear" w:color="auto" w:fill="00FF00"/>
          </w:tcPr>
          <w:p w14:paraId="594ED74C" w14:textId="77777777" w:rsidR="00F86CD3" w:rsidRPr="003F17F2" w:rsidRDefault="00F86CD3" w:rsidP="000A0426">
            <w:pPr>
              <w:pStyle w:val="ERSParagraph"/>
              <w:spacing w:before="120"/>
              <w:ind w:left="0"/>
              <w:jc w:val="center"/>
              <w:rPr>
                <w:rFonts w:asciiTheme="minorHAnsi" w:hAnsiTheme="minorHAnsi" w:cs="Arial"/>
              </w:rPr>
            </w:pPr>
            <w:r w:rsidRPr="003F17F2">
              <w:rPr>
                <w:rFonts w:asciiTheme="minorHAnsi" w:hAnsiTheme="minorHAnsi" w:cs="Arial"/>
              </w:rPr>
              <w:t>7</w:t>
            </w:r>
          </w:p>
        </w:tc>
        <w:tc>
          <w:tcPr>
            <w:tcW w:w="8075" w:type="dxa"/>
            <w:tcBorders>
              <w:bottom w:val="single" w:sz="4" w:space="0" w:color="auto"/>
            </w:tcBorders>
            <w:shd w:val="clear" w:color="auto" w:fill="auto"/>
          </w:tcPr>
          <w:p w14:paraId="40A66B08" w14:textId="77777777" w:rsidR="00F86CD3" w:rsidRPr="003F17F2" w:rsidRDefault="00F86CD3" w:rsidP="000A0426">
            <w:pPr>
              <w:spacing w:before="120" w:line="240" w:lineRule="atLeast"/>
              <w:rPr>
                <w:rFonts w:cs="Arial"/>
              </w:rPr>
            </w:pPr>
            <w:r w:rsidRPr="003F17F2">
              <w:rPr>
                <w:rFonts w:cs="Arial"/>
              </w:rPr>
              <w:t>Assign a person to the role of Security Coordinator (</w:t>
            </w:r>
            <w:r w:rsidR="00306FD2" w:rsidRPr="003F17F2">
              <w:rPr>
                <w:rFonts w:cs="Arial"/>
              </w:rPr>
              <w:t>Duty Card 11</w:t>
            </w:r>
            <w:r w:rsidRPr="003F17F2">
              <w:rPr>
                <w:rFonts w:cs="Arial"/>
              </w:rPr>
              <w:t>) to secure access to the Port and direct the emergency services.</w:t>
            </w:r>
          </w:p>
        </w:tc>
        <w:tc>
          <w:tcPr>
            <w:tcW w:w="991" w:type="dxa"/>
            <w:tcBorders>
              <w:bottom w:val="single" w:sz="4" w:space="0" w:color="auto"/>
            </w:tcBorders>
          </w:tcPr>
          <w:p w14:paraId="4B64E560" w14:textId="77777777" w:rsidR="00F86CD3" w:rsidRPr="003F17F2" w:rsidRDefault="00F86CD3" w:rsidP="000A0426">
            <w:pPr>
              <w:spacing w:before="120" w:line="240" w:lineRule="atLeast"/>
              <w:rPr>
                <w:rFonts w:cs="Arial"/>
              </w:rPr>
            </w:pPr>
          </w:p>
        </w:tc>
      </w:tr>
      <w:tr w:rsidR="00F86CD3" w:rsidRPr="003F17F2" w14:paraId="77C841C7" w14:textId="77777777" w:rsidTr="00690844">
        <w:tc>
          <w:tcPr>
            <w:tcW w:w="855" w:type="dxa"/>
            <w:shd w:val="clear" w:color="auto" w:fill="00FF00"/>
          </w:tcPr>
          <w:p w14:paraId="0B3D8023" w14:textId="77777777" w:rsidR="00F86CD3" w:rsidRPr="003F17F2" w:rsidRDefault="00F86CD3" w:rsidP="000A0426">
            <w:pPr>
              <w:pStyle w:val="ERSParagraph"/>
              <w:spacing w:before="120"/>
              <w:ind w:left="0"/>
              <w:jc w:val="center"/>
              <w:rPr>
                <w:rFonts w:asciiTheme="minorHAnsi" w:hAnsiTheme="minorHAnsi" w:cs="Arial"/>
              </w:rPr>
            </w:pPr>
            <w:r w:rsidRPr="003F17F2">
              <w:rPr>
                <w:rFonts w:asciiTheme="minorHAnsi" w:hAnsiTheme="minorHAnsi" w:cs="Arial"/>
              </w:rPr>
              <w:t>8</w:t>
            </w:r>
          </w:p>
        </w:tc>
        <w:tc>
          <w:tcPr>
            <w:tcW w:w="8075" w:type="dxa"/>
            <w:shd w:val="clear" w:color="auto" w:fill="auto"/>
          </w:tcPr>
          <w:p w14:paraId="51696D18" w14:textId="77777777" w:rsidR="00F86CD3" w:rsidRPr="003F17F2" w:rsidRDefault="00572548" w:rsidP="00F86CD3">
            <w:pPr>
              <w:spacing w:before="120" w:line="240" w:lineRule="atLeast"/>
              <w:rPr>
                <w:rFonts w:cs="Arial"/>
              </w:rPr>
            </w:pPr>
            <w:r w:rsidRPr="003F17F2">
              <w:rPr>
                <w:rFonts w:cs="Arial"/>
              </w:rPr>
              <w:t>If full evacuation and Port closed, assign a person to advise Port users/direct all shipping, road and rail traffic as required (if not being handled by responding emergency services)</w:t>
            </w:r>
            <w:r w:rsidR="00F86CD3" w:rsidRPr="003F17F2">
              <w:rPr>
                <w:rFonts w:cs="Arial"/>
              </w:rPr>
              <w:t>.</w:t>
            </w:r>
          </w:p>
        </w:tc>
        <w:tc>
          <w:tcPr>
            <w:tcW w:w="991" w:type="dxa"/>
          </w:tcPr>
          <w:p w14:paraId="548B1C44" w14:textId="77777777" w:rsidR="00F86CD3" w:rsidRPr="003F17F2" w:rsidRDefault="00F86CD3" w:rsidP="000A0426">
            <w:pPr>
              <w:spacing w:before="120" w:line="240" w:lineRule="atLeast"/>
              <w:rPr>
                <w:rFonts w:cs="Arial"/>
              </w:rPr>
            </w:pPr>
          </w:p>
        </w:tc>
      </w:tr>
      <w:tr w:rsidR="00F86CD3" w:rsidRPr="003F17F2" w14:paraId="79D8F486" w14:textId="77777777" w:rsidTr="00690844">
        <w:tc>
          <w:tcPr>
            <w:tcW w:w="855" w:type="dxa"/>
            <w:shd w:val="clear" w:color="auto" w:fill="00FF00"/>
          </w:tcPr>
          <w:p w14:paraId="589070C5" w14:textId="77777777" w:rsidR="00F86CD3" w:rsidRPr="003F17F2" w:rsidRDefault="00F86CD3" w:rsidP="000A0426">
            <w:pPr>
              <w:pStyle w:val="ERSParagraph"/>
              <w:spacing w:before="120"/>
              <w:ind w:left="0"/>
              <w:jc w:val="center"/>
              <w:rPr>
                <w:rFonts w:asciiTheme="minorHAnsi" w:hAnsiTheme="minorHAnsi" w:cs="Arial"/>
              </w:rPr>
            </w:pPr>
            <w:r w:rsidRPr="003F17F2">
              <w:rPr>
                <w:rFonts w:asciiTheme="minorHAnsi" w:hAnsiTheme="minorHAnsi" w:cs="Arial"/>
              </w:rPr>
              <w:t>9</w:t>
            </w:r>
          </w:p>
        </w:tc>
        <w:tc>
          <w:tcPr>
            <w:tcW w:w="8075" w:type="dxa"/>
            <w:shd w:val="clear" w:color="auto" w:fill="auto"/>
          </w:tcPr>
          <w:p w14:paraId="38430A9C" w14:textId="77777777" w:rsidR="00F86CD3" w:rsidRPr="003F17F2" w:rsidRDefault="00F86CD3" w:rsidP="00F86CD3">
            <w:pPr>
              <w:spacing w:before="120" w:line="240" w:lineRule="atLeast"/>
              <w:rPr>
                <w:rFonts w:cs="Arial"/>
              </w:rPr>
            </w:pPr>
            <w:r w:rsidRPr="003F17F2">
              <w:rPr>
                <w:rFonts w:cs="Arial"/>
              </w:rPr>
              <w:t xml:space="preserve">Pass on all relevant information regarding status of emergency and progress of evacuation (if initiated) to the responding emergency service.  </w:t>
            </w:r>
          </w:p>
        </w:tc>
        <w:tc>
          <w:tcPr>
            <w:tcW w:w="991" w:type="dxa"/>
          </w:tcPr>
          <w:p w14:paraId="7EFAE2BA" w14:textId="77777777" w:rsidR="00F86CD3" w:rsidRPr="003F17F2" w:rsidRDefault="00F86CD3" w:rsidP="000A0426">
            <w:pPr>
              <w:spacing w:before="120" w:line="240" w:lineRule="atLeast"/>
              <w:rPr>
                <w:rFonts w:cs="Arial"/>
              </w:rPr>
            </w:pPr>
          </w:p>
        </w:tc>
      </w:tr>
      <w:tr w:rsidR="00F86CD3" w:rsidRPr="003F17F2" w14:paraId="344EB99C"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00FF00"/>
          </w:tcPr>
          <w:p w14:paraId="1329BBBB" w14:textId="77777777" w:rsidR="00F86CD3" w:rsidRPr="003F17F2" w:rsidRDefault="00F86CD3" w:rsidP="0067338E">
            <w:pPr>
              <w:pStyle w:val="ERSParagraph"/>
              <w:spacing w:before="120"/>
              <w:ind w:left="0"/>
              <w:jc w:val="center"/>
              <w:rPr>
                <w:rFonts w:asciiTheme="minorHAnsi" w:hAnsiTheme="minorHAnsi" w:cs="Arial"/>
              </w:rPr>
            </w:pPr>
            <w:r w:rsidRPr="003F17F2">
              <w:rPr>
                <w:rFonts w:asciiTheme="minorHAnsi" w:hAnsiTheme="minorHAnsi" w:cs="Arial"/>
              </w:rPr>
              <w:t>10</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4313C2EF" w14:textId="117CCAC4" w:rsidR="00F86CD3" w:rsidRPr="003F17F2" w:rsidRDefault="00F86CD3" w:rsidP="00807784">
            <w:pPr>
              <w:spacing w:before="120" w:line="240" w:lineRule="atLeast"/>
              <w:rPr>
                <w:rFonts w:cs="Arial"/>
              </w:rPr>
            </w:pPr>
            <w:r w:rsidRPr="003F17F2">
              <w:rPr>
                <w:rFonts w:cs="Arial"/>
              </w:rPr>
              <w:t xml:space="preserve">Notify external agencies (Police, </w:t>
            </w:r>
            <w:r w:rsidR="00807784">
              <w:rPr>
                <w:rFonts w:cs="Arial"/>
              </w:rPr>
              <w:t xml:space="preserve"> DMIRS</w:t>
            </w:r>
            <w:r w:rsidRPr="003F17F2">
              <w:rPr>
                <w:rFonts w:cs="Arial"/>
              </w:rPr>
              <w:t>, DoT, AMSA, etc) if required.</w:t>
            </w:r>
          </w:p>
        </w:tc>
        <w:tc>
          <w:tcPr>
            <w:tcW w:w="991" w:type="dxa"/>
            <w:tcBorders>
              <w:top w:val="single" w:sz="4" w:space="0" w:color="auto"/>
              <w:left w:val="single" w:sz="4" w:space="0" w:color="auto"/>
              <w:bottom w:val="single" w:sz="4" w:space="0" w:color="auto"/>
              <w:right w:val="single" w:sz="4" w:space="0" w:color="auto"/>
            </w:tcBorders>
          </w:tcPr>
          <w:p w14:paraId="682A2808" w14:textId="77777777" w:rsidR="00F86CD3" w:rsidRPr="003F17F2" w:rsidRDefault="00F86CD3" w:rsidP="0067338E">
            <w:pPr>
              <w:spacing w:before="120" w:line="240" w:lineRule="atLeast"/>
              <w:rPr>
                <w:rFonts w:cs="Arial"/>
              </w:rPr>
            </w:pPr>
          </w:p>
        </w:tc>
      </w:tr>
      <w:tr w:rsidR="00517CB7" w:rsidRPr="003F17F2" w14:paraId="0ED2812E"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00FF00"/>
          </w:tcPr>
          <w:p w14:paraId="4B33756E" w14:textId="77777777" w:rsidR="00517CB7" w:rsidRPr="003F17F2" w:rsidRDefault="00517CB7" w:rsidP="0067338E">
            <w:pPr>
              <w:pStyle w:val="ERSParagraph"/>
              <w:spacing w:before="120"/>
              <w:ind w:left="0"/>
              <w:jc w:val="center"/>
              <w:rPr>
                <w:rFonts w:asciiTheme="minorHAnsi" w:hAnsiTheme="minorHAnsi" w:cs="Arial"/>
              </w:rPr>
            </w:pPr>
            <w:r w:rsidRPr="003F17F2">
              <w:rPr>
                <w:rFonts w:asciiTheme="minorHAnsi" w:hAnsiTheme="minorHAnsi" w:cs="Arial"/>
              </w:rPr>
              <w:t>11</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102CDC0C" w14:textId="77777777" w:rsidR="00517CB7" w:rsidRPr="003F17F2" w:rsidRDefault="00517CB7" w:rsidP="0067338E">
            <w:pPr>
              <w:spacing w:before="120" w:line="240" w:lineRule="atLeast"/>
              <w:rPr>
                <w:rFonts w:cs="Arial"/>
              </w:rPr>
            </w:pPr>
            <w:r w:rsidRPr="003F17F2">
              <w:rPr>
                <w:rFonts w:cs="Arial"/>
              </w:rPr>
              <w:t>Prepare a safety inspection plan and brief/dispatch personnel to inspect all areas and make any impacted areas safe.</w:t>
            </w:r>
          </w:p>
        </w:tc>
        <w:tc>
          <w:tcPr>
            <w:tcW w:w="991" w:type="dxa"/>
            <w:tcBorders>
              <w:top w:val="single" w:sz="4" w:space="0" w:color="auto"/>
              <w:left w:val="single" w:sz="4" w:space="0" w:color="auto"/>
              <w:bottom w:val="single" w:sz="4" w:space="0" w:color="auto"/>
              <w:right w:val="single" w:sz="4" w:space="0" w:color="auto"/>
            </w:tcBorders>
          </w:tcPr>
          <w:p w14:paraId="24027F18" w14:textId="77777777" w:rsidR="00517CB7" w:rsidRPr="003F17F2" w:rsidRDefault="00517CB7" w:rsidP="0067338E">
            <w:pPr>
              <w:spacing w:before="120" w:line="240" w:lineRule="atLeast"/>
              <w:rPr>
                <w:rFonts w:cs="Arial"/>
              </w:rPr>
            </w:pPr>
          </w:p>
        </w:tc>
      </w:tr>
      <w:tr w:rsidR="00517CB7" w:rsidRPr="003F17F2" w14:paraId="4AE81D14"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00FF00"/>
          </w:tcPr>
          <w:p w14:paraId="3CB283CC" w14:textId="77777777" w:rsidR="00517CB7" w:rsidRPr="003F17F2" w:rsidRDefault="00517CB7" w:rsidP="0067338E">
            <w:pPr>
              <w:pStyle w:val="ERSParagraph"/>
              <w:spacing w:before="120"/>
              <w:ind w:left="0"/>
              <w:jc w:val="center"/>
              <w:rPr>
                <w:rFonts w:asciiTheme="minorHAnsi" w:hAnsiTheme="minorHAnsi" w:cs="Arial"/>
              </w:rPr>
            </w:pPr>
            <w:r w:rsidRPr="003F17F2">
              <w:rPr>
                <w:rFonts w:asciiTheme="minorHAnsi" w:hAnsiTheme="minorHAnsi" w:cs="Arial"/>
              </w:rPr>
              <w:t>12</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27770AE5" w14:textId="77777777" w:rsidR="00517CB7" w:rsidRPr="003F17F2" w:rsidRDefault="00517CB7" w:rsidP="0067338E">
            <w:pPr>
              <w:spacing w:before="120" w:line="240" w:lineRule="atLeast"/>
              <w:rPr>
                <w:rFonts w:cs="Arial"/>
              </w:rPr>
            </w:pPr>
            <w:r w:rsidRPr="003F17F2">
              <w:rPr>
                <w:rFonts w:cs="Arial"/>
              </w:rPr>
              <w:t xml:space="preserve">Isolate affected areas and gather information for investigation purposes. </w:t>
            </w:r>
          </w:p>
        </w:tc>
        <w:tc>
          <w:tcPr>
            <w:tcW w:w="991" w:type="dxa"/>
            <w:tcBorders>
              <w:top w:val="single" w:sz="4" w:space="0" w:color="auto"/>
              <w:left w:val="single" w:sz="4" w:space="0" w:color="auto"/>
              <w:bottom w:val="single" w:sz="4" w:space="0" w:color="auto"/>
              <w:right w:val="single" w:sz="4" w:space="0" w:color="auto"/>
            </w:tcBorders>
          </w:tcPr>
          <w:p w14:paraId="1CE9A83E" w14:textId="77777777" w:rsidR="00517CB7" w:rsidRPr="003F17F2" w:rsidRDefault="00517CB7" w:rsidP="0067338E">
            <w:pPr>
              <w:spacing w:before="120" w:line="240" w:lineRule="atLeast"/>
              <w:rPr>
                <w:rFonts w:cs="Arial"/>
              </w:rPr>
            </w:pPr>
          </w:p>
        </w:tc>
      </w:tr>
      <w:tr w:rsidR="00517CB7" w:rsidRPr="003F17F2" w14:paraId="5BAE5259" w14:textId="77777777" w:rsidTr="0067338E">
        <w:tc>
          <w:tcPr>
            <w:tcW w:w="855" w:type="dxa"/>
            <w:tcBorders>
              <w:top w:val="single" w:sz="4" w:space="0" w:color="auto"/>
              <w:left w:val="single" w:sz="4" w:space="0" w:color="auto"/>
              <w:bottom w:val="single" w:sz="4" w:space="0" w:color="auto"/>
              <w:right w:val="single" w:sz="4" w:space="0" w:color="auto"/>
            </w:tcBorders>
            <w:shd w:val="clear" w:color="auto" w:fill="00FF00"/>
          </w:tcPr>
          <w:p w14:paraId="45B057D7" w14:textId="77777777" w:rsidR="00517CB7" w:rsidRPr="003F17F2" w:rsidRDefault="00517CB7" w:rsidP="0067338E">
            <w:pPr>
              <w:pStyle w:val="ERSParagraph"/>
              <w:spacing w:before="120"/>
              <w:ind w:left="0"/>
              <w:jc w:val="center"/>
              <w:rPr>
                <w:rFonts w:asciiTheme="minorHAnsi" w:hAnsiTheme="minorHAnsi" w:cs="Arial"/>
              </w:rPr>
            </w:pPr>
            <w:r w:rsidRPr="003F17F2">
              <w:rPr>
                <w:rFonts w:asciiTheme="minorHAnsi" w:hAnsiTheme="minorHAnsi" w:cs="Arial"/>
              </w:rPr>
              <w:t>13</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1926A933" w14:textId="7D00DB63" w:rsidR="00517CB7" w:rsidRPr="003F17F2" w:rsidRDefault="00517CB7" w:rsidP="0067338E">
            <w:pPr>
              <w:spacing w:before="120" w:line="240" w:lineRule="atLeast"/>
              <w:rPr>
                <w:rFonts w:cs="Arial"/>
              </w:rPr>
            </w:pPr>
            <w:r w:rsidRPr="003F17F2">
              <w:rPr>
                <w:rFonts w:cs="Arial"/>
              </w:rPr>
              <w:t xml:space="preserve">Give </w:t>
            </w:r>
            <w:r w:rsidR="008A4472">
              <w:rPr>
                <w:rFonts w:cs="Arial"/>
              </w:rPr>
              <w:t>‘</w:t>
            </w:r>
            <w:r w:rsidRPr="003F17F2">
              <w:rPr>
                <w:rFonts w:cs="Arial"/>
              </w:rPr>
              <w:t>All Clear/Return to work</w:t>
            </w:r>
            <w:r w:rsidR="008A4472">
              <w:rPr>
                <w:rFonts w:cs="Arial"/>
              </w:rPr>
              <w:t>’</w:t>
            </w:r>
            <w:r w:rsidRPr="003F17F2">
              <w:rPr>
                <w:rFonts w:cs="Arial"/>
              </w:rPr>
              <w:t xml:space="preserve"> call over emergency communication system.</w:t>
            </w:r>
          </w:p>
        </w:tc>
        <w:tc>
          <w:tcPr>
            <w:tcW w:w="991" w:type="dxa"/>
            <w:tcBorders>
              <w:top w:val="single" w:sz="4" w:space="0" w:color="auto"/>
              <w:left w:val="single" w:sz="4" w:space="0" w:color="auto"/>
              <w:bottom w:val="single" w:sz="4" w:space="0" w:color="auto"/>
              <w:right w:val="single" w:sz="4" w:space="0" w:color="auto"/>
            </w:tcBorders>
          </w:tcPr>
          <w:p w14:paraId="7B35D80D" w14:textId="77777777" w:rsidR="00517CB7" w:rsidRPr="003F17F2" w:rsidRDefault="00517CB7" w:rsidP="0067338E">
            <w:pPr>
              <w:spacing w:before="120" w:line="240" w:lineRule="atLeast"/>
              <w:rPr>
                <w:rFonts w:cs="Arial"/>
              </w:rPr>
            </w:pPr>
          </w:p>
        </w:tc>
      </w:tr>
    </w:tbl>
    <w:p w14:paraId="499A0243" w14:textId="77777777" w:rsidR="000A0426" w:rsidRPr="003F17F2" w:rsidRDefault="000A0426" w:rsidP="000A0426">
      <w:pPr>
        <w:rPr>
          <w:rFonts w:eastAsiaTheme="majorEastAsia"/>
        </w:rPr>
      </w:pPr>
    </w:p>
    <w:p w14:paraId="3455ADB1" w14:textId="77777777" w:rsidR="000A0426" w:rsidRPr="003F17F2" w:rsidRDefault="000A0426" w:rsidP="000A0426">
      <w:pPr>
        <w:rPr>
          <w:rFonts w:eastAsiaTheme="majorEastAsia"/>
        </w:rPr>
      </w:pPr>
    </w:p>
    <w:p w14:paraId="55F5219C" w14:textId="77777777" w:rsidR="00F77BEE" w:rsidRPr="003F17F2" w:rsidRDefault="00F77BEE">
      <w:pPr>
        <w:rPr>
          <w:rFonts w:eastAsiaTheme="majorEastAsia" w:cstheme="majorBidi"/>
          <w:b/>
          <w:bCs/>
          <w:sz w:val="24"/>
          <w:szCs w:val="26"/>
        </w:rPr>
      </w:pPr>
      <w:r w:rsidRPr="003F17F2">
        <w:br w:type="page"/>
      </w:r>
    </w:p>
    <w:p w14:paraId="3817545C" w14:textId="77777777" w:rsidR="00F77BEE" w:rsidRPr="003F17F2" w:rsidRDefault="009D3DBC" w:rsidP="006F4052">
      <w:pPr>
        <w:pStyle w:val="Heading2"/>
        <w:numPr>
          <w:ilvl w:val="0"/>
          <w:numId w:val="0"/>
        </w:numPr>
        <w:ind w:left="578" w:hanging="578"/>
      </w:pPr>
      <w:bookmarkStart w:id="343" w:name="_ERP_16_-"/>
      <w:bookmarkStart w:id="344" w:name="_ERP_17_-_1"/>
      <w:bookmarkStart w:id="345" w:name="_ERP_16_-_2"/>
      <w:bookmarkStart w:id="346" w:name="_Toc1731108"/>
      <w:bookmarkEnd w:id="343"/>
      <w:bookmarkEnd w:id="344"/>
      <w:bookmarkEnd w:id="345"/>
      <w:r w:rsidRPr="003F17F2">
        <w:lastRenderedPageBreak/>
        <w:t>ERP 16</w:t>
      </w:r>
      <w:r w:rsidR="00F77BEE" w:rsidRPr="003F17F2">
        <w:t xml:space="preserve"> - Bomb Threat</w:t>
      </w:r>
      <w:bookmarkEnd w:id="34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ayout w:type="fixed"/>
        <w:tblLook w:val="0000" w:firstRow="0" w:lastRow="0" w:firstColumn="0" w:lastColumn="0" w:noHBand="0" w:noVBand="0"/>
      </w:tblPr>
      <w:tblGrid>
        <w:gridCol w:w="914"/>
        <w:gridCol w:w="8016"/>
        <w:gridCol w:w="991"/>
      </w:tblGrid>
      <w:tr w:rsidR="00690844" w:rsidRPr="003F17F2" w14:paraId="3467FA74" w14:textId="77777777" w:rsidTr="0020132D">
        <w:tc>
          <w:tcPr>
            <w:tcW w:w="914" w:type="dxa"/>
            <w:tcBorders>
              <w:top w:val="single" w:sz="4" w:space="0" w:color="auto"/>
              <w:left w:val="single" w:sz="4" w:space="0" w:color="auto"/>
              <w:bottom w:val="single" w:sz="4" w:space="0" w:color="auto"/>
              <w:right w:val="nil"/>
            </w:tcBorders>
            <w:shd w:val="clear" w:color="auto" w:fill="7F7F7F" w:themeFill="text1" w:themeFillTint="80"/>
          </w:tcPr>
          <w:p w14:paraId="720C1C78" w14:textId="77777777" w:rsidR="00690844" w:rsidRPr="003F17F2" w:rsidRDefault="00690844" w:rsidP="00690844">
            <w:pPr>
              <w:pStyle w:val="ERSParagraph"/>
              <w:spacing w:before="120"/>
              <w:ind w:left="0"/>
              <w:jc w:val="center"/>
              <w:rPr>
                <w:rFonts w:asciiTheme="minorHAnsi" w:hAnsiTheme="minorHAnsi" w:cs="Arial"/>
                <w:color w:val="FFFFFF" w:themeColor="background1"/>
                <w:szCs w:val="22"/>
              </w:rPr>
            </w:pPr>
          </w:p>
        </w:tc>
        <w:tc>
          <w:tcPr>
            <w:tcW w:w="8016" w:type="dxa"/>
            <w:tcBorders>
              <w:top w:val="single" w:sz="4" w:space="0" w:color="auto"/>
              <w:left w:val="nil"/>
              <w:bottom w:val="single" w:sz="4" w:space="0" w:color="auto"/>
              <w:right w:val="single" w:sz="4" w:space="0" w:color="auto"/>
            </w:tcBorders>
            <w:shd w:val="clear" w:color="auto" w:fill="7F7F7F" w:themeFill="text1" w:themeFillTint="80"/>
          </w:tcPr>
          <w:p w14:paraId="55AD19A2" w14:textId="77777777" w:rsidR="00690844" w:rsidRPr="003F17F2" w:rsidRDefault="00690844" w:rsidP="00690844">
            <w:pPr>
              <w:pStyle w:val="ERSBullets"/>
              <w:rPr>
                <w:rFonts w:asciiTheme="minorHAnsi" w:hAnsiTheme="minorHAnsi" w:cs="Arial"/>
                <w:b/>
                <w:color w:val="FFFFFF" w:themeColor="background1"/>
                <w:szCs w:val="22"/>
              </w:rPr>
            </w:pPr>
            <w:r w:rsidRPr="003F17F2">
              <w:rPr>
                <w:rFonts w:asciiTheme="minorHAnsi" w:hAnsiTheme="minorHAnsi" w:cs="Arial"/>
                <w:b/>
                <w:color w:val="FFFFFF" w:themeColor="background1"/>
                <w:szCs w:val="22"/>
              </w:rPr>
              <w:t>ERP 16 - Bomb Threat</w:t>
            </w:r>
          </w:p>
        </w:tc>
        <w:tc>
          <w:tcPr>
            <w:tcW w:w="99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CBD475F" w14:textId="77777777" w:rsidR="00690844" w:rsidRPr="003F17F2" w:rsidRDefault="00690844" w:rsidP="00D42CBB">
            <w:pPr>
              <w:pStyle w:val="ListParagraph"/>
              <w:numPr>
                <w:ilvl w:val="0"/>
                <w:numId w:val="39"/>
              </w:numPr>
              <w:spacing w:before="120" w:line="240" w:lineRule="atLeast"/>
              <w:ind w:left="317" w:hanging="284"/>
              <w:rPr>
                <w:rFonts w:cs="Arial"/>
                <w:color w:val="FFFFFF" w:themeColor="background1"/>
                <w:sz w:val="16"/>
                <w:szCs w:val="16"/>
                <w:lang w:eastAsia="en-US"/>
              </w:rPr>
            </w:pPr>
            <w:r w:rsidRPr="003F17F2">
              <w:rPr>
                <w:rFonts w:cs="Arial"/>
                <w:color w:val="FFFFFF" w:themeColor="background1"/>
                <w:sz w:val="16"/>
                <w:szCs w:val="16"/>
                <w:lang w:eastAsia="en-US"/>
              </w:rPr>
              <w:t>or N/A</w:t>
            </w:r>
          </w:p>
        </w:tc>
      </w:tr>
      <w:tr w:rsidR="000D1FB7" w:rsidRPr="003F17F2" w14:paraId="7B44E9B8" w14:textId="77777777" w:rsidTr="00F7162F">
        <w:tc>
          <w:tcPr>
            <w:tcW w:w="914" w:type="dxa"/>
            <w:shd w:val="clear" w:color="auto" w:fill="7F7F7F" w:themeFill="text1" w:themeFillTint="80"/>
          </w:tcPr>
          <w:p w14:paraId="14000032" w14:textId="77777777" w:rsidR="000D1FB7" w:rsidRPr="003F17F2" w:rsidRDefault="000D1FB7" w:rsidP="000D1FB7">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w:t>
            </w:r>
          </w:p>
        </w:tc>
        <w:tc>
          <w:tcPr>
            <w:tcW w:w="8016" w:type="dxa"/>
            <w:shd w:val="clear" w:color="auto" w:fill="auto"/>
          </w:tcPr>
          <w:p w14:paraId="5F143FA6" w14:textId="77777777" w:rsidR="000D1FB7" w:rsidRPr="003F17F2" w:rsidRDefault="000D1FB7" w:rsidP="000D1FB7">
            <w:pPr>
              <w:pStyle w:val="ERSBullets"/>
              <w:jc w:val="left"/>
              <w:rPr>
                <w:rFonts w:asciiTheme="minorHAnsi" w:hAnsiTheme="minorHAnsi"/>
                <w:szCs w:val="22"/>
              </w:rPr>
            </w:pPr>
            <w:r w:rsidRPr="003F17F2">
              <w:rPr>
                <w:rFonts w:asciiTheme="minorHAnsi" w:hAnsiTheme="minorHAnsi"/>
                <w:szCs w:val="22"/>
              </w:rPr>
              <w:t>Ensure the call/threat receiver has recorded call details using the AFP Phone Threat Checklist.</w:t>
            </w:r>
          </w:p>
          <w:p w14:paraId="26DABA11" w14:textId="77777777" w:rsidR="000D1FB7" w:rsidRPr="003F17F2" w:rsidRDefault="000D1FB7" w:rsidP="000D1FB7">
            <w:pPr>
              <w:pStyle w:val="ERSBullets"/>
              <w:jc w:val="left"/>
              <w:rPr>
                <w:rFonts w:asciiTheme="minorHAnsi" w:hAnsiTheme="minorHAnsi" w:cs="Arial"/>
                <w:szCs w:val="22"/>
              </w:rPr>
            </w:pPr>
            <w:r w:rsidRPr="003F17F2">
              <w:rPr>
                <w:rFonts w:asciiTheme="minorHAnsi" w:hAnsiTheme="minorHAnsi" w:cs="Arial"/>
                <w:szCs w:val="22"/>
              </w:rPr>
              <w:t>www.afp.gov.au/what-we-do/operational-support/~/media/afp/pdf/a/afp-abdc-phone-threat-checklist.ashx</w:t>
            </w:r>
          </w:p>
        </w:tc>
        <w:tc>
          <w:tcPr>
            <w:tcW w:w="991" w:type="dxa"/>
          </w:tcPr>
          <w:p w14:paraId="3020F432" w14:textId="77777777" w:rsidR="000D1FB7" w:rsidRPr="003F17F2" w:rsidRDefault="000D1FB7" w:rsidP="000D1FB7">
            <w:pPr>
              <w:pStyle w:val="ERSBullets"/>
              <w:jc w:val="left"/>
              <w:rPr>
                <w:rFonts w:asciiTheme="minorHAnsi" w:hAnsiTheme="minorHAnsi"/>
                <w:szCs w:val="22"/>
              </w:rPr>
            </w:pPr>
          </w:p>
        </w:tc>
      </w:tr>
      <w:tr w:rsidR="00F77BEE" w:rsidRPr="003F17F2" w14:paraId="28EA006A" w14:textId="77777777" w:rsidTr="00F7162F">
        <w:tc>
          <w:tcPr>
            <w:tcW w:w="914" w:type="dxa"/>
            <w:shd w:val="clear" w:color="auto" w:fill="7F7F7F" w:themeFill="text1" w:themeFillTint="80"/>
          </w:tcPr>
          <w:p w14:paraId="1DC72398" w14:textId="77777777" w:rsidR="00F77BEE" w:rsidRPr="003F17F2" w:rsidRDefault="000D1FB7"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2</w:t>
            </w:r>
          </w:p>
        </w:tc>
        <w:tc>
          <w:tcPr>
            <w:tcW w:w="8016" w:type="dxa"/>
            <w:shd w:val="clear" w:color="auto" w:fill="auto"/>
          </w:tcPr>
          <w:p w14:paraId="7BAD397C" w14:textId="77777777" w:rsidR="00F77BEE" w:rsidRPr="003F17F2" w:rsidRDefault="00F77BEE" w:rsidP="000D1FB7">
            <w:pPr>
              <w:pStyle w:val="ERSBullets"/>
              <w:jc w:val="left"/>
              <w:rPr>
                <w:rFonts w:asciiTheme="minorHAnsi" w:hAnsiTheme="minorHAnsi" w:cs="Arial"/>
                <w:szCs w:val="22"/>
              </w:rPr>
            </w:pPr>
            <w:r w:rsidRPr="003F17F2">
              <w:rPr>
                <w:rFonts w:asciiTheme="minorHAnsi" w:hAnsiTheme="minorHAnsi" w:cs="Arial"/>
                <w:szCs w:val="22"/>
              </w:rPr>
              <w:t>Notify the emergency services (000).</w:t>
            </w:r>
          </w:p>
        </w:tc>
        <w:tc>
          <w:tcPr>
            <w:tcW w:w="991" w:type="dxa"/>
          </w:tcPr>
          <w:p w14:paraId="3F833DE3" w14:textId="77777777" w:rsidR="00F77BEE" w:rsidRPr="003F17F2" w:rsidRDefault="00F77BEE" w:rsidP="00F77BEE">
            <w:pPr>
              <w:pStyle w:val="ERSBullets"/>
              <w:jc w:val="left"/>
              <w:rPr>
                <w:rFonts w:asciiTheme="minorHAnsi" w:hAnsiTheme="minorHAnsi" w:cs="Arial"/>
                <w:szCs w:val="22"/>
              </w:rPr>
            </w:pPr>
          </w:p>
        </w:tc>
      </w:tr>
      <w:tr w:rsidR="00F77BEE" w:rsidRPr="003F17F2" w14:paraId="2F47416E" w14:textId="77777777" w:rsidTr="00F7162F">
        <w:tc>
          <w:tcPr>
            <w:tcW w:w="914" w:type="dxa"/>
            <w:shd w:val="clear" w:color="auto" w:fill="7F7F7F" w:themeFill="text1" w:themeFillTint="80"/>
          </w:tcPr>
          <w:p w14:paraId="341E98E8" w14:textId="77777777" w:rsidR="00F77BEE" w:rsidRPr="003F17F2" w:rsidRDefault="000D1FB7"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3</w:t>
            </w:r>
          </w:p>
        </w:tc>
        <w:tc>
          <w:tcPr>
            <w:tcW w:w="8016" w:type="dxa"/>
            <w:shd w:val="clear" w:color="auto" w:fill="auto"/>
          </w:tcPr>
          <w:p w14:paraId="14DCD12E" w14:textId="77777777" w:rsidR="00F77BEE" w:rsidRPr="003F17F2" w:rsidRDefault="00F77BEE" w:rsidP="00875843">
            <w:pPr>
              <w:pStyle w:val="ERSBullets"/>
              <w:jc w:val="left"/>
              <w:rPr>
                <w:rFonts w:asciiTheme="minorHAnsi" w:hAnsiTheme="minorHAnsi" w:cs="Arial"/>
                <w:szCs w:val="22"/>
              </w:rPr>
            </w:pPr>
            <w:r w:rsidRPr="003F17F2">
              <w:rPr>
                <w:rFonts w:asciiTheme="minorHAnsi" w:hAnsiTheme="minorHAnsi" w:cs="Arial"/>
                <w:szCs w:val="22"/>
              </w:rPr>
              <w:t xml:space="preserve">Notify the </w:t>
            </w:r>
            <w:r w:rsidR="00572548" w:rsidRPr="003F17F2">
              <w:rPr>
                <w:rFonts w:asciiTheme="minorHAnsi" w:hAnsiTheme="minorHAnsi" w:cs="Arial"/>
                <w:szCs w:val="22"/>
              </w:rPr>
              <w:t>Port Security Officer</w:t>
            </w:r>
            <w:r w:rsidRPr="003F17F2">
              <w:rPr>
                <w:rFonts w:asciiTheme="minorHAnsi" w:hAnsiTheme="minorHAnsi" w:cs="Arial"/>
                <w:szCs w:val="22"/>
              </w:rPr>
              <w:t xml:space="preserve">. </w:t>
            </w:r>
          </w:p>
        </w:tc>
        <w:tc>
          <w:tcPr>
            <w:tcW w:w="991" w:type="dxa"/>
          </w:tcPr>
          <w:p w14:paraId="76517D77" w14:textId="77777777" w:rsidR="00F77BEE" w:rsidRPr="003F17F2" w:rsidRDefault="00F77BEE" w:rsidP="00F77BEE">
            <w:pPr>
              <w:pStyle w:val="ERSBullets"/>
              <w:jc w:val="left"/>
              <w:rPr>
                <w:rFonts w:asciiTheme="minorHAnsi" w:hAnsiTheme="minorHAnsi" w:cs="Arial"/>
                <w:szCs w:val="22"/>
              </w:rPr>
            </w:pPr>
          </w:p>
        </w:tc>
      </w:tr>
      <w:tr w:rsidR="00F77BEE" w:rsidRPr="003F17F2" w14:paraId="5D6AE748" w14:textId="77777777" w:rsidTr="00F7162F">
        <w:tc>
          <w:tcPr>
            <w:tcW w:w="914" w:type="dxa"/>
            <w:shd w:val="clear" w:color="auto" w:fill="7F7F7F" w:themeFill="text1" w:themeFillTint="80"/>
          </w:tcPr>
          <w:p w14:paraId="5BA5F4E6"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4</w:t>
            </w:r>
          </w:p>
        </w:tc>
        <w:tc>
          <w:tcPr>
            <w:tcW w:w="8016" w:type="dxa"/>
            <w:shd w:val="clear" w:color="auto" w:fill="auto"/>
          </w:tcPr>
          <w:p w14:paraId="08B0F087" w14:textId="6D341380" w:rsidR="00F77BEE" w:rsidRPr="003F17F2" w:rsidRDefault="000D1FB7" w:rsidP="00F77BEE">
            <w:pPr>
              <w:pStyle w:val="ERSBullets"/>
              <w:jc w:val="left"/>
              <w:rPr>
                <w:rFonts w:asciiTheme="minorHAnsi" w:hAnsiTheme="minorHAnsi" w:cs="Arial"/>
                <w:szCs w:val="22"/>
              </w:rPr>
            </w:pPr>
            <w:r w:rsidRPr="003F17F2">
              <w:rPr>
                <w:rFonts w:asciiTheme="minorHAnsi" w:hAnsiTheme="minorHAnsi" w:cs="Arial"/>
                <w:szCs w:val="22"/>
              </w:rPr>
              <w:t>Seek advice from WA Police (000) bef</w:t>
            </w:r>
            <w:r w:rsidR="00875843" w:rsidRPr="003F17F2">
              <w:rPr>
                <w:rFonts w:asciiTheme="minorHAnsi" w:hAnsiTheme="minorHAnsi" w:cs="Arial"/>
                <w:szCs w:val="22"/>
              </w:rPr>
              <w:t>ore initiating an evacuation. C</w:t>
            </w:r>
            <w:r w:rsidR="00F77BEE" w:rsidRPr="003F17F2">
              <w:rPr>
                <w:rFonts w:asciiTheme="minorHAnsi" w:hAnsiTheme="minorHAnsi" w:cs="Arial"/>
                <w:szCs w:val="22"/>
              </w:rPr>
              <w:t xml:space="preserve">heck that the egress routes and </w:t>
            </w:r>
            <w:r w:rsidR="00517CB7" w:rsidRPr="003F17F2">
              <w:rPr>
                <w:rFonts w:asciiTheme="minorHAnsi" w:hAnsiTheme="minorHAnsi" w:cs="Arial"/>
                <w:szCs w:val="22"/>
              </w:rPr>
              <w:t>Assembly Areas</w:t>
            </w:r>
            <w:r w:rsidR="00F77BEE" w:rsidRPr="003F17F2">
              <w:rPr>
                <w:rFonts w:asciiTheme="minorHAnsi" w:hAnsiTheme="minorHAnsi" w:cs="Arial"/>
                <w:szCs w:val="22"/>
              </w:rPr>
              <w:t xml:space="preserve"> are clear of suspicious items</w:t>
            </w:r>
            <w:r w:rsidR="00875843" w:rsidRPr="003F17F2">
              <w:rPr>
                <w:rFonts w:asciiTheme="minorHAnsi" w:hAnsiTheme="minorHAnsi" w:cs="Arial"/>
                <w:szCs w:val="22"/>
              </w:rPr>
              <w:t xml:space="preserve"> or vehicles. (Choose alternat</w:t>
            </w:r>
            <w:r w:rsidR="00F77BEE" w:rsidRPr="003F17F2">
              <w:rPr>
                <w:rFonts w:asciiTheme="minorHAnsi" w:hAnsiTheme="minorHAnsi" w:cs="Arial"/>
                <w:szCs w:val="22"/>
              </w:rPr>
              <w:t xml:space="preserve">e </w:t>
            </w:r>
            <w:r w:rsidR="00517CB7" w:rsidRPr="003F17F2">
              <w:rPr>
                <w:rFonts w:asciiTheme="minorHAnsi" w:hAnsiTheme="minorHAnsi" w:cs="Arial"/>
                <w:szCs w:val="22"/>
              </w:rPr>
              <w:t>Assembly Areas</w:t>
            </w:r>
            <w:r w:rsidR="00875843" w:rsidRPr="003F17F2">
              <w:rPr>
                <w:rFonts w:asciiTheme="minorHAnsi" w:hAnsiTheme="minorHAnsi" w:cs="Arial"/>
                <w:szCs w:val="22"/>
              </w:rPr>
              <w:t xml:space="preserve"> to avoid secondary targeting</w:t>
            </w:r>
            <w:r w:rsidR="00F77BEE" w:rsidRPr="003F17F2">
              <w:rPr>
                <w:rFonts w:asciiTheme="minorHAnsi" w:hAnsiTheme="minorHAnsi" w:cs="Arial"/>
                <w:szCs w:val="22"/>
              </w:rPr>
              <w:t>)</w:t>
            </w:r>
          </w:p>
        </w:tc>
        <w:tc>
          <w:tcPr>
            <w:tcW w:w="991" w:type="dxa"/>
          </w:tcPr>
          <w:p w14:paraId="07081DC6" w14:textId="77777777" w:rsidR="00F77BEE" w:rsidRPr="003F17F2" w:rsidRDefault="00F77BEE" w:rsidP="00F77BEE">
            <w:pPr>
              <w:pStyle w:val="ERSBullets"/>
              <w:jc w:val="left"/>
              <w:rPr>
                <w:rFonts w:asciiTheme="minorHAnsi" w:hAnsiTheme="minorHAnsi" w:cs="Arial"/>
                <w:szCs w:val="22"/>
              </w:rPr>
            </w:pPr>
          </w:p>
        </w:tc>
      </w:tr>
      <w:tr w:rsidR="00F77BEE" w:rsidRPr="003F17F2" w14:paraId="05B14513" w14:textId="77777777" w:rsidTr="00F7162F">
        <w:tc>
          <w:tcPr>
            <w:tcW w:w="914" w:type="dxa"/>
            <w:shd w:val="clear" w:color="auto" w:fill="7F7F7F" w:themeFill="text1" w:themeFillTint="80"/>
          </w:tcPr>
          <w:p w14:paraId="69379164"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5</w:t>
            </w:r>
          </w:p>
        </w:tc>
        <w:tc>
          <w:tcPr>
            <w:tcW w:w="8016" w:type="dxa"/>
            <w:shd w:val="clear" w:color="auto" w:fill="auto"/>
          </w:tcPr>
          <w:p w14:paraId="13D19A2C" w14:textId="77777777" w:rsidR="00F77BEE" w:rsidRPr="003F17F2" w:rsidRDefault="00F77BEE" w:rsidP="00F86CD3">
            <w:pPr>
              <w:pStyle w:val="ERSBullets"/>
              <w:jc w:val="left"/>
              <w:rPr>
                <w:rFonts w:asciiTheme="minorHAnsi" w:hAnsiTheme="minorHAnsi" w:cs="Arial"/>
                <w:szCs w:val="22"/>
              </w:rPr>
            </w:pPr>
            <w:r w:rsidRPr="003F17F2">
              <w:rPr>
                <w:rFonts w:asciiTheme="minorHAnsi" w:hAnsiTheme="minorHAnsi" w:cs="Arial"/>
                <w:szCs w:val="22"/>
              </w:rPr>
              <w:t xml:space="preserve">Initiate an evacuation of buildings and facilities nominated by the person making the threat. If threat is not specific, initiate a full </w:t>
            </w:r>
            <w:r w:rsidR="00517CB7" w:rsidRPr="003F17F2">
              <w:rPr>
                <w:rFonts w:asciiTheme="minorHAnsi" w:hAnsiTheme="minorHAnsi" w:cs="Arial"/>
                <w:szCs w:val="22"/>
              </w:rPr>
              <w:t xml:space="preserve">evacuation of the Port and </w:t>
            </w:r>
            <w:r w:rsidRPr="003F17F2">
              <w:rPr>
                <w:rFonts w:asciiTheme="minorHAnsi" w:hAnsiTheme="minorHAnsi" w:cs="Arial"/>
                <w:szCs w:val="22"/>
              </w:rPr>
              <w:t>Office</w:t>
            </w:r>
            <w:r w:rsidR="00517CB7" w:rsidRPr="003F17F2">
              <w:rPr>
                <w:rFonts w:asciiTheme="minorHAnsi" w:hAnsiTheme="minorHAnsi" w:cs="Arial"/>
                <w:szCs w:val="22"/>
              </w:rPr>
              <w:t>s</w:t>
            </w:r>
            <w:r w:rsidRPr="003F17F2">
              <w:rPr>
                <w:rFonts w:asciiTheme="minorHAnsi" w:hAnsiTheme="minorHAnsi" w:cs="Arial"/>
                <w:szCs w:val="22"/>
              </w:rPr>
              <w:t xml:space="preserve">. </w:t>
            </w:r>
            <w:r w:rsidR="000D1FB7" w:rsidRPr="003F17F2">
              <w:rPr>
                <w:rFonts w:asciiTheme="minorHAnsi" w:hAnsiTheme="minorHAnsi" w:cs="Arial"/>
                <w:b/>
                <w:szCs w:val="22"/>
              </w:rPr>
              <w:t xml:space="preserve">Use alternative </w:t>
            </w:r>
            <w:r w:rsidR="00517CB7" w:rsidRPr="003F17F2">
              <w:rPr>
                <w:rFonts w:asciiTheme="minorHAnsi" w:hAnsiTheme="minorHAnsi" w:cs="Arial"/>
                <w:b/>
                <w:szCs w:val="22"/>
              </w:rPr>
              <w:t>Assembly Areas</w:t>
            </w:r>
            <w:r w:rsidR="000D1FB7" w:rsidRPr="003F17F2">
              <w:rPr>
                <w:rFonts w:asciiTheme="minorHAnsi" w:hAnsiTheme="minorHAnsi" w:cs="Arial"/>
                <w:b/>
                <w:szCs w:val="22"/>
              </w:rPr>
              <w:t xml:space="preserve"> and do not congregate in large crowds near publicly accessible areas</w:t>
            </w:r>
            <w:r w:rsidR="000D1FB7" w:rsidRPr="003F17F2">
              <w:rPr>
                <w:rFonts w:asciiTheme="minorHAnsi" w:hAnsiTheme="minorHAnsi" w:cs="Arial"/>
                <w:szCs w:val="22"/>
              </w:rPr>
              <w:t xml:space="preserve">. </w:t>
            </w:r>
          </w:p>
        </w:tc>
        <w:tc>
          <w:tcPr>
            <w:tcW w:w="991" w:type="dxa"/>
          </w:tcPr>
          <w:p w14:paraId="6B145296" w14:textId="77777777" w:rsidR="00F77BEE" w:rsidRPr="003F17F2" w:rsidRDefault="00F77BEE" w:rsidP="00F77BEE">
            <w:pPr>
              <w:pStyle w:val="ERSBullets"/>
              <w:jc w:val="left"/>
              <w:rPr>
                <w:rFonts w:asciiTheme="minorHAnsi" w:hAnsiTheme="minorHAnsi" w:cs="Arial"/>
                <w:szCs w:val="22"/>
              </w:rPr>
            </w:pPr>
          </w:p>
        </w:tc>
      </w:tr>
      <w:tr w:rsidR="00F77BEE" w:rsidRPr="003F17F2" w14:paraId="159A8B52" w14:textId="77777777" w:rsidTr="00F7162F">
        <w:tc>
          <w:tcPr>
            <w:tcW w:w="914" w:type="dxa"/>
            <w:shd w:val="clear" w:color="auto" w:fill="7F7F7F" w:themeFill="text1" w:themeFillTint="80"/>
          </w:tcPr>
          <w:p w14:paraId="7CB391B0"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6</w:t>
            </w:r>
          </w:p>
        </w:tc>
        <w:tc>
          <w:tcPr>
            <w:tcW w:w="8016" w:type="dxa"/>
            <w:shd w:val="clear" w:color="auto" w:fill="auto"/>
          </w:tcPr>
          <w:p w14:paraId="0FE8F817" w14:textId="77777777" w:rsidR="00F77BEE" w:rsidRPr="003F17F2" w:rsidRDefault="00F77BEE" w:rsidP="005853D6">
            <w:pPr>
              <w:spacing w:before="60" w:line="240" w:lineRule="atLeast"/>
              <w:ind w:left="34"/>
              <w:rPr>
                <w:rFonts w:cs="Arial"/>
                <w:szCs w:val="22"/>
              </w:rPr>
            </w:pPr>
            <w:r w:rsidRPr="003F17F2">
              <w:rPr>
                <w:rFonts w:cs="Arial"/>
                <w:szCs w:val="22"/>
              </w:rPr>
              <w:t xml:space="preserve">Advise all persons </w:t>
            </w:r>
            <w:r w:rsidRPr="003F17F2">
              <w:rPr>
                <w:rFonts w:cs="Arial"/>
                <w:b/>
                <w:szCs w:val="22"/>
                <w:u w:val="single"/>
              </w:rPr>
              <w:t>NOT</w:t>
            </w:r>
            <w:r w:rsidRPr="003F17F2">
              <w:rPr>
                <w:rFonts w:cs="Arial"/>
                <w:szCs w:val="22"/>
              </w:rPr>
              <w:t xml:space="preserve"> to:</w:t>
            </w:r>
          </w:p>
          <w:p w14:paraId="7782343D" w14:textId="77777777" w:rsidR="00F77BEE" w:rsidRPr="003F17F2" w:rsidRDefault="00F77BEE" w:rsidP="00D42CBB">
            <w:pPr>
              <w:numPr>
                <w:ilvl w:val="0"/>
                <w:numId w:val="37"/>
              </w:numPr>
              <w:spacing w:before="60" w:line="240" w:lineRule="atLeast"/>
              <w:jc w:val="both"/>
              <w:rPr>
                <w:rFonts w:cs="Arial"/>
                <w:szCs w:val="22"/>
              </w:rPr>
            </w:pPr>
            <w:r w:rsidRPr="003F17F2">
              <w:rPr>
                <w:rFonts w:cs="Arial"/>
                <w:szCs w:val="22"/>
              </w:rPr>
              <w:t>Turn on or off any lighting or appliance;</w:t>
            </w:r>
          </w:p>
          <w:p w14:paraId="591AF69A" w14:textId="77777777" w:rsidR="00F77BEE" w:rsidRPr="003F17F2" w:rsidRDefault="00F77BEE" w:rsidP="00D42CBB">
            <w:pPr>
              <w:numPr>
                <w:ilvl w:val="0"/>
                <w:numId w:val="37"/>
              </w:numPr>
              <w:spacing w:before="60" w:line="240" w:lineRule="atLeast"/>
              <w:jc w:val="both"/>
              <w:rPr>
                <w:rFonts w:cs="Arial"/>
                <w:szCs w:val="22"/>
              </w:rPr>
            </w:pPr>
            <w:r w:rsidRPr="003F17F2">
              <w:rPr>
                <w:rFonts w:cs="Arial"/>
                <w:szCs w:val="22"/>
              </w:rPr>
              <w:t>Turn off main electrical supply;</w:t>
            </w:r>
          </w:p>
          <w:p w14:paraId="7A736841" w14:textId="77777777" w:rsidR="00F77BEE" w:rsidRPr="003F17F2" w:rsidRDefault="00F77BEE" w:rsidP="00D42CBB">
            <w:pPr>
              <w:numPr>
                <w:ilvl w:val="0"/>
                <w:numId w:val="37"/>
              </w:numPr>
              <w:spacing w:before="60" w:line="240" w:lineRule="atLeast"/>
              <w:jc w:val="both"/>
              <w:rPr>
                <w:rFonts w:cs="Arial"/>
                <w:szCs w:val="22"/>
              </w:rPr>
            </w:pPr>
            <w:r w:rsidRPr="003F17F2">
              <w:rPr>
                <w:rFonts w:cs="Arial"/>
                <w:szCs w:val="22"/>
              </w:rPr>
              <w:t>Make any telephone calls (land line or mobile); or</w:t>
            </w:r>
          </w:p>
          <w:p w14:paraId="38737E8C" w14:textId="77777777" w:rsidR="00F77BEE" w:rsidRPr="003F17F2" w:rsidRDefault="00F77BEE" w:rsidP="00D42CBB">
            <w:pPr>
              <w:numPr>
                <w:ilvl w:val="0"/>
                <w:numId w:val="37"/>
              </w:numPr>
              <w:spacing w:before="60" w:line="240" w:lineRule="atLeast"/>
              <w:jc w:val="both"/>
              <w:rPr>
                <w:rFonts w:cs="Arial"/>
                <w:szCs w:val="22"/>
              </w:rPr>
            </w:pPr>
            <w:r w:rsidRPr="003F17F2">
              <w:rPr>
                <w:rFonts w:cs="Arial"/>
                <w:szCs w:val="22"/>
              </w:rPr>
              <w:t>Use radios.</w:t>
            </w:r>
          </w:p>
        </w:tc>
        <w:tc>
          <w:tcPr>
            <w:tcW w:w="991" w:type="dxa"/>
          </w:tcPr>
          <w:p w14:paraId="41CAA14B" w14:textId="77777777" w:rsidR="00F77BEE" w:rsidRPr="003F17F2" w:rsidRDefault="00F77BEE" w:rsidP="00F77BEE">
            <w:pPr>
              <w:spacing w:before="120" w:line="240" w:lineRule="atLeast"/>
              <w:ind w:left="34"/>
              <w:rPr>
                <w:rFonts w:cs="Arial"/>
                <w:szCs w:val="22"/>
              </w:rPr>
            </w:pPr>
          </w:p>
        </w:tc>
      </w:tr>
      <w:tr w:rsidR="00F77BEE" w:rsidRPr="003F17F2" w14:paraId="0B59A091" w14:textId="77777777" w:rsidTr="00F7162F">
        <w:tc>
          <w:tcPr>
            <w:tcW w:w="914" w:type="dxa"/>
            <w:shd w:val="clear" w:color="auto" w:fill="7F7F7F" w:themeFill="text1" w:themeFillTint="80"/>
          </w:tcPr>
          <w:p w14:paraId="64DF90CB"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7</w:t>
            </w:r>
          </w:p>
        </w:tc>
        <w:tc>
          <w:tcPr>
            <w:tcW w:w="8016" w:type="dxa"/>
            <w:shd w:val="clear" w:color="auto" w:fill="auto"/>
          </w:tcPr>
          <w:p w14:paraId="6FC2AAF0" w14:textId="77777777" w:rsidR="00F77BEE" w:rsidRPr="003F17F2" w:rsidRDefault="00F77BEE" w:rsidP="00F77BEE">
            <w:pPr>
              <w:spacing w:before="120" w:line="240" w:lineRule="atLeast"/>
              <w:ind w:left="34"/>
              <w:rPr>
                <w:rFonts w:cs="Arial"/>
                <w:szCs w:val="22"/>
              </w:rPr>
            </w:pPr>
            <w:r w:rsidRPr="003F17F2">
              <w:rPr>
                <w:rFonts w:cs="Arial"/>
                <w:szCs w:val="22"/>
              </w:rPr>
              <w:t>Advise all personnel to leave windows and doors open.</w:t>
            </w:r>
          </w:p>
        </w:tc>
        <w:tc>
          <w:tcPr>
            <w:tcW w:w="991" w:type="dxa"/>
          </w:tcPr>
          <w:p w14:paraId="1A24A84F" w14:textId="77777777" w:rsidR="00F77BEE" w:rsidRPr="003F17F2" w:rsidRDefault="00F77BEE" w:rsidP="00F77BEE">
            <w:pPr>
              <w:spacing w:before="120" w:line="240" w:lineRule="atLeast"/>
              <w:ind w:left="34"/>
              <w:rPr>
                <w:rFonts w:cs="Arial"/>
                <w:szCs w:val="22"/>
              </w:rPr>
            </w:pPr>
          </w:p>
        </w:tc>
      </w:tr>
      <w:tr w:rsidR="00F77BEE" w:rsidRPr="003F17F2" w14:paraId="7B064748" w14:textId="77777777" w:rsidTr="00F7162F">
        <w:tc>
          <w:tcPr>
            <w:tcW w:w="914" w:type="dxa"/>
            <w:shd w:val="clear" w:color="auto" w:fill="7F7F7F" w:themeFill="text1" w:themeFillTint="80"/>
          </w:tcPr>
          <w:p w14:paraId="08718131"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8</w:t>
            </w:r>
          </w:p>
        </w:tc>
        <w:tc>
          <w:tcPr>
            <w:tcW w:w="8016" w:type="dxa"/>
            <w:tcBorders>
              <w:bottom w:val="single" w:sz="4" w:space="0" w:color="auto"/>
            </w:tcBorders>
            <w:shd w:val="clear" w:color="auto" w:fill="auto"/>
          </w:tcPr>
          <w:p w14:paraId="0575F638" w14:textId="77777777" w:rsidR="00F77BEE" w:rsidRPr="003F17F2" w:rsidRDefault="00F86CD3" w:rsidP="00F77BEE">
            <w:pPr>
              <w:spacing w:before="120" w:line="240" w:lineRule="atLeast"/>
              <w:ind w:left="34"/>
              <w:rPr>
                <w:rFonts w:cs="Arial"/>
                <w:szCs w:val="22"/>
              </w:rPr>
            </w:pPr>
            <w:r w:rsidRPr="003F17F2">
              <w:t>If safe to do so, activate the IMT at a safe location and commence the IMT workflow</w:t>
            </w:r>
            <w:r w:rsidRPr="003F17F2">
              <w:rPr>
                <w:rFonts w:cs="Arial"/>
              </w:rPr>
              <w:t>.</w:t>
            </w:r>
          </w:p>
        </w:tc>
        <w:tc>
          <w:tcPr>
            <w:tcW w:w="991" w:type="dxa"/>
            <w:tcBorders>
              <w:bottom w:val="single" w:sz="4" w:space="0" w:color="auto"/>
            </w:tcBorders>
          </w:tcPr>
          <w:p w14:paraId="1973656A" w14:textId="77777777" w:rsidR="00F77BEE" w:rsidRPr="003F17F2" w:rsidRDefault="00F77BEE" w:rsidP="00F77BEE">
            <w:pPr>
              <w:spacing w:before="120" w:line="240" w:lineRule="atLeast"/>
              <w:ind w:left="34"/>
              <w:rPr>
                <w:rFonts w:cs="Arial"/>
                <w:szCs w:val="22"/>
              </w:rPr>
            </w:pPr>
          </w:p>
        </w:tc>
      </w:tr>
      <w:tr w:rsidR="00F77BEE" w:rsidRPr="003F17F2" w14:paraId="0B93D7B1" w14:textId="77777777" w:rsidTr="00F7162F">
        <w:tc>
          <w:tcPr>
            <w:tcW w:w="914" w:type="dxa"/>
            <w:shd w:val="clear" w:color="auto" w:fill="7F7F7F" w:themeFill="text1" w:themeFillTint="80"/>
          </w:tcPr>
          <w:p w14:paraId="3AE982B4"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9</w:t>
            </w:r>
          </w:p>
        </w:tc>
        <w:tc>
          <w:tcPr>
            <w:tcW w:w="8016" w:type="dxa"/>
            <w:shd w:val="clear" w:color="auto" w:fill="auto"/>
          </w:tcPr>
          <w:p w14:paraId="2B47FC73" w14:textId="77777777" w:rsidR="00F77BEE" w:rsidRPr="003F17F2" w:rsidRDefault="00F77BEE" w:rsidP="00F35C0F">
            <w:pPr>
              <w:pStyle w:val="ERSBullets"/>
              <w:jc w:val="left"/>
              <w:rPr>
                <w:rFonts w:asciiTheme="minorHAnsi" w:hAnsiTheme="minorHAnsi" w:cs="Arial"/>
                <w:szCs w:val="22"/>
              </w:rPr>
            </w:pPr>
            <w:r w:rsidRPr="003F17F2">
              <w:rPr>
                <w:rFonts w:asciiTheme="minorHAnsi" w:hAnsiTheme="minorHAnsi" w:cs="Arial"/>
                <w:szCs w:val="22"/>
              </w:rPr>
              <w:t xml:space="preserve">Harbour Master </w:t>
            </w:r>
            <w:r w:rsidR="00875843" w:rsidRPr="003F17F2">
              <w:rPr>
                <w:rFonts w:asciiTheme="minorHAnsi" w:hAnsiTheme="minorHAnsi" w:cs="Arial"/>
                <w:szCs w:val="22"/>
              </w:rPr>
              <w:t xml:space="preserve">and Port Security Officer </w:t>
            </w:r>
            <w:r w:rsidRPr="003F17F2">
              <w:rPr>
                <w:rFonts w:asciiTheme="minorHAnsi" w:hAnsiTheme="minorHAnsi" w:cs="Arial"/>
                <w:szCs w:val="22"/>
              </w:rPr>
              <w:t xml:space="preserve">to implement </w:t>
            </w:r>
            <w:r w:rsidR="00F35C0F" w:rsidRPr="003F17F2">
              <w:rPr>
                <w:rFonts w:asciiTheme="minorHAnsi" w:hAnsiTheme="minorHAnsi" w:cs="Arial"/>
                <w:szCs w:val="22"/>
              </w:rPr>
              <w:t>arrangements outlined in the</w:t>
            </w:r>
            <w:r w:rsidRPr="003F17F2">
              <w:rPr>
                <w:rFonts w:asciiTheme="minorHAnsi" w:hAnsiTheme="minorHAnsi" w:cs="Arial"/>
                <w:szCs w:val="22"/>
              </w:rPr>
              <w:t xml:space="preserve"> </w:t>
            </w:r>
            <w:r w:rsidR="00455742" w:rsidRPr="003F17F2">
              <w:rPr>
                <w:rFonts w:asciiTheme="minorHAnsi" w:hAnsiTheme="minorHAnsi" w:cs="Arial"/>
                <w:szCs w:val="22"/>
              </w:rPr>
              <w:t>PoG</w:t>
            </w:r>
            <w:r w:rsidR="00F35C0F" w:rsidRPr="003F17F2">
              <w:rPr>
                <w:rFonts w:asciiTheme="minorHAnsi" w:hAnsiTheme="minorHAnsi" w:cs="Arial"/>
                <w:szCs w:val="22"/>
              </w:rPr>
              <w:t xml:space="preserve"> </w:t>
            </w:r>
            <w:r w:rsidRPr="003F17F2">
              <w:rPr>
                <w:rFonts w:asciiTheme="minorHAnsi" w:hAnsiTheme="minorHAnsi" w:cs="Arial"/>
                <w:szCs w:val="22"/>
              </w:rPr>
              <w:t>Maritime Security Plan.</w:t>
            </w:r>
          </w:p>
        </w:tc>
        <w:tc>
          <w:tcPr>
            <w:tcW w:w="991" w:type="dxa"/>
          </w:tcPr>
          <w:p w14:paraId="03AC7F14" w14:textId="77777777" w:rsidR="00F77BEE" w:rsidRPr="003F17F2" w:rsidRDefault="00F77BEE" w:rsidP="00F77BEE">
            <w:pPr>
              <w:pStyle w:val="ERSBullets"/>
              <w:jc w:val="left"/>
              <w:rPr>
                <w:rFonts w:asciiTheme="minorHAnsi" w:hAnsiTheme="minorHAnsi" w:cs="Arial"/>
                <w:szCs w:val="22"/>
              </w:rPr>
            </w:pPr>
          </w:p>
        </w:tc>
      </w:tr>
      <w:tr w:rsidR="00F77BEE" w:rsidRPr="003F17F2" w14:paraId="221B2090" w14:textId="77777777" w:rsidTr="00F7162F">
        <w:tc>
          <w:tcPr>
            <w:tcW w:w="914" w:type="dxa"/>
            <w:shd w:val="clear" w:color="auto" w:fill="7F7F7F" w:themeFill="text1" w:themeFillTint="80"/>
          </w:tcPr>
          <w:p w14:paraId="41C66855"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10</w:t>
            </w:r>
          </w:p>
        </w:tc>
        <w:tc>
          <w:tcPr>
            <w:tcW w:w="8016" w:type="dxa"/>
            <w:shd w:val="clear" w:color="auto" w:fill="auto"/>
          </w:tcPr>
          <w:p w14:paraId="739D6635" w14:textId="77777777" w:rsidR="00F77BEE" w:rsidRPr="003F17F2" w:rsidRDefault="00F77BEE" w:rsidP="00F77BEE">
            <w:pPr>
              <w:pStyle w:val="ERSBullets"/>
              <w:jc w:val="left"/>
              <w:rPr>
                <w:rFonts w:asciiTheme="minorHAnsi" w:hAnsiTheme="minorHAnsi" w:cs="Arial"/>
                <w:szCs w:val="22"/>
              </w:rPr>
            </w:pPr>
            <w:r w:rsidRPr="003F17F2">
              <w:rPr>
                <w:rFonts w:asciiTheme="minorHAnsi" w:hAnsiTheme="minorHAnsi" w:cs="Arial"/>
                <w:szCs w:val="22"/>
              </w:rPr>
              <w:t>Port Service Providers and MIP’s to be notified of incident.</w:t>
            </w:r>
          </w:p>
        </w:tc>
        <w:tc>
          <w:tcPr>
            <w:tcW w:w="991" w:type="dxa"/>
          </w:tcPr>
          <w:p w14:paraId="7866FD94" w14:textId="77777777" w:rsidR="00F77BEE" w:rsidRPr="003F17F2" w:rsidRDefault="00F77BEE" w:rsidP="00F77BEE">
            <w:pPr>
              <w:pStyle w:val="ERSBullets"/>
              <w:jc w:val="left"/>
              <w:rPr>
                <w:rFonts w:asciiTheme="minorHAnsi" w:hAnsiTheme="minorHAnsi" w:cs="Arial"/>
                <w:szCs w:val="22"/>
              </w:rPr>
            </w:pPr>
          </w:p>
        </w:tc>
      </w:tr>
      <w:tr w:rsidR="00F77BEE" w:rsidRPr="003F17F2" w14:paraId="4D67D69A" w14:textId="77777777" w:rsidTr="00F7162F">
        <w:tc>
          <w:tcPr>
            <w:tcW w:w="914" w:type="dxa"/>
            <w:shd w:val="clear" w:color="auto" w:fill="7F7F7F" w:themeFill="text1" w:themeFillTint="80"/>
          </w:tcPr>
          <w:p w14:paraId="05BCE94A"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11</w:t>
            </w:r>
          </w:p>
        </w:tc>
        <w:tc>
          <w:tcPr>
            <w:tcW w:w="8016" w:type="dxa"/>
            <w:shd w:val="clear" w:color="auto" w:fill="auto"/>
          </w:tcPr>
          <w:p w14:paraId="3B4E7F78" w14:textId="77777777" w:rsidR="00F77BEE" w:rsidRPr="003F17F2" w:rsidRDefault="009C1877" w:rsidP="00F77BEE">
            <w:pPr>
              <w:spacing w:before="120" w:line="240" w:lineRule="atLeast"/>
              <w:ind w:left="34"/>
              <w:rPr>
                <w:rFonts w:cs="Arial"/>
                <w:szCs w:val="22"/>
              </w:rPr>
            </w:pPr>
            <w:r w:rsidRPr="003F17F2">
              <w:rPr>
                <w:rFonts w:cs="Arial"/>
                <w:szCs w:val="22"/>
              </w:rPr>
              <w:t>If safe to do so, a</w:t>
            </w:r>
            <w:r w:rsidR="00F77BEE" w:rsidRPr="003F17F2">
              <w:rPr>
                <w:rFonts w:cs="Arial"/>
                <w:szCs w:val="22"/>
              </w:rPr>
              <w:t>ssign a person as Security Coordinator (</w:t>
            </w:r>
            <w:r w:rsidR="00306FD2" w:rsidRPr="003F17F2">
              <w:rPr>
                <w:rFonts w:cs="Arial"/>
                <w:szCs w:val="22"/>
              </w:rPr>
              <w:t>Duty Card 11</w:t>
            </w:r>
            <w:r w:rsidR="00F77BEE" w:rsidRPr="003F17F2">
              <w:rPr>
                <w:rFonts w:cs="Arial"/>
                <w:szCs w:val="22"/>
              </w:rPr>
              <w:t>) to secure access to the Port and direct emergency services.</w:t>
            </w:r>
          </w:p>
        </w:tc>
        <w:tc>
          <w:tcPr>
            <w:tcW w:w="991" w:type="dxa"/>
          </w:tcPr>
          <w:p w14:paraId="4D7CF24A" w14:textId="77777777" w:rsidR="00F77BEE" w:rsidRPr="003F17F2" w:rsidRDefault="00F77BEE" w:rsidP="00F77BEE">
            <w:pPr>
              <w:spacing w:before="120" w:line="240" w:lineRule="atLeast"/>
              <w:ind w:left="34"/>
              <w:rPr>
                <w:rFonts w:cs="Arial"/>
                <w:szCs w:val="22"/>
              </w:rPr>
            </w:pPr>
          </w:p>
        </w:tc>
      </w:tr>
      <w:tr w:rsidR="00F77BEE" w:rsidRPr="003F17F2" w14:paraId="3A300970" w14:textId="77777777" w:rsidTr="00F7162F">
        <w:tc>
          <w:tcPr>
            <w:tcW w:w="914" w:type="dxa"/>
            <w:shd w:val="clear" w:color="auto" w:fill="7F7F7F" w:themeFill="text1" w:themeFillTint="80"/>
          </w:tcPr>
          <w:p w14:paraId="23A0A3FE"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12</w:t>
            </w:r>
          </w:p>
        </w:tc>
        <w:tc>
          <w:tcPr>
            <w:tcW w:w="8016" w:type="dxa"/>
            <w:shd w:val="clear" w:color="auto" w:fill="auto"/>
          </w:tcPr>
          <w:p w14:paraId="64C01D24" w14:textId="77777777" w:rsidR="00F77BEE" w:rsidRPr="003F17F2" w:rsidRDefault="00F35C0F" w:rsidP="000D1FB7">
            <w:pPr>
              <w:spacing w:before="120" w:line="240" w:lineRule="atLeast"/>
              <w:rPr>
                <w:rFonts w:cs="Arial"/>
                <w:szCs w:val="22"/>
              </w:rPr>
            </w:pPr>
            <w:r w:rsidRPr="003F17F2">
              <w:rPr>
                <w:rFonts w:cs="Arial"/>
              </w:rPr>
              <w:t>If full evacuation and Port closed, assign a person to advise Port users/direct all shipping, road and rail traffic as required (if not being handled by responding emergency services).</w:t>
            </w:r>
          </w:p>
        </w:tc>
        <w:tc>
          <w:tcPr>
            <w:tcW w:w="991" w:type="dxa"/>
          </w:tcPr>
          <w:p w14:paraId="392ACE10" w14:textId="77777777" w:rsidR="00F77BEE" w:rsidRPr="003F17F2" w:rsidRDefault="00F77BEE" w:rsidP="00F77BEE">
            <w:pPr>
              <w:spacing w:before="120" w:line="240" w:lineRule="atLeast"/>
              <w:ind w:left="144"/>
              <w:rPr>
                <w:rFonts w:cs="Arial"/>
                <w:szCs w:val="22"/>
              </w:rPr>
            </w:pPr>
          </w:p>
        </w:tc>
      </w:tr>
      <w:tr w:rsidR="00F77BEE" w:rsidRPr="003F17F2" w14:paraId="72430BE3" w14:textId="77777777" w:rsidTr="00F7162F">
        <w:tc>
          <w:tcPr>
            <w:tcW w:w="914" w:type="dxa"/>
            <w:shd w:val="clear" w:color="auto" w:fill="7F7F7F" w:themeFill="text1" w:themeFillTint="80"/>
          </w:tcPr>
          <w:p w14:paraId="5FE6EE6B" w14:textId="77777777" w:rsidR="00F77BEE" w:rsidRPr="003F17F2" w:rsidRDefault="00F77BEE" w:rsidP="00F77BE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13</w:t>
            </w:r>
          </w:p>
        </w:tc>
        <w:tc>
          <w:tcPr>
            <w:tcW w:w="8016" w:type="dxa"/>
            <w:shd w:val="clear" w:color="auto" w:fill="auto"/>
          </w:tcPr>
          <w:p w14:paraId="39556BD1" w14:textId="77777777" w:rsidR="00F77BEE" w:rsidRPr="003F17F2" w:rsidRDefault="00F77BEE" w:rsidP="00F86CD3">
            <w:pPr>
              <w:spacing w:before="120" w:line="240" w:lineRule="atLeast"/>
              <w:rPr>
                <w:rFonts w:cs="Arial"/>
                <w:szCs w:val="22"/>
              </w:rPr>
            </w:pPr>
            <w:r w:rsidRPr="003F17F2">
              <w:rPr>
                <w:rFonts w:cs="Arial"/>
                <w:szCs w:val="22"/>
              </w:rPr>
              <w:t xml:space="preserve">Pass on all relevant information regarding status of emergency and progress of evacuation to the responding emergency service.  </w:t>
            </w:r>
          </w:p>
        </w:tc>
        <w:tc>
          <w:tcPr>
            <w:tcW w:w="991" w:type="dxa"/>
          </w:tcPr>
          <w:p w14:paraId="1D160ED0" w14:textId="77777777" w:rsidR="00F77BEE" w:rsidRPr="003F17F2" w:rsidRDefault="00F77BEE" w:rsidP="00F77BEE">
            <w:pPr>
              <w:spacing w:before="120" w:line="240" w:lineRule="atLeast"/>
              <w:rPr>
                <w:rFonts w:cs="Arial"/>
                <w:szCs w:val="22"/>
              </w:rPr>
            </w:pPr>
          </w:p>
        </w:tc>
      </w:tr>
      <w:tr w:rsidR="0067338E" w:rsidRPr="003F17F2" w14:paraId="43BC634C" w14:textId="77777777" w:rsidTr="00F7162F">
        <w:tc>
          <w:tcPr>
            <w:tcW w:w="9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112C0ADD" w14:textId="77777777" w:rsidR="0067338E" w:rsidRPr="003F17F2" w:rsidRDefault="0067338E" w:rsidP="0067338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14</w:t>
            </w:r>
          </w:p>
        </w:tc>
        <w:tc>
          <w:tcPr>
            <w:tcW w:w="8016" w:type="dxa"/>
            <w:tcBorders>
              <w:top w:val="single" w:sz="4" w:space="0" w:color="auto"/>
              <w:left w:val="single" w:sz="4" w:space="0" w:color="auto"/>
              <w:bottom w:val="single" w:sz="4" w:space="0" w:color="auto"/>
              <w:right w:val="single" w:sz="4" w:space="0" w:color="auto"/>
            </w:tcBorders>
            <w:shd w:val="clear" w:color="auto" w:fill="auto"/>
          </w:tcPr>
          <w:p w14:paraId="61A97C73" w14:textId="7B7B8576" w:rsidR="0067338E" w:rsidRPr="003F17F2" w:rsidRDefault="0067338E" w:rsidP="00807784">
            <w:pPr>
              <w:spacing w:before="120" w:line="240" w:lineRule="atLeast"/>
              <w:rPr>
                <w:rFonts w:cs="Arial"/>
                <w:szCs w:val="22"/>
              </w:rPr>
            </w:pPr>
            <w:r w:rsidRPr="003F17F2">
              <w:rPr>
                <w:rFonts w:cs="Arial"/>
                <w:szCs w:val="22"/>
              </w:rPr>
              <w:t xml:space="preserve">Notify external agencies (Police, </w:t>
            </w:r>
            <w:r w:rsidR="00807784">
              <w:rPr>
                <w:rFonts w:cs="Arial"/>
                <w:szCs w:val="22"/>
              </w:rPr>
              <w:t xml:space="preserve"> DMIRS</w:t>
            </w:r>
            <w:r w:rsidRPr="003F17F2">
              <w:rPr>
                <w:rFonts w:cs="Arial"/>
                <w:szCs w:val="22"/>
              </w:rPr>
              <w:t xml:space="preserve">, DoT, </w:t>
            </w:r>
            <w:r w:rsidR="000D1FB7" w:rsidRPr="003F17F2">
              <w:rPr>
                <w:rFonts w:cs="Arial"/>
                <w:szCs w:val="22"/>
              </w:rPr>
              <w:t>Office of Transport Security</w:t>
            </w:r>
            <w:r w:rsidRPr="003F17F2">
              <w:rPr>
                <w:rFonts w:cs="Arial"/>
                <w:szCs w:val="22"/>
              </w:rPr>
              <w:t>, etc) if required.</w:t>
            </w:r>
          </w:p>
        </w:tc>
        <w:tc>
          <w:tcPr>
            <w:tcW w:w="991" w:type="dxa"/>
            <w:tcBorders>
              <w:top w:val="single" w:sz="4" w:space="0" w:color="auto"/>
              <w:left w:val="single" w:sz="4" w:space="0" w:color="auto"/>
              <w:bottom w:val="single" w:sz="4" w:space="0" w:color="auto"/>
              <w:right w:val="single" w:sz="4" w:space="0" w:color="auto"/>
            </w:tcBorders>
          </w:tcPr>
          <w:p w14:paraId="3E184283" w14:textId="77777777" w:rsidR="0067338E" w:rsidRPr="003F17F2" w:rsidRDefault="0067338E" w:rsidP="0067338E">
            <w:pPr>
              <w:spacing w:before="120" w:line="240" w:lineRule="atLeast"/>
              <w:rPr>
                <w:rFonts w:cs="Arial"/>
                <w:szCs w:val="22"/>
              </w:rPr>
            </w:pPr>
          </w:p>
        </w:tc>
      </w:tr>
      <w:tr w:rsidR="0067338E" w:rsidRPr="003F17F2" w14:paraId="3123D835" w14:textId="77777777" w:rsidTr="00F7162F">
        <w:tc>
          <w:tcPr>
            <w:tcW w:w="9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D3A2DEE" w14:textId="77777777" w:rsidR="0067338E" w:rsidRPr="003F17F2" w:rsidRDefault="0067338E" w:rsidP="0067338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15</w:t>
            </w:r>
          </w:p>
        </w:tc>
        <w:tc>
          <w:tcPr>
            <w:tcW w:w="8016" w:type="dxa"/>
            <w:tcBorders>
              <w:top w:val="single" w:sz="4" w:space="0" w:color="auto"/>
              <w:left w:val="single" w:sz="4" w:space="0" w:color="auto"/>
              <w:bottom w:val="single" w:sz="4" w:space="0" w:color="auto"/>
              <w:right w:val="single" w:sz="4" w:space="0" w:color="auto"/>
            </w:tcBorders>
            <w:shd w:val="clear" w:color="auto" w:fill="auto"/>
          </w:tcPr>
          <w:p w14:paraId="2C00DCB4" w14:textId="19DE48D5" w:rsidR="0067338E" w:rsidRPr="003F17F2" w:rsidRDefault="003F17F2" w:rsidP="003F17F2">
            <w:pPr>
              <w:spacing w:before="120" w:line="240" w:lineRule="atLeast"/>
              <w:rPr>
                <w:rFonts w:cs="Arial"/>
                <w:szCs w:val="22"/>
              </w:rPr>
            </w:pPr>
            <w:r>
              <w:rPr>
                <w:rFonts w:cs="Arial"/>
                <w:szCs w:val="22"/>
              </w:rPr>
              <w:t>On advice from WA Police, is</w:t>
            </w:r>
            <w:r w:rsidRPr="003F17F2">
              <w:rPr>
                <w:rFonts w:cs="Arial"/>
                <w:szCs w:val="22"/>
              </w:rPr>
              <w:t xml:space="preserve">olate incident area and </w:t>
            </w:r>
            <w:r>
              <w:rPr>
                <w:rFonts w:cs="Arial"/>
                <w:szCs w:val="22"/>
              </w:rPr>
              <w:t>support/instigate</w:t>
            </w:r>
            <w:r w:rsidRPr="003F17F2">
              <w:rPr>
                <w:rFonts w:cs="Arial"/>
                <w:szCs w:val="22"/>
              </w:rPr>
              <w:t xml:space="preserve"> investigation purposes.</w:t>
            </w:r>
          </w:p>
        </w:tc>
        <w:tc>
          <w:tcPr>
            <w:tcW w:w="991" w:type="dxa"/>
            <w:tcBorders>
              <w:top w:val="single" w:sz="4" w:space="0" w:color="auto"/>
              <w:left w:val="single" w:sz="4" w:space="0" w:color="auto"/>
              <w:bottom w:val="single" w:sz="4" w:space="0" w:color="auto"/>
              <w:right w:val="single" w:sz="4" w:space="0" w:color="auto"/>
            </w:tcBorders>
          </w:tcPr>
          <w:p w14:paraId="381FA5AE" w14:textId="77777777" w:rsidR="0067338E" w:rsidRPr="003F17F2" w:rsidRDefault="0067338E" w:rsidP="0067338E">
            <w:pPr>
              <w:spacing w:before="120" w:line="240" w:lineRule="atLeast"/>
              <w:rPr>
                <w:rFonts w:cs="Arial"/>
                <w:szCs w:val="22"/>
              </w:rPr>
            </w:pPr>
          </w:p>
        </w:tc>
      </w:tr>
      <w:tr w:rsidR="0067338E" w:rsidRPr="003F17F2" w14:paraId="28123388" w14:textId="77777777" w:rsidTr="00F7162F">
        <w:tc>
          <w:tcPr>
            <w:tcW w:w="91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72A347B" w14:textId="77777777" w:rsidR="0067338E" w:rsidRPr="003F17F2" w:rsidRDefault="0067338E" w:rsidP="0067338E">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16</w:t>
            </w:r>
          </w:p>
        </w:tc>
        <w:tc>
          <w:tcPr>
            <w:tcW w:w="8016" w:type="dxa"/>
            <w:tcBorders>
              <w:top w:val="single" w:sz="4" w:space="0" w:color="auto"/>
              <w:left w:val="single" w:sz="4" w:space="0" w:color="auto"/>
              <w:bottom w:val="single" w:sz="4" w:space="0" w:color="auto"/>
              <w:right w:val="single" w:sz="4" w:space="0" w:color="auto"/>
            </w:tcBorders>
            <w:shd w:val="clear" w:color="auto" w:fill="auto"/>
          </w:tcPr>
          <w:p w14:paraId="392C3A9C" w14:textId="1615A8ED" w:rsidR="0067338E" w:rsidRPr="003F17F2" w:rsidRDefault="003F17F2" w:rsidP="0067338E">
            <w:pPr>
              <w:spacing w:before="120" w:line="240" w:lineRule="atLeast"/>
              <w:rPr>
                <w:rFonts w:cs="Arial"/>
                <w:szCs w:val="22"/>
              </w:rPr>
            </w:pPr>
            <w:r w:rsidRPr="003F17F2">
              <w:rPr>
                <w:rFonts w:cs="Arial"/>
                <w:szCs w:val="22"/>
              </w:rPr>
              <w:t xml:space="preserve">On advice from WA Police, give </w:t>
            </w:r>
            <w:r w:rsidR="008A4472">
              <w:rPr>
                <w:rFonts w:cs="Arial"/>
                <w:szCs w:val="22"/>
              </w:rPr>
              <w:t>‘</w:t>
            </w:r>
            <w:r w:rsidRPr="003F17F2">
              <w:rPr>
                <w:rFonts w:cs="Arial"/>
                <w:szCs w:val="22"/>
              </w:rPr>
              <w:t>All Clear/Stand-down</w:t>
            </w:r>
            <w:r w:rsidR="008A4472">
              <w:rPr>
                <w:rFonts w:cs="Arial"/>
                <w:szCs w:val="22"/>
              </w:rPr>
              <w:t>’</w:t>
            </w:r>
            <w:r w:rsidRPr="003F17F2">
              <w:rPr>
                <w:rFonts w:cs="Arial"/>
                <w:szCs w:val="22"/>
              </w:rPr>
              <w:t xml:space="preserve"> call over emergency communication system.</w:t>
            </w:r>
          </w:p>
        </w:tc>
        <w:tc>
          <w:tcPr>
            <w:tcW w:w="991" w:type="dxa"/>
            <w:tcBorders>
              <w:top w:val="single" w:sz="4" w:space="0" w:color="auto"/>
              <w:left w:val="single" w:sz="4" w:space="0" w:color="auto"/>
              <w:bottom w:val="single" w:sz="4" w:space="0" w:color="auto"/>
              <w:right w:val="single" w:sz="4" w:space="0" w:color="auto"/>
            </w:tcBorders>
          </w:tcPr>
          <w:p w14:paraId="70D14A09" w14:textId="77777777" w:rsidR="0067338E" w:rsidRPr="003F17F2" w:rsidRDefault="0067338E" w:rsidP="0067338E">
            <w:pPr>
              <w:spacing w:before="120" w:line="240" w:lineRule="atLeast"/>
              <w:rPr>
                <w:rFonts w:cs="Arial"/>
                <w:szCs w:val="22"/>
              </w:rPr>
            </w:pPr>
          </w:p>
        </w:tc>
      </w:tr>
    </w:tbl>
    <w:p w14:paraId="5D4FB069" w14:textId="77777777" w:rsidR="00F77BEE" w:rsidRPr="003F17F2" w:rsidRDefault="00F77BEE" w:rsidP="00F77BEE">
      <w:pPr>
        <w:rPr>
          <w:rFonts w:eastAsiaTheme="majorEastAsia" w:cstheme="majorBidi"/>
          <w:b/>
          <w:bCs/>
          <w:sz w:val="24"/>
          <w:szCs w:val="26"/>
        </w:rPr>
      </w:pPr>
    </w:p>
    <w:p w14:paraId="552F9B56" w14:textId="77777777" w:rsidR="004F20E0" w:rsidRPr="003F17F2" w:rsidRDefault="004F20E0">
      <w:pPr>
        <w:rPr>
          <w:rFonts w:eastAsiaTheme="majorEastAsia" w:cstheme="majorBidi"/>
          <w:b/>
          <w:bCs/>
          <w:sz w:val="24"/>
          <w:szCs w:val="26"/>
        </w:rPr>
      </w:pPr>
      <w:bookmarkStart w:id="347" w:name="_ERP_17_-"/>
      <w:bookmarkStart w:id="348" w:name="_ERP_18_-_1"/>
      <w:bookmarkEnd w:id="347"/>
      <w:bookmarkEnd w:id="348"/>
      <w:r w:rsidRPr="003F17F2">
        <w:br w:type="page"/>
      </w:r>
    </w:p>
    <w:p w14:paraId="1E67215D" w14:textId="77777777" w:rsidR="00F77BEE" w:rsidRPr="003F17F2" w:rsidRDefault="00F77BEE" w:rsidP="006F4052">
      <w:pPr>
        <w:pStyle w:val="Heading2"/>
        <w:numPr>
          <w:ilvl w:val="0"/>
          <w:numId w:val="0"/>
        </w:numPr>
        <w:ind w:left="578" w:hanging="578"/>
      </w:pPr>
      <w:bookmarkStart w:id="349" w:name="_ERP_17_-_2"/>
      <w:bookmarkStart w:id="350" w:name="_Toc1731109"/>
      <w:bookmarkEnd w:id="349"/>
      <w:r w:rsidRPr="003F17F2">
        <w:lastRenderedPageBreak/>
        <w:t>E</w:t>
      </w:r>
      <w:r w:rsidR="009D3DBC" w:rsidRPr="003F17F2">
        <w:t>RP 17</w:t>
      </w:r>
      <w:r w:rsidRPr="003F17F2">
        <w:t xml:space="preserve"> - Armed Incursion/Security Breach</w:t>
      </w:r>
      <w:bookmarkEnd w:id="350"/>
    </w:p>
    <w:tbl>
      <w:tblPr>
        <w:tblW w:w="99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000" w:firstRow="0" w:lastRow="0" w:firstColumn="0" w:lastColumn="0" w:noHBand="0" w:noVBand="0"/>
      </w:tblPr>
      <w:tblGrid>
        <w:gridCol w:w="850"/>
        <w:gridCol w:w="8085"/>
        <w:gridCol w:w="991"/>
      </w:tblGrid>
      <w:tr w:rsidR="00690844" w:rsidRPr="003F17F2" w14:paraId="7AA033C3" w14:textId="77777777" w:rsidTr="00674620">
        <w:trPr>
          <w:cantSplit/>
          <w:trHeight w:val="498"/>
        </w:trPr>
        <w:tc>
          <w:tcPr>
            <w:tcW w:w="850" w:type="dxa"/>
            <w:tcBorders>
              <w:top w:val="single" w:sz="4" w:space="0" w:color="auto"/>
              <w:left w:val="single" w:sz="4" w:space="0" w:color="auto"/>
              <w:bottom w:val="single" w:sz="4" w:space="0" w:color="auto"/>
              <w:right w:val="nil"/>
            </w:tcBorders>
            <w:shd w:val="clear" w:color="auto" w:fill="7F7F7F" w:themeFill="text1" w:themeFillTint="80"/>
          </w:tcPr>
          <w:p w14:paraId="0B710350" w14:textId="77777777" w:rsidR="00690844" w:rsidRPr="003F17F2" w:rsidRDefault="00690844" w:rsidP="00690844">
            <w:pPr>
              <w:pStyle w:val="ERSParagraph"/>
              <w:spacing w:before="120"/>
              <w:ind w:left="0"/>
              <w:rPr>
                <w:rFonts w:asciiTheme="minorHAnsi" w:hAnsiTheme="minorHAnsi" w:cs="Arial"/>
                <w:color w:val="FFFFFF" w:themeColor="background1"/>
              </w:rPr>
            </w:pPr>
          </w:p>
        </w:tc>
        <w:tc>
          <w:tcPr>
            <w:tcW w:w="8085" w:type="dxa"/>
            <w:tcBorders>
              <w:top w:val="single" w:sz="4" w:space="0" w:color="auto"/>
              <w:left w:val="nil"/>
              <w:bottom w:val="single" w:sz="4" w:space="0" w:color="auto"/>
              <w:right w:val="single" w:sz="4" w:space="0" w:color="auto"/>
            </w:tcBorders>
            <w:shd w:val="clear" w:color="auto" w:fill="7F7F7F" w:themeFill="text1" w:themeFillTint="80"/>
          </w:tcPr>
          <w:p w14:paraId="0998D9AD" w14:textId="77777777" w:rsidR="00690844" w:rsidRPr="003F17F2" w:rsidRDefault="00690844" w:rsidP="00690844">
            <w:pPr>
              <w:spacing w:line="240" w:lineRule="atLeast"/>
              <w:rPr>
                <w:rFonts w:cs="Arial"/>
                <w:b/>
                <w:color w:val="FFFFFF" w:themeColor="background1"/>
              </w:rPr>
            </w:pPr>
            <w:r w:rsidRPr="003F17F2">
              <w:rPr>
                <w:rFonts w:cs="Arial"/>
                <w:b/>
                <w:color w:val="FFFFFF" w:themeColor="background1"/>
              </w:rPr>
              <w:t xml:space="preserve">ERP 17 - </w:t>
            </w:r>
            <w:r w:rsidRPr="003F17F2">
              <w:rPr>
                <w:b/>
                <w:color w:val="FFFFFF" w:themeColor="background1"/>
              </w:rPr>
              <w:t>Armed Incursion/Security Breach</w:t>
            </w:r>
            <w:r w:rsidRPr="003F17F2">
              <w:rPr>
                <w:rFonts w:cs="Arial"/>
                <w:b/>
                <w:color w:val="FFFFFF" w:themeColor="background1"/>
              </w:rPr>
              <w:t xml:space="preserve"> </w:t>
            </w:r>
          </w:p>
        </w:tc>
        <w:tc>
          <w:tcPr>
            <w:tcW w:w="99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7E36B82" w14:textId="77777777" w:rsidR="00690844" w:rsidRPr="003F17F2" w:rsidRDefault="00690844" w:rsidP="00D42CBB">
            <w:pPr>
              <w:pStyle w:val="ListParagraph"/>
              <w:numPr>
                <w:ilvl w:val="0"/>
                <w:numId w:val="39"/>
              </w:numPr>
              <w:spacing w:before="120" w:line="240" w:lineRule="atLeast"/>
              <w:ind w:left="317" w:hanging="284"/>
              <w:rPr>
                <w:rFonts w:cs="Arial"/>
                <w:color w:val="FFFFFF" w:themeColor="background1"/>
                <w:sz w:val="16"/>
                <w:szCs w:val="16"/>
              </w:rPr>
            </w:pPr>
            <w:r w:rsidRPr="003F17F2">
              <w:rPr>
                <w:rFonts w:cs="Arial"/>
                <w:color w:val="FFFFFF" w:themeColor="background1"/>
                <w:sz w:val="16"/>
                <w:szCs w:val="16"/>
              </w:rPr>
              <w:t>or N/A</w:t>
            </w:r>
          </w:p>
        </w:tc>
      </w:tr>
      <w:tr w:rsidR="00F77BEE" w:rsidRPr="003F17F2" w14:paraId="05D45B4B" w14:textId="77777777" w:rsidTr="00674620">
        <w:trPr>
          <w:cantSplit/>
          <w:trHeight w:val="1057"/>
        </w:trPr>
        <w:tc>
          <w:tcPr>
            <w:tcW w:w="850" w:type="dxa"/>
            <w:shd w:val="clear" w:color="auto" w:fill="7F7F7F" w:themeFill="text1" w:themeFillTint="80"/>
          </w:tcPr>
          <w:p w14:paraId="6EEEC25D" w14:textId="77777777" w:rsidR="00F77BEE" w:rsidRPr="003F17F2" w:rsidRDefault="00F77BEE"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w:t>
            </w:r>
          </w:p>
        </w:tc>
        <w:tc>
          <w:tcPr>
            <w:tcW w:w="8085" w:type="dxa"/>
            <w:shd w:val="clear" w:color="auto" w:fill="auto"/>
          </w:tcPr>
          <w:p w14:paraId="58A353CF" w14:textId="77777777" w:rsidR="00F77BEE" w:rsidRPr="003F17F2" w:rsidRDefault="00F77BEE" w:rsidP="00F77BEE">
            <w:pPr>
              <w:spacing w:before="120" w:line="240" w:lineRule="atLeast"/>
              <w:rPr>
                <w:rFonts w:cs="Arial"/>
              </w:rPr>
            </w:pPr>
            <w:r w:rsidRPr="003F17F2">
              <w:rPr>
                <w:rFonts w:cs="Arial"/>
              </w:rPr>
              <w:t>Communicate with the person reporting the emergency and endeavour to ascertain:</w:t>
            </w:r>
          </w:p>
          <w:p w14:paraId="0CD306F1" w14:textId="77777777" w:rsidR="00F77BEE" w:rsidRPr="003F17F2" w:rsidRDefault="00F77BEE" w:rsidP="00D42CBB">
            <w:pPr>
              <w:numPr>
                <w:ilvl w:val="0"/>
                <w:numId w:val="38"/>
              </w:numPr>
              <w:spacing w:before="60" w:line="240" w:lineRule="atLeast"/>
              <w:ind w:left="714" w:hanging="397"/>
              <w:jc w:val="both"/>
              <w:rPr>
                <w:rFonts w:cs="Arial"/>
              </w:rPr>
            </w:pPr>
            <w:r w:rsidRPr="003F17F2">
              <w:rPr>
                <w:rFonts w:cs="Arial"/>
              </w:rPr>
              <w:t xml:space="preserve">The number and location of the intruders; </w:t>
            </w:r>
          </w:p>
          <w:p w14:paraId="16BDFDC1" w14:textId="77777777" w:rsidR="00F77BEE" w:rsidRPr="003F17F2" w:rsidRDefault="00F77BEE" w:rsidP="00D42CBB">
            <w:pPr>
              <w:numPr>
                <w:ilvl w:val="0"/>
                <w:numId w:val="38"/>
              </w:numPr>
              <w:tabs>
                <w:tab w:val="clear" w:pos="720"/>
              </w:tabs>
              <w:spacing w:before="60" w:line="240" w:lineRule="atLeast"/>
              <w:ind w:left="715" w:hanging="397"/>
              <w:jc w:val="both"/>
              <w:rPr>
                <w:rFonts w:cs="Arial"/>
              </w:rPr>
            </w:pPr>
            <w:r w:rsidRPr="003F17F2">
              <w:rPr>
                <w:rFonts w:cs="Arial"/>
              </w:rPr>
              <w:t>Whether the intruders are still on site; and</w:t>
            </w:r>
          </w:p>
          <w:p w14:paraId="11BCA36B" w14:textId="77777777" w:rsidR="00F77BEE" w:rsidRPr="003F17F2" w:rsidRDefault="00F77BEE" w:rsidP="00D42CBB">
            <w:pPr>
              <w:numPr>
                <w:ilvl w:val="0"/>
                <w:numId w:val="38"/>
              </w:numPr>
              <w:spacing w:before="60" w:line="240" w:lineRule="atLeast"/>
              <w:ind w:left="714" w:hanging="397"/>
              <w:jc w:val="both"/>
              <w:rPr>
                <w:rFonts w:cs="Arial"/>
              </w:rPr>
            </w:pPr>
            <w:r w:rsidRPr="003F17F2">
              <w:rPr>
                <w:rFonts w:cs="Arial"/>
              </w:rPr>
              <w:t>If the there is any perceived danger to on site personnel.</w:t>
            </w:r>
          </w:p>
        </w:tc>
        <w:tc>
          <w:tcPr>
            <w:tcW w:w="991" w:type="dxa"/>
          </w:tcPr>
          <w:p w14:paraId="0CD5EC3B" w14:textId="77777777" w:rsidR="00F77BEE" w:rsidRPr="003F17F2" w:rsidRDefault="00F77BEE" w:rsidP="00F77BEE">
            <w:pPr>
              <w:spacing w:before="120" w:line="240" w:lineRule="atLeast"/>
              <w:rPr>
                <w:rFonts w:cs="Arial"/>
              </w:rPr>
            </w:pPr>
          </w:p>
        </w:tc>
      </w:tr>
      <w:tr w:rsidR="00F77BEE" w:rsidRPr="003F17F2" w14:paraId="7FAEC649" w14:textId="77777777" w:rsidTr="00674620">
        <w:trPr>
          <w:cantSplit/>
          <w:trHeight w:val="444"/>
        </w:trPr>
        <w:tc>
          <w:tcPr>
            <w:tcW w:w="850" w:type="dxa"/>
            <w:shd w:val="clear" w:color="auto" w:fill="7F7F7F" w:themeFill="text1" w:themeFillTint="80"/>
          </w:tcPr>
          <w:p w14:paraId="3EBF0724" w14:textId="77777777" w:rsidR="00F77BEE"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w:t>
            </w:r>
          </w:p>
        </w:tc>
        <w:tc>
          <w:tcPr>
            <w:tcW w:w="8085" w:type="dxa"/>
            <w:shd w:val="clear" w:color="auto" w:fill="auto"/>
          </w:tcPr>
          <w:p w14:paraId="4181C113" w14:textId="77777777" w:rsidR="00F77BEE" w:rsidRPr="003F17F2" w:rsidRDefault="00F77BEE" w:rsidP="00F77BEE">
            <w:r w:rsidRPr="003F17F2">
              <w:rPr>
                <w:rFonts w:cs="Arial"/>
              </w:rPr>
              <w:t>Evaluate the status of the security breach and determine if the alarm needs to be raised.</w:t>
            </w:r>
          </w:p>
        </w:tc>
        <w:tc>
          <w:tcPr>
            <w:tcW w:w="991" w:type="dxa"/>
          </w:tcPr>
          <w:p w14:paraId="29D8DD4E" w14:textId="77777777" w:rsidR="00F77BEE" w:rsidRPr="003F17F2" w:rsidRDefault="00F77BEE" w:rsidP="00F77BEE">
            <w:pPr>
              <w:rPr>
                <w:rFonts w:cs="Arial"/>
              </w:rPr>
            </w:pPr>
          </w:p>
        </w:tc>
      </w:tr>
      <w:tr w:rsidR="00F77BEE" w:rsidRPr="003F17F2" w14:paraId="3B0AA671" w14:textId="77777777" w:rsidTr="00674620">
        <w:trPr>
          <w:cantSplit/>
          <w:trHeight w:val="431"/>
        </w:trPr>
        <w:tc>
          <w:tcPr>
            <w:tcW w:w="850" w:type="dxa"/>
            <w:shd w:val="clear" w:color="auto" w:fill="7F7F7F" w:themeFill="text1" w:themeFillTint="80"/>
          </w:tcPr>
          <w:p w14:paraId="6EF9CD43" w14:textId="77777777" w:rsidR="00F77BEE"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3</w:t>
            </w:r>
          </w:p>
        </w:tc>
        <w:tc>
          <w:tcPr>
            <w:tcW w:w="8085" w:type="dxa"/>
            <w:shd w:val="clear" w:color="auto" w:fill="auto"/>
          </w:tcPr>
          <w:p w14:paraId="00446F2A" w14:textId="77777777" w:rsidR="00F77BEE" w:rsidRPr="003F17F2" w:rsidRDefault="00F77BEE" w:rsidP="00F77BEE">
            <w:pPr>
              <w:rPr>
                <w:rFonts w:cs="Arial"/>
              </w:rPr>
            </w:pPr>
            <w:r w:rsidRPr="003F17F2">
              <w:rPr>
                <w:rFonts w:cs="Arial"/>
              </w:rPr>
              <w:t xml:space="preserve">Notify Harbour Master and </w:t>
            </w:r>
            <w:r w:rsidR="00F35C0F" w:rsidRPr="003F17F2">
              <w:rPr>
                <w:rFonts w:cs="Arial"/>
              </w:rPr>
              <w:t>Port Security Officer</w:t>
            </w:r>
            <w:r w:rsidRPr="003F17F2">
              <w:rPr>
                <w:rFonts w:cs="Arial"/>
              </w:rPr>
              <w:t xml:space="preserve"> of any incident. </w:t>
            </w:r>
          </w:p>
          <w:p w14:paraId="5C69606B" w14:textId="77777777" w:rsidR="00F77BEE" w:rsidRPr="003F17F2" w:rsidRDefault="00F77BEE" w:rsidP="00F77BEE">
            <w:r w:rsidRPr="003F17F2">
              <w:rPr>
                <w:rFonts w:cs="Arial"/>
              </w:rPr>
              <w:t>Notify Police (000) unless it has been proven a false alert.</w:t>
            </w:r>
          </w:p>
        </w:tc>
        <w:tc>
          <w:tcPr>
            <w:tcW w:w="991" w:type="dxa"/>
          </w:tcPr>
          <w:p w14:paraId="51A4D19F" w14:textId="77777777" w:rsidR="00F77BEE" w:rsidRPr="003F17F2" w:rsidRDefault="00F77BEE" w:rsidP="00F77BEE">
            <w:pPr>
              <w:rPr>
                <w:rFonts w:cs="Arial"/>
              </w:rPr>
            </w:pPr>
          </w:p>
        </w:tc>
      </w:tr>
      <w:tr w:rsidR="00F77BEE" w:rsidRPr="003F17F2" w14:paraId="3FB568E0" w14:textId="77777777" w:rsidTr="00674620">
        <w:trPr>
          <w:cantSplit/>
          <w:trHeight w:val="431"/>
        </w:trPr>
        <w:tc>
          <w:tcPr>
            <w:tcW w:w="850" w:type="dxa"/>
            <w:shd w:val="clear" w:color="auto" w:fill="7F7F7F" w:themeFill="text1" w:themeFillTint="80"/>
          </w:tcPr>
          <w:p w14:paraId="22A00330" w14:textId="77777777" w:rsidR="00F77BEE"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8085" w:type="dxa"/>
            <w:shd w:val="clear" w:color="auto" w:fill="auto"/>
          </w:tcPr>
          <w:p w14:paraId="6FA6FC83" w14:textId="77777777" w:rsidR="00F77BEE" w:rsidRPr="003F17F2" w:rsidRDefault="00F77BEE" w:rsidP="00F77BEE">
            <w:pPr>
              <w:rPr>
                <w:rFonts w:cs="Arial"/>
              </w:rPr>
            </w:pPr>
            <w:r w:rsidRPr="003F17F2">
              <w:rPr>
                <w:rFonts w:cs="Arial"/>
              </w:rPr>
              <w:t>Harbou</w:t>
            </w:r>
            <w:r w:rsidR="00415DB9" w:rsidRPr="003F17F2">
              <w:rPr>
                <w:rFonts w:cs="Arial"/>
              </w:rPr>
              <w:t>r Master to assume the role of Incident C</w:t>
            </w:r>
            <w:r w:rsidRPr="003F17F2">
              <w:rPr>
                <w:rFonts w:cs="Arial"/>
              </w:rPr>
              <w:t xml:space="preserve">ontroller when on site and implement any precautions required under </w:t>
            </w:r>
            <w:r w:rsidR="00455742" w:rsidRPr="003F17F2">
              <w:rPr>
                <w:rFonts w:cs="Arial"/>
              </w:rPr>
              <w:t>PoG</w:t>
            </w:r>
            <w:r w:rsidR="00F35C0F" w:rsidRPr="003F17F2">
              <w:rPr>
                <w:rFonts w:cs="Arial"/>
              </w:rPr>
              <w:t xml:space="preserve"> </w:t>
            </w:r>
            <w:r w:rsidRPr="003F17F2">
              <w:rPr>
                <w:rFonts w:cs="Arial"/>
              </w:rPr>
              <w:t>Maritime Security Plan.</w:t>
            </w:r>
          </w:p>
        </w:tc>
        <w:tc>
          <w:tcPr>
            <w:tcW w:w="991" w:type="dxa"/>
          </w:tcPr>
          <w:p w14:paraId="743210A4" w14:textId="77777777" w:rsidR="00F77BEE" w:rsidRPr="003F17F2" w:rsidRDefault="00F77BEE" w:rsidP="00F77BEE">
            <w:pPr>
              <w:rPr>
                <w:rFonts w:cs="Arial"/>
              </w:rPr>
            </w:pPr>
          </w:p>
        </w:tc>
      </w:tr>
      <w:tr w:rsidR="009C1877" w:rsidRPr="003F17F2" w14:paraId="792BEE37" w14:textId="77777777" w:rsidTr="00674620">
        <w:tblPrEx>
          <w:shd w:val="clear" w:color="auto" w:fill="FFFF99"/>
        </w:tblPrEx>
        <w:tc>
          <w:tcPr>
            <w:tcW w:w="850" w:type="dxa"/>
            <w:shd w:val="clear" w:color="auto" w:fill="7F7F7F" w:themeFill="text1" w:themeFillTint="80"/>
          </w:tcPr>
          <w:p w14:paraId="2D85389C" w14:textId="77777777" w:rsidR="009C1877" w:rsidRPr="003F17F2" w:rsidRDefault="009C1877" w:rsidP="009C1877">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5</w:t>
            </w:r>
          </w:p>
        </w:tc>
        <w:tc>
          <w:tcPr>
            <w:tcW w:w="8085" w:type="dxa"/>
            <w:tcBorders>
              <w:bottom w:val="single" w:sz="4" w:space="0" w:color="auto"/>
            </w:tcBorders>
            <w:shd w:val="clear" w:color="auto" w:fill="auto"/>
          </w:tcPr>
          <w:p w14:paraId="6AD98D57" w14:textId="77777777" w:rsidR="00415DB9" w:rsidRPr="006F4052" w:rsidRDefault="00415DB9" w:rsidP="00415DB9">
            <w:pPr>
              <w:rPr>
                <w:b/>
                <w:szCs w:val="22"/>
              </w:rPr>
            </w:pPr>
            <w:r w:rsidRPr="006F4052">
              <w:rPr>
                <w:b/>
                <w:szCs w:val="22"/>
              </w:rPr>
              <w:t>Saving and protecting life</w:t>
            </w:r>
          </w:p>
          <w:p w14:paraId="37102630" w14:textId="77777777" w:rsidR="00415DB9" w:rsidRPr="006F4052" w:rsidRDefault="00415DB9" w:rsidP="00D42CBB">
            <w:pPr>
              <w:pStyle w:val="ListParagraph"/>
              <w:numPr>
                <w:ilvl w:val="0"/>
                <w:numId w:val="59"/>
              </w:numPr>
              <w:spacing w:before="60"/>
              <w:ind w:left="714" w:hanging="357"/>
              <w:contextualSpacing w:val="0"/>
              <w:rPr>
                <w:rFonts w:cs="ArialMT"/>
                <w:szCs w:val="22"/>
              </w:rPr>
            </w:pPr>
            <w:r w:rsidRPr="006F4052">
              <w:rPr>
                <w:rFonts w:cs="ArialMT"/>
                <w:szCs w:val="22"/>
              </w:rPr>
              <w:t>Use the built environment to restrict or deny access.</w:t>
            </w:r>
          </w:p>
          <w:p w14:paraId="0195C25A" w14:textId="77777777" w:rsidR="00415DB9" w:rsidRPr="006F4052" w:rsidRDefault="00415DB9" w:rsidP="00D42CBB">
            <w:pPr>
              <w:pStyle w:val="ListParagraph"/>
              <w:numPr>
                <w:ilvl w:val="0"/>
                <w:numId w:val="59"/>
              </w:numPr>
              <w:spacing w:before="60"/>
              <w:ind w:left="714" w:hanging="357"/>
              <w:contextualSpacing w:val="0"/>
              <w:rPr>
                <w:rFonts w:cs="ArialMT"/>
                <w:szCs w:val="22"/>
              </w:rPr>
            </w:pPr>
            <w:r w:rsidRPr="006F4052">
              <w:rPr>
                <w:rFonts w:cs="ArialMT"/>
                <w:szCs w:val="22"/>
              </w:rPr>
              <w:t>Commence CCTV surveillance and track the offender(s).</w:t>
            </w:r>
          </w:p>
          <w:p w14:paraId="694DB209" w14:textId="77777777" w:rsidR="00415DB9" w:rsidRPr="006F4052" w:rsidRDefault="00415DB9" w:rsidP="00D42CBB">
            <w:pPr>
              <w:pStyle w:val="ListParagraph"/>
              <w:numPr>
                <w:ilvl w:val="0"/>
                <w:numId w:val="59"/>
              </w:numPr>
              <w:spacing w:before="60"/>
              <w:ind w:left="714" w:hanging="357"/>
              <w:contextualSpacing w:val="0"/>
              <w:rPr>
                <w:rFonts w:cs="ArialMT"/>
                <w:szCs w:val="22"/>
              </w:rPr>
            </w:pPr>
            <w:r w:rsidRPr="006F4052">
              <w:rPr>
                <w:rFonts w:cs="ArialMT"/>
                <w:szCs w:val="22"/>
              </w:rPr>
              <w:t>Communicate appropriate escape or shelter in place options to those present.</w:t>
            </w:r>
          </w:p>
          <w:p w14:paraId="64B3FE14" w14:textId="77777777" w:rsidR="00415DB9" w:rsidRPr="006F4052" w:rsidRDefault="00415DB9" w:rsidP="00D42CBB">
            <w:pPr>
              <w:pStyle w:val="ListParagraph"/>
              <w:numPr>
                <w:ilvl w:val="0"/>
                <w:numId w:val="59"/>
              </w:numPr>
              <w:spacing w:before="60"/>
              <w:ind w:left="714" w:hanging="357"/>
              <w:contextualSpacing w:val="0"/>
              <w:rPr>
                <w:rFonts w:cs="ArialMT"/>
                <w:szCs w:val="22"/>
              </w:rPr>
            </w:pPr>
            <w:r w:rsidRPr="006F4052">
              <w:rPr>
                <w:rFonts w:cs="ArialMT"/>
                <w:szCs w:val="22"/>
              </w:rPr>
              <w:t>Identify and establish a safe medical triage/first aid location.</w:t>
            </w:r>
          </w:p>
          <w:p w14:paraId="68271F67" w14:textId="77777777" w:rsidR="00415DB9" w:rsidRPr="006F4052" w:rsidRDefault="00415DB9" w:rsidP="00D42CBB">
            <w:pPr>
              <w:pStyle w:val="ListParagraph"/>
              <w:numPr>
                <w:ilvl w:val="0"/>
                <w:numId w:val="59"/>
              </w:numPr>
              <w:spacing w:before="60"/>
              <w:ind w:left="714" w:hanging="357"/>
              <w:contextualSpacing w:val="0"/>
              <w:rPr>
                <w:rFonts w:cs="ArialMT"/>
                <w:szCs w:val="22"/>
              </w:rPr>
            </w:pPr>
            <w:r w:rsidRPr="006F4052">
              <w:rPr>
                <w:rFonts w:cs="ArialMT"/>
                <w:szCs w:val="22"/>
              </w:rPr>
              <w:t>Restrict further vehicle access to the site (bollards, gates, road closures, etc).</w:t>
            </w:r>
          </w:p>
          <w:p w14:paraId="3FEC9FF7" w14:textId="77777777" w:rsidR="00415DB9" w:rsidRPr="008A4472" w:rsidRDefault="00415DB9" w:rsidP="00D42CBB">
            <w:pPr>
              <w:pStyle w:val="ListParagraph"/>
              <w:numPr>
                <w:ilvl w:val="0"/>
                <w:numId w:val="59"/>
              </w:numPr>
              <w:spacing w:before="60"/>
              <w:ind w:left="714" w:hanging="357"/>
              <w:contextualSpacing w:val="0"/>
              <w:rPr>
                <w:rFonts w:cs="Arial"/>
                <w:szCs w:val="22"/>
              </w:rPr>
            </w:pPr>
            <w:r w:rsidRPr="006F4052">
              <w:rPr>
                <w:rFonts w:cs="ArialMT"/>
                <w:szCs w:val="22"/>
              </w:rPr>
              <w:t>Restrict physical access to the site or general vicinity.</w:t>
            </w:r>
          </w:p>
          <w:p w14:paraId="73C18FA2" w14:textId="77777777" w:rsidR="009C1877" w:rsidRPr="003F17F2" w:rsidRDefault="009C1877" w:rsidP="00D42CBB">
            <w:pPr>
              <w:pStyle w:val="ListParagraph"/>
              <w:numPr>
                <w:ilvl w:val="0"/>
                <w:numId w:val="59"/>
              </w:numPr>
              <w:spacing w:before="60"/>
              <w:ind w:left="714" w:hanging="357"/>
              <w:contextualSpacing w:val="0"/>
              <w:rPr>
                <w:rFonts w:cs="Arial"/>
                <w:szCs w:val="22"/>
              </w:rPr>
            </w:pPr>
            <w:r w:rsidRPr="006F4052">
              <w:rPr>
                <w:szCs w:val="22"/>
              </w:rPr>
              <w:t>If safe to do so, activate the IMT at a safe location and commence the IMT workflow</w:t>
            </w:r>
            <w:r w:rsidRPr="006F4052">
              <w:rPr>
                <w:rFonts w:cs="Arial"/>
                <w:szCs w:val="22"/>
              </w:rPr>
              <w:t>.</w:t>
            </w:r>
          </w:p>
        </w:tc>
        <w:tc>
          <w:tcPr>
            <w:tcW w:w="991" w:type="dxa"/>
            <w:tcBorders>
              <w:bottom w:val="single" w:sz="4" w:space="0" w:color="auto"/>
            </w:tcBorders>
          </w:tcPr>
          <w:p w14:paraId="63B02FF0" w14:textId="77777777" w:rsidR="009C1877" w:rsidRPr="003F17F2" w:rsidRDefault="009C1877" w:rsidP="009C1877">
            <w:pPr>
              <w:spacing w:before="120" w:line="240" w:lineRule="atLeast"/>
              <w:ind w:left="34"/>
              <w:rPr>
                <w:rFonts w:cs="Arial"/>
                <w:szCs w:val="22"/>
              </w:rPr>
            </w:pPr>
          </w:p>
        </w:tc>
      </w:tr>
      <w:tr w:rsidR="009C1877" w:rsidRPr="003F17F2" w14:paraId="44478761" w14:textId="77777777" w:rsidTr="00674620">
        <w:trPr>
          <w:trHeight w:val="452"/>
        </w:trPr>
        <w:tc>
          <w:tcPr>
            <w:tcW w:w="850" w:type="dxa"/>
            <w:shd w:val="clear" w:color="auto" w:fill="7F7F7F" w:themeFill="text1" w:themeFillTint="80"/>
          </w:tcPr>
          <w:p w14:paraId="255EA0A1" w14:textId="77777777" w:rsidR="009C1877"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6</w:t>
            </w:r>
          </w:p>
        </w:tc>
        <w:tc>
          <w:tcPr>
            <w:tcW w:w="8085" w:type="dxa"/>
            <w:tcBorders>
              <w:bottom w:val="single" w:sz="4" w:space="0" w:color="auto"/>
            </w:tcBorders>
            <w:shd w:val="clear" w:color="auto" w:fill="auto"/>
          </w:tcPr>
          <w:p w14:paraId="3A4502A7" w14:textId="77777777" w:rsidR="009C1877" w:rsidRPr="003F17F2" w:rsidRDefault="009C1877" w:rsidP="00F77BEE">
            <w:pPr>
              <w:pStyle w:val="ERSParagraph"/>
              <w:spacing w:before="120"/>
              <w:ind w:left="0"/>
              <w:jc w:val="left"/>
              <w:rPr>
                <w:rFonts w:asciiTheme="minorHAnsi" w:hAnsiTheme="minorHAnsi" w:cs="Arial"/>
              </w:rPr>
            </w:pPr>
            <w:r w:rsidRPr="003F17F2">
              <w:rPr>
                <w:rFonts w:asciiTheme="minorHAnsi" w:hAnsiTheme="minorHAnsi" w:cs="Arial"/>
              </w:rPr>
              <w:t>If the intruders are still on site, attempt to monitor their position from a safe distance and report their movements to the Incident Controller.</w:t>
            </w:r>
          </w:p>
        </w:tc>
        <w:tc>
          <w:tcPr>
            <w:tcW w:w="991" w:type="dxa"/>
            <w:tcBorders>
              <w:bottom w:val="single" w:sz="4" w:space="0" w:color="auto"/>
            </w:tcBorders>
          </w:tcPr>
          <w:p w14:paraId="0483830F" w14:textId="77777777" w:rsidR="009C1877" w:rsidRPr="003F17F2" w:rsidRDefault="009C1877" w:rsidP="00F77BEE">
            <w:pPr>
              <w:pStyle w:val="ERSParagraph"/>
              <w:spacing w:before="120"/>
              <w:ind w:left="0"/>
              <w:jc w:val="left"/>
              <w:rPr>
                <w:rFonts w:asciiTheme="minorHAnsi" w:hAnsiTheme="minorHAnsi" w:cs="Arial"/>
              </w:rPr>
            </w:pPr>
          </w:p>
        </w:tc>
      </w:tr>
      <w:tr w:rsidR="009C1877" w:rsidRPr="003F17F2" w14:paraId="4DF5A746" w14:textId="77777777" w:rsidTr="00674620">
        <w:tc>
          <w:tcPr>
            <w:tcW w:w="850" w:type="dxa"/>
            <w:shd w:val="clear" w:color="auto" w:fill="7F7F7F" w:themeFill="text1" w:themeFillTint="80"/>
          </w:tcPr>
          <w:p w14:paraId="07215F2C" w14:textId="77777777" w:rsidR="009C1877" w:rsidRPr="00AD4184" w:rsidRDefault="009C1877" w:rsidP="00F77BEE">
            <w:pPr>
              <w:pStyle w:val="ERSParagraph"/>
              <w:spacing w:before="120"/>
              <w:ind w:left="0"/>
              <w:jc w:val="center"/>
              <w:rPr>
                <w:rFonts w:asciiTheme="minorHAnsi" w:hAnsiTheme="minorHAnsi" w:cs="Arial"/>
                <w:color w:val="FFFFFF" w:themeColor="background1"/>
                <w:szCs w:val="22"/>
              </w:rPr>
            </w:pPr>
            <w:r w:rsidRPr="0053604E">
              <w:rPr>
                <w:rFonts w:asciiTheme="minorHAnsi" w:hAnsiTheme="minorHAnsi" w:cs="Arial"/>
                <w:color w:val="FFFFFF" w:themeColor="background1"/>
                <w:szCs w:val="22"/>
              </w:rPr>
              <w:t>7</w:t>
            </w:r>
          </w:p>
        </w:tc>
        <w:tc>
          <w:tcPr>
            <w:tcW w:w="8085" w:type="dxa"/>
            <w:shd w:val="clear" w:color="auto" w:fill="auto"/>
          </w:tcPr>
          <w:p w14:paraId="264CC0AD" w14:textId="77777777" w:rsidR="00415DB9" w:rsidRPr="006F4052" w:rsidRDefault="00415DB9" w:rsidP="00415DB9">
            <w:pPr>
              <w:rPr>
                <w:b/>
                <w:szCs w:val="22"/>
              </w:rPr>
            </w:pPr>
            <w:r w:rsidRPr="006F4052">
              <w:rPr>
                <w:b/>
                <w:szCs w:val="22"/>
              </w:rPr>
              <w:t>Facilitating the evacuation of those at risk</w:t>
            </w:r>
          </w:p>
          <w:p w14:paraId="69886E55" w14:textId="77777777" w:rsidR="00415DB9" w:rsidRPr="006F4052" w:rsidRDefault="00415DB9" w:rsidP="00D42CBB">
            <w:pPr>
              <w:pStyle w:val="ListParagraph"/>
              <w:numPr>
                <w:ilvl w:val="0"/>
                <w:numId w:val="60"/>
              </w:numPr>
              <w:spacing w:before="60"/>
              <w:ind w:left="714" w:hanging="357"/>
              <w:contextualSpacing w:val="0"/>
              <w:rPr>
                <w:rFonts w:cs="ArialMT"/>
                <w:szCs w:val="22"/>
              </w:rPr>
            </w:pPr>
            <w:r w:rsidRPr="006F4052">
              <w:rPr>
                <w:rFonts w:cs="ArialMT"/>
                <w:szCs w:val="22"/>
              </w:rPr>
              <w:t>Notify k</w:t>
            </w:r>
            <w:r w:rsidR="003F17F2" w:rsidRPr="006F4052">
              <w:rPr>
                <w:rFonts w:cs="ArialMT"/>
                <w:szCs w:val="22"/>
              </w:rPr>
              <w:t>ey staff of the incident</w:t>
            </w:r>
            <w:r w:rsidRPr="006F4052">
              <w:rPr>
                <w:rFonts w:cs="ArialMT"/>
                <w:szCs w:val="22"/>
              </w:rPr>
              <w:t>.</w:t>
            </w:r>
          </w:p>
          <w:p w14:paraId="31FDA9A4" w14:textId="77777777" w:rsidR="00415DB9" w:rsidRPr="006F4052" w:rsidRDefault="00415DB9" w:rsidP="00D42CBB">
            <w:pPr>
              <w:pStyle w:val="ListParagraph"/>
              <w:numPr>
                <w:ilvl w:val="0"/>
                <w:numId w:val="60"/>
              </w:numPr>
              <w:spacing w:before="60"/>
              <w:ind w:left="714" w:hanging="357"/>
              <w:contextualSpacing w:val="0"/>
              <w:rPr>
                <w:rFonts w:cs="ArialMT"/>
                <w:szCs w:val="22"/>
              </w:rPr>
            </w:pPr>
            <w:r w:rsidRPr="006F4052">
              <w:rPr>
                <w:rFonts w:cs="ArialMT"/>
                <w:szCs w:val="22"/>
              </w:rPr>
              <w:t xml:space="preserve">Provide guidance on safe routes (considering cover &amp; </w:t>
            </w:r>
            <w:r w:rsidR="003F17F2" w:rsidRPr="006F4052">
              <w:rPr>
                <w:rFonts w:cs="ArialMT"/>
                <w:szCs w:val="22"/>
              </w:rPr>
              <w:t>concealment</w:t>
            </w:r>
            <w:r w:rsidRPr="006F4052">
              <w:rPr>
                <w:rFonts w:cs="ArialMT"/>
                <w:szCs w:val="22"/>
              </w:rPr>
              <w:t>) for those that are self-evacuating.</w:t>
            </w:r>
          </w:p>
          <w:p w14:paraId="6B61CE98" w14:textId="77777777" w:rsidR="00415DB9" w:rsidRPr="006F4052" w:rsidRDefault="00415DB9" w:rsidP="00D42CBB">
            <w:pPr>
              <w:pStyle w:val="ListParagraph"/>
              <w:numPr>
                <w:ilvl w:val="0"/>
                <w:numId w:val="60"/>
              </w:numPr>
              <w:spacing w:before="60"/>
              <w:ind w:left="714" w:hanging="357"/>
              <w:contextualSpacing w:val="0"/>
              <w:rPr>
                <w:rFonts w:cs="ArialMT"/>
                <w:szCs w:val="22"/>
              </w:rPr>
            </w:pPr>
            <w:r w:rsidRPr="006F4052">
              <w:rPr>
                <w:rFonts w:cs="ArialMT"/>
                <w:szCs w:val="22"/>
              </w:rPr>
              <w:t>Assess the suitability and potential safety of normal evacuation routes.</w:t>
            </w:r>
          </w:p>
          <w:p w14:paraId="223F8B24" w14:textId="77777777" w:rsidR="00415DB9" w:rsidRPr="006F4052" w:rsidRDefault="00415DB9" w:rsidP="00D42CBB">
            <w:pPr>
              <w:pStyle w:val="ListParagraph"/>
              <w:numPr>
                <w:ilvl w:val="0"/>
                <w:numId w:val="60"/>
              </w:numPr>
              <w:spacing w:before="60"/>
              <w:ind w:left="714" w:hanging="357"/>
              <w:contextualSpacing w:val="0"/>
              <w:rPr>
                <w:rFonts w:cs="ArialMT"/>
                <w:szCs w:val="22"/>
              </w:rPr>
            </w:pPr>
            <w:r w:rsidRPr="006F4052">
              <w:rPr>
                <w:rFonts w:cs="ArialMT"/>
                <w:szCs w:val="22"/>
              </w:rPr>
              <w:t xml:space="preserve">Evaluate the safety of standing evacuation </w:t>
            </w:r>
            <w:r w:rsidR="003F17F2" w:rsidRPr="006F4052">
              <w:rPr>
                <w:rFonts w:cs="ArialMT"/>
                <w:szCs w:val="22"/>
              </w:rPr>
              <w:t>Assembly Areas</w:t>
            </w:r>
            <w:r w:rsidRPr="006F4052">
              <w:rPr>
                <w:rFonts w:cs="ArialMT"/>
                <w:szCs w:val="22"/>
              </w:rPr>
              <w:t xml:space="preserve"> and change if necessary.</w:t>
            </w:r>
          </w:p>
          <w:p w14:paraId="7AC9A989" w14:textId="77777777" w:rsidR="009C1877" w:rsidRPr="006F4052" w:rsidRDefault="00415DB9" w:rsidP="00D42CBB">
            <w:pPr>
              <w:pStyle w:val="ListParagraph"/>
              <w:numPr>
                <w:ilvl w:val="0"/>
                <w:numId w:val="60"/>
              </w:numPr>
              <w:spacing w:before="60"/>
              <w:ind w:left="714" w:hanging="357"/>
              <w:contextualSpacing w:val="0"/>
              <w:rPr>
                <w:rFonts w:cs="Arial"/>
                <w:szCs w:val="22"/>
              </w:rPr>
            </w:pPr>
            <w:r w:rsidRPr="006F4052">
              <w:rPr>
                <w:rFonts w:cs="ArialMT"/>
                <w:szCs w:val="22"/>
              </w:rPr>
              <w:t>Identify potential safe places or strong holds for those unable to evacuate.</w:t>
            </w:r>
          </w:p>
        </w:tc>
        <w:tc>
          <w:tcPr>
            <w:tcW w:w="991" w:type="dxa"/>
          </w:tcPr>
          <w:p w14:paraId="2579D539" w14:textId="77777777" w:rsidR="009C1877" w:rsidRPr="003F17F2" w:rsidRDefault="009C1877" w:rsidP="00F77BEE">
            <w:pPr>
              <w:spacing w:before="120" w:line="240" w:lineRule="atLeast"/>
              <w:rPr>
                <w:rFonts w:cs="Arial"/>
              </w:rPr>
            </w:pPr>
          </w:p>
        </w:tc>
      </w:tr>
      <w:tr w:rsidR="009C1877" w:rsidRPr="003F17F2" w14:paraId="035B7B27" w14:textId="77777777" w:rsidTr="00674620">
        <w:tc>
          <w:tcPr>
            <w:tcW w:w="850" w:type="dxa"/>
            <w:shd w:val="clear" w:color="auto" w:fill="7F7F7F" w:themeFill="text1" w:themeFillTint="80"/>
          </w:tcPr>
          <w:p w14:paraId="641F11C7" w14:textId="77777777" w:rsidR="009C1877"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8085" w:type="dxa"/>
            <w:shd w:val="clear" w:color="auto" w:fill="auto"/>
          </w:tcPr>
          <w:p w14:paraId="16F9E7F8" w14:textId="77777777" w:rsidR="003F17F2" w:rsidRPr="003F17F2" w:rsidRDefault="003F17F2" w:rsidP="003F17F2">
            <w:pPr>
              <w:rPr>
                <w:b/>
                <w:sz w:val="20"/>
                <w:szCs w:val="20"/>
              </w:rPr>
            </w:pPr>
            <w:r w:rsidRPr="003F17F2">
              <w:rPr>
                <w:b/>
                <w:sz w:val="20"/>
                <w:szCs w:val="20"/>
              </w:rPr>
              <w:t>Containing the incident or threat</w:t>
            </w:r>
          </w:p>
          <w:p w14:paraId="0C44E56C" w14:textId="77777777" w:rsidR="003F17F2" w:rsidRPr="003F17F2" w:rsidRDefault="003F17F2" w:rsidP="00D42CBB">
            <w:pPr>
              <w:pStyle w:val="ListParagraph"/>
              <w:numPr>
                <w:ilvl w:val="0"/>
                <w:numId w:val="61"/>
              </w:numPr>
              <w:spacing w:before="60"/>
              <w:ind w:left="714" w:hanging="357"/>
              <w:contextualSpacing w:val="0"/>
              <w:rPr>
                <w:rFonts w:cs="ArialMT"/>
                <w:sz w:val="20"/>
                <w:szCs w:val="20"/>
              </w:rPr>
            </w:pPr>
            <w:r w:rsidRPr="003F17F2">
              <w:rPr>
                <w:rFonts w:cs="ArialMT"/>
                <w:sz w:val="20"/>
                <w:szCs w:val="20"/>
              </w:rPr>
              <w:t>Consider electronic/ mechanical isolation systems to constrain the movement of the offender or restrict access to potential victims.</w:t>
            </w:r>
          </w:p>
          <w:p w14:paraId="4A2208EC" w14:textId="77777777" w:rsidR="003F17F2" w:rsidRPr="003F17F2" w:rsidRDefault="003F17F2" w:rsidP="00D42CBB">
            <w:pPr>
              <w:pStyle w:val="ListParagraph"/>
              <w:numPr>
                <w:ilvl w:val="0"/>
                <w:numId w:val="61"/>
              </w:numPr>
              <w:spacing w:before="60"/>
              <w:ind w:left="714" w:hanging="357"/>
              <w:contextualSpacing w:val="0"/>
              <w:rPr>
                <w:rFonts w:cs="ArialMT"/>
                <w:sz w:val="20"/>
                <w:szCs w:val="20"/>
              </w:rPr>
            </w:pPr>
            <w:r w:rsidRPr="003F17F2">
              <w:rPr>
                <w:rFonts w:cs="ArialMT"/>
                <w:sz w:val="20"/>
                <w:szCs w:val="20"/>
              </w:rPr>
              <w:t>Identify and establish a suitable perimeter for securing the location.</w:t>
            </w:r>
          </w:p>
          <w:p w14:paraId="16BD116A" w14:textId="77777777" w:rsidR="003F17F2" w:rsidRPr="003F17F2" w:rsidRDefault="003F17F2" w:rsidP="00D42CBB">
            <w:pPr>
              <w:pStyle w:val="ListParagraph"/>
              <w:numPr>
                <w:ilvl w:val="0"/>
                <w:numId w:val="61"/>
              </w:numPr>
              <w:spacing w:before="60"/>
              <w:ind w:left="714" w:hanging="357"/>
              <w:contextualSpacing w:val="0"/>
              <w:rPr>
                <w:rFonts w:cs="ArialMT"/>
                <w:sz w:val="20"/>
                <w:szCs w:val="20"/>
              </w:rPr>
            </w:pPr>
            <w:r w:rsidRPr="003F17F2">
              <w:rPr>
                <w:rFonts w:cs="ArialMT"/>
                <w:sz w:val="20"/>
                <w:szCs w:val="20"/>
              </w:rPr>
              <w:t>Use the existing built environment to best advantage for safety and containment action.</w:t>
            </w:r>
          </w:p>
          <w:p w14:paraId="6E51D484" w14:textId="77777777" w:rsidR="009C1877" w:rsidRPr="003F17F2" w:rsidRDefault="003F17F2" w:rsidP="00D42CBB">
            <w:pPr>
              <w:pStyle w:val="ListParagraph"/>
              <w:numPr>
                <w:ilvl w:val="0"/>
                <w:numId w:val="61"/>
              </w:numPr>
              <w:spacing w:before="60"/>
              <w:ind w:left="714" w:hanging="357"/>
              <w:contextualSpacing w:val="0"/>
              <w:rPr>
                <w:rFonts w:cs="Arial"/>
                <w:sz w:val="20"/>
                <w:szCs w:val="20"/>
              </w:rPr>
            </w:pPr>
            <w:r w:rsidRPr="003F17F2">
              <w:rPr>
                <w:rFonts w:cs="ArialMT"/>
                <w:sz w:val="20"/>
                <w:szCs w:val="20"/>
              </w:rPr>
              <w:t>Consider restricting escape options for the offender if these may endanger others.</w:t>
            </w:r>
          </w:p>
        </w:tc>
        <w:tc>
          <w:tcPr>
            <w:tcW w:w="991" w:type="dxa"/>
          </w:tcPr>
          <w:p w14:paraId="5452B0F5" w14:textId="77777777" w:rsidR="009C1877" w:rsidRPr="003F17F2" w:rsidRDefault="009C1877" w:rsidP="00F77BEE">
            <w:pPr>
              <w:spacing w:before="120" w:line="240" w:lineRule="atLeast"/>
              <w:ind w:left="144"/>
              <w:rPr>
                <w:rFonts w:cs="Arial"/>
              </w:rPr>
            </w:pPr>
          </w:p>
        </w:tc>
      </w:tr>
      <w:tr w:rsidR="00F35C0F" w:rsidRPr="003F17F2" w14:paraId="7E1F76FF" w14:textId="77777777" w:rsidTr="00674620">
        <w:tblPrEx>
          <w:shd w:val="clear" w:color="auto" w:fill="FFFF99"/>
        </w:tblPrEx>
        <w:tc>
          <w:tcPr>
            <w:tcW w:w="850" w:type="dxa"/>
            <w:shd w:val="clear" w:color="auto" w:fill="7F7F7F" w:themeFill="text1" w:themeFillTint="80"/>
          </w:tcPr>
          <w:p w14:paraId="679039F8" w14:textId="77777777" w:rsidR="00F35C0F" w:rsidRPr="003F17F2" w:rsidRDefault="00F35C0F" w:rsidP="00F35C0F">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rPr>
              <w:t>9</w:t>
            </w:r>
          </w:p>
        </w:tc>
        <w:tc>
          <w:tcPr>
            <w:tcW w:w="8085" w:type="dxa"/>
            <w:shd w:val="clear" w:color="auto" w:fill="auto"/>
          </w:tcPr>
          <w:p w14:paraId="230CBEC7" w14:textId="77777777" w:rsidR="00F35C0F" w:rsidRPr="003F17F2" w:rsidRDefault="00F35C0F" w:rsidP="00F35C0F">
            <w:pPr>
              <w:spacing w:before="120" w:line="240" w:lineRule="atLeast"/>
              <w:rPr>
                <w:rFonts w:cs="Arial"/>
                <w:szCs w:val="22"/>
              </w:rPr>
            </w:pPr>
            <w:r w:rsidRPr="003F17F2">
              <w:rPr>
                <w:rFonts w:cs="Arial"/>
              </w:rPr>
              <w:t>If full evacuation and Port closed, assign a person to advise Port users/direct all shipping, road and rail traffic as required (if not being handled by responding emergency services).</w:t>
            </w:r>
          </w:p>
        </w:tc>
        <w:tc>
          <w:tcPr>
            <w:tcW w:w="991" w:type="dxa"/>
          </w:tcPr>
          <w:p w14:paraId="3AFFB069" w14:textId="77777777" w:rsidR="00F35C0F" w:rsidRPr="003F17F2" w:rsidRDefault="00F35C0F" w:rsidP="00F35C0F">
            <w:pPr>
              <w:spacing w:before="120" w:line="240" w:lineRule="atLeast"/>
              <w:ind w:left="144"/>
              <w:rPr>
                <w:rFonts w:cs="Arial"/>
                <w:szCs w:val="22"/>
              </w:rPr>
            </w:pPr>
          </w:p>
        </w:tc>
      </w:tr>
    </w:tbl>
    <w:p w14:paraId="77A799B2" w14:textId="77777777" w:rsidR="00457338" w:rsidRDefault="00457338">
      <w:r>
        <w:br w:type="page"/>
      </w:r>
    </w:p>
    <w:tbl>
      <w:tblPr>
        <w:tblW w:w="99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99"/>
        <w:tblLayout w:type="fixed"/>
        <w:tblLook w:val="0000" w:firstRow="0" w:lastRow="0" w:firstColumn="0" w:lastColumn="0" w:noHBand="0" w:noVBand="0"/>
      </w:tblPr>
      <w:tblGrid>
        <w:gridCol w:w="850"/>
        <w:gridCol w:w="8085"/>
        <w:gridCol w:w="991"/>
      </w:tblGrid>
      <w:tr w:rsidR="00F35C0F" w:rsidRPr="003F17F2" w14:paraId="64713645" w14:textId="77777777" w:rsidTr="00674620">
        <w:tc>
          <w:tcPr>
            <w:tcW w:w="850" w:type="dxa"/>
            <w:shd w:val="clear" w:color="auto" w:fill="7F7F7F" w:themeFill="text1" w:themeFillTint="80"/>
          </w:tcPr>
          <w:p w14:paraId="18250016" w14:textId="6CE711ED" w:rsidR="00F35C0F" w:rsidRPr="003F17F2" w:rsidRDefault="00F35C0F"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lastRenderedPageBreak/>
              <w:t>10</w:t>
            </w:r>
          </w:p>
        </w:tc>
        <w:tc>
          <w:tcPr>
            <w:tcW w:w="8085" w:type="dxa"/>
            <w:shd w:val="clear" w:color="auto" w:fill="auto"/>
          </w:tcPr>
          <w:p w14:paraId="5E8111C0" w14:textId="77777777" w:rsidR="003F17F2" w:rsidRPr="006F4052" w:rsidRDefault="003F17F2" w:rsidP="003F17F2">
            <w:pPr>
              <w:rPr>
                <w:b/>
                <w:szCs w:val="22"/>
              </w:rPr>
            </w:pPr>
            <w:r w:rsidRPr="006F4052">
              <w:rPr>
                <w:b/>
                <w:szCs w:val="22"/>
              </w:rPr>
              <w:t>Supporting emergency response and investigation activities</w:t>
            </w:r>
          </w:p>
          <w:p w14:paraId="1892D0B6" w14:textId="77777777" w:rsidR="003F17F2" w:rsidRPr="006F4052" w:rsidRDefault="003F17F2" w:rsidP="00D42CBB">
            <w:pPr>
              <w:pStyle w:val="ListParagraph"/>
              <w:numPr>
                <w:ilvl w:val="0"/>
                <w:numId w:val="62"/>
              </w:numPr>
              <w:spacing w:before="60"/>
              <w:ind w:left="714" w:hanging="357"/>
              <w:contextualSpacing w:val="0"/>
              <w:rPr>
                <w:rFonts w:cs="ArialMT"/>
                <w:szCs w:val="22"/>
              </w:rPr>
            </w:pPr>
            <w:r w:rsidRPr="006F4052">
              <w:rPr>
                <w:rFonts w:cs="ArialMT"/>
                <w:szCs w:val="22"/>
              </w:rPr>
              <w:t>Identify and communicate safe access routes/form up points for emergency services.</w:t>
            </w:r>
          </w:p>
          <w:p w14:paraId="535DA76A" w14:textId="77777777" w:rsidR="003F17F2" w:rsidRPr="006F4052" w:rsidRDefault="003F17F2" w:rsidP="00D42CBB">
            <w:pPr>
              <w:pStyle w:val="ListParagraph"/>
              <w:numPr>
                <w:ilvl w:val="0"/>
                <w:numId w:val="62"/>
              </w:numPr>
              <w:spacing w:before="60"/>
              <w:ind w:left="714" w:hanging="357"/>
              <w:contextualSpacing w:val="0"/>
              <w:rPr>
                <w:rFonts w:cs="ArialMT"/>
                <w:szCs w:val="22"/>
              </w:rPr>
            </w:pPr>
            <w:r w:rsidRPr="006F4052">
              <w:rPr>
                <w:rFonts w:cs="ArialMT"/>
                <w:szCs w:val="22"/>
              </w:rPr>
              <w:t>Consider using CCTV and other remote methods where possible to enable situational awareness.</w:t>
            </w:r>
          </w:p>
          <w:p w14:paraId="4AEC6A6B" w14:textId="77777777" w:rsidR="003F17F2" w:rsidRPr="006F4052" w:rsidRDefault="003F17F2" w:rsidP="00D42CBB">
            <w:pPr>
              <w:pStyle w:val="ListParagraph"/>
              <w:numPr>
                <w:ilvl w:val="0"/>
                <w:numId w:val="62"/>
              </w:numPr>
              <w:spacing w:before="60"/>
              <w:ind w:left="714" w:hanging="357"/>
              <w:contextualSpacing w:val="0"/>
              <w:rPr>
                <w:rFonts w:cs="ArialMT"/>
                <w:szCs w:val="22"/>
              </w:rPr>
            </w:pPr>
            <w:r w:rsidRPr="006F4052">
              <w:rPr>
                <w:rFonts w:cs="ArialMT"/>
                <w:szCs w:val="22"/>
              </w:rPr>
              <w:t>Commence incident and decision-making logs.</w:t>
            </w:r>
          </w:p>
          <w:p w14:paraId="6ABB6DB3" w14:textId="77777777" w:rsidR="003F17F2" w:rsidRPr="006F4052" w:rsidRDefault="003F17F2" w:rsidP="00D42CBB">
            <w:pPr>
              <w:pStyle w:val="ListParagraph"/>
              <w:numPr>
                <w:ilvl w:val="0"/>
                <w:numId w:val="62"/>
              </w:numPr>
              <w:spacing w:before="60"/>
              <w:ind w:left="714" w:hanging="357"/>
              <w:contextualSpacing w:val="0"/>
              <w:rPr>
                <w:rFonts w:cs="ArialMT"/>
                <w:szCs w:val="22"/>
              </w:rPr>
            </w:pPr>
            <w:r w:rsidRPr="006F4052">
              <w:rPr>
                <w:rFonts w:cs="ArialMT"/>
                <w:szCs w:val="22"/>
              </w:rPr>
              <w:t>Port Security Officer or IC to meet/brief the police.</w:t>
            </w:r>
          </w:p>
          <w:p w14:paraId="336C5C45" w14:textId="77777777" w:rsidR="003F17F2" w:rsidRPr="006F4052" w:rsidRDefault="003F17F2" w:rsidP="00D42CBB">
            <w:pPr>
              <w:pStyle w:val="ListParagraph"/>
              <w:numPr>
                <w:ilvl w:val="0"/>
                <w:numId w:val="62"/>
              </w:numPr>
              <w:spacing w:before="60"/>
              <w:ind w:left="714" w:hanging="357"/>
              <w:contextualSpacing w:val="0"/>
              <w:rPr>
                <w:rFonts w:cs="ArialMT"/>
                <w:szCs w:val="22"/>
              </w:rPr>
            </w:pPr>
            <w:r w:rsidRPr="006F4052">
              <w:rPr>
                <w:rFonts w:cs="ArialMT"/>
                <w:szCs w:val="22"/>
              </w:rPr>
              <w:t>Ensure access to site plans and CCTV footage (where possible).</w:t>
            </w:r>
          </w:p>
          <w:p w14:paraId="5F1CA0A6" w14:textId="77777777" w:rsidR="003F17F2" w:rsidRPr="006F4052" w:rsidRDefault="003F17F2" w:rsidP="00D42CBB">
            <w:pPr>
              <w:pStyle w:val="ListParagraph"/>
              <w:numPr>
                <w:ilvl w:val="0"/>
                <w:numId w:val="62"/>
              </w:numPr>
              <w:spacing w:before="60"/>
              <w:ind w:left="714" w:hanging="357"/>
              <w:contextualSpacing w:val="0"/>
              <w:rPr>
                <w:rFonts w:cs="ArialMT"/>
                <w:szCs w:val="22"/>
              </w:rPr>
            </w:pPr>
            <w:r w:rsidRPr="006F4052">
              <w:rPr>
                <w:rFonts w:cs="ArialMT"/>
                <w:szCs w:val="22"/>
              </w:rPr>
              <w:t>Clearly identify when Incident Control has transitioned to the WA Police.</w:t>
            </w:r>
          </w:p>
          <w:p w14:paraId="684BFB7C" w14:textId="77777777" w:rsidR="00F35C0F" w:rsidRPr="006F4052" w:rsidRDefault="003F17F2" w:rsidP="00D42CBB">
            <w:pPr>
              <w:pStyle w:val="ListParagraph"/>
              <w:numPr>
                <w:ilvl w:val="0"/>
                <w:numId w:val="62"/>
              </w:numPr>
              <w:spacing w:before="60"/>
              <w:ind w:left="714" w:hanging="357"/>
              <w:contextualSpacing w:val="0"/>
              <w:rPr>
                <w:rFonts w:cs="Arial"/>
                <w:szCs w:val="22"/>
              </w:rPr>
            </w:pPr>
            <w:r w:rsidRPr="006F4052">
              <w:rPr>
                <w:rFonts w:cs="ArialMT"/>
                <w:szCs w:val="22"/>
              </w:rPr>
              <w:t>Provide ongoing support to the emergency response action as requested.</w:t>
            </w:r>
          </w:p>
        </w:tc>
        <w:tc>
          <w:tcPr>
            <w:tcW w:w="991" w:type="dxa"/>
          </w:tcPr>
          <w:p w14:paraId="45FBB590" w14:textId="77777777" w:rsidR="00F35C0F" w:rsidRPr="003F17F2" w:rsidRDefault="00F35C0F" w:rsidP="00F77BEE">
            <w:pPr>
              <w:spacing w:before="120" w:line="240" w:lineRule="atLeast"/>
              <w:rPr>
                <w:rFonts w:cs="Arial"/>
              </w:rPr>
            </w:pPr>
          </w:p>
        </w:tc>
      </w:tr>
      <w:tr w:rsidR="00F35C0F" w:rsidRPr="003F17F2" w14:paraId="40C46A98" w14:textId="77777777" w:rsidTr="00674620">
        <w:tc>
          <w:tcPr>
            <w:tcW w:w="8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63BD08D" w14:textId="77777777" w:rsidR="00F35C0F" w:rsidRPr="003F17F2" w:rsidRDefault="00F35C0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11</w:t>
            </w:r>
          </w:p>
        </w:tc>
        <w:tc>
          <w:tcPr>
            <w:tcW w:w="8085" w:type="dxa"/>
            <w:tcBorders>
              <w:top w:val="single" w:sz="4" w:space="0" w:color="auto"/>
              <w:left w:val="single" w:sz="4" w:space="0" w:color="auto"/>
              <w:bottom w:val="single" w:sz="4" w:space="0" w:color="auto"/>
              <w:right w:val="single" w:sz="4" w:space="0" w:color="auto"/>
            </w:tcBorders>
            <w:shd w:val="clear" w:color="auto" w:fill="auto"/>
          </w:tcPr>
          <w:p w14:paraId="1FBCA91C" w14:textId="4CBBEBEA" w:rsidR="00F35C0F" w:rsidRPr="003F17F2" w:rsidRDefault="00F35C0F" w:rsidP="00807784">
            <w:pPr>
              <w:spacing w:before="120" w:line="240" w:lineRule="atLeast"/>
              <w:rPr>
                <w:rFonts w:cs="Arial"/>
              </w:rPr>
            </w:pPr>
            <w:r w:rsidRPr="003F17F2">
              <w:rPr>
                <w:rFonts w:cs="Arial"/>
              </w:rPr>
              <w:t>Notify external agencies (</w:t>
            </w:r>
            <w:r w:rsidR="00807784">
              <w:rPr>
                <w:rFonts w:cs="Arial"/>
              </w:rPr>
              <w:t xml:space="preserve"> DMIRS</w:t>
            </w:r>
            <w:r w:rsidRPr="003F17F2">
              <w:rPr>
                <w:rFonts w:cs="Arial"/>
              </w:rPr>
              <w:t xml:space="preserve">, </w:t>
            </w:r>
            <w:r w:rsidR="00FB6ED6">
              <w:rPr>
                <w:rFonts w:cs="Arial"/>
              </w:rPr>
              <w:t xml:space="preserve">Worksafe, </w:t>
            </w:r>
            <w:r w:rsidRPr="003F17F2">
              <w:rPr>
                <w:rFonts w:cs="Arial"/>
              </w:rPr>
              <w:t xml:space="preserve">DoT, </w:t>
            </w:r>
            <w:r w:rsidRPr="003F17F2">
              <w:rPr>
                <w:rFonts w:cs="Arial"/>
                <w:szCs w:val="22"/>
              </w:rPr>
              <w:t>Office of Transport Security</w:t>
            </w:r>
            <w:r w:rsidRPr="003F17F2">
              <w:rPr>
                <w:rFonts w:cs="Arial"/>
              </w:rPr>
              <w:t>, etc) if required.</w:t>
            </w:r>
          </w:p>
        </w:tc>
        <w:tc>
          <w:tcPr>
            <w:tcW w:w="991" w:type="dxa"/>
            <w:tcBorders>
              <w:top w:val="single" w:sz="4" w:space="0" w:color="auto"/>
              <w:left w:val="single" w:sz="4" w:space="0" w:color="auto"/>
              <w:bottom w:val="single" w:sz="4" w:space="0" w:color="auto"/>
              <w:right w:val="single" w:sz="4" w:space="0" w:color="auto"/>
            </w:tcBorders>
          </w:tcPr>
          <w:p w14:paraId="23B062A0" w14:textId="77777777" w:rsidR="00F35C0F" w:rsidRPr="003F17F2" w:rsidRDefault="00F35C0F" w:rsidP="0067338E">
            <w:pPr>
              <w:spacing w:before="120" w:line="240" w:lineRule="atLeast"/>
              <w:rPr>
                <w:rFonts w:cs="Arial"/>
              </w:rPr>
            </w:pPr>
          </w:p>
        </w:tc>
      </w:tr>
      <w:tr w:rsidR="00E2726F" w:rsidRPr="003F17F2" w14:paraId="410A9ABF" w14:textId="77777777" w:rsidTr="00674620">
        <w:tc>
          <w:tcPr>
            <w:tcW w:w="8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A3A1439" w14:textId="77777777" w:rsidR="00E2726F" w:rsidRPr="003F17F2" w:rsidRDefault="00E2726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12</w:t>
            </w:r>
          </w:p>
        </w:tc>
        <w:tc>
          <w:tcPr>
            <w:tcW w:w="8085" w:type="dxa"/>
            <w:tcBorders>
              <w:top w:val="single" w:sz="4" w:space="0" w:color="auto"/>
              <w:left w:val="single" w:sz="4" w:space="0" w:color="auto"/>
              <w:bottom w:val="single" w:sz="4" w:space="0" w:color="auto"/>
              <w:right w:val="single" w:sz="4" w:space="0" w:color="auto"/>
            </w:tcBorders>
            <w:shd w:val="clear" w:color="auto" w:fill="auto"/>
          </w:tcPr>
          <w:p w14:paraId="3126A1BB" w14:textId="37BEC1BE" w:rsidR="00E2726F" w:rsidRPr="003F17F2" w:rsidRDefault="00E2726F" w:rsidP="0067338E">
            <w:pPr>
              <w:spacing w:before="120" w:line="240" w:lineRule="atLeast"/>
              <w:rPr>
                <w:rFonts w:cs="Arial"/>
              </w:rPr>
            </w:pPr>
            <w:r>
              <w:rPr>
                <w:rFonts w:cs="Arial"/>
                <w:szCs w:val="22"/>
              </w:rPr>
              <w:t>On advice from WA Police, is</w:t>
            </w:r>
            <w:r w:rsidRPr="003F17F2">
              <w:rPr>
                <w:rFonts w:cs="Arial"/>
                <w:szCs w:val="22"/>
              </w:rPr>
              <w:t xml:space="preserve">olate incident area and </w:t>
            </w:r>
            <w:r>
              <w:rPr>
                <w:rFonts w:cs="Arial"/>
                <w:szCs w:val="22"/>
              </w:rPr>
              <w:t>support/instigate</w:t>
            </w:r>
            <w:r w:rsidRPr="003F17F2">
              <w:rPr>
                <w:rFonts w:cs="Arial"/>
                <w:szCs w:val="22"/>
              </w:rPr>
              <w:t xml:space="preserve"> investigation purposes.</w:t>
            </w:r>
          </w:p>
        </w:tc>
        <w:tc>
          <w:tcPr>
            <w:tcW w:w="991" w:type="dxa"/>
            <w:tcBorders>
              <w:top w:val="single" w:sz="4" w:space="0" w:color="auto"/>
              <w:left w:val="single" w:sz="4" w:space="0" w:color="auto"/>
              <w:bottom w:val="single" w:sz="4" w:space="0" w:color="auto"/>
              <w:right w:val="single" w:sz="4" w:space="0" w:color="auto"/>
            </w:tcBorders>
          </w:tcPr>
          <w:p w14:paraId="3217404D" w14:textId="77777777" w:rsidR="00E2726F" w:rsidRPr="003F17F2" w:rsidRDefault="00E2726F" w:rsidP="0067338E">
            <w:pPr>
              <w:spacing w:before="120" w:line="240" w:lineRule="atLeast"/>
              <w:rPr>
                <w:rFonts w:cs="Arial"/>
              </w:rPr>
            </w:pPr>
          </w:p>
        </w:tc>
      </w:tr>
      <w:tr w:rsidR="00E2726F" w:rsidRPr="003F17F2" w14:paraId="41E6EFF0" w14:textId="77777777" w:rsidTr="00674620">
        <w:tc>
          <w:tcPr>
            <w:tcW w:w="8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EDF63E2" w14:textId="77777777" w:rsidR="00E2726F" w:rsidRPr="003F17F2" w:rsidRDefault="00E2726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13</w:t>
            </w:r>
          </w:p>
        </w:tc>
        <w:tc>
          <w:tcPr>
            <w:tcW w:w="8085" w:type="dxa"/>
            <w:tcBorders>
              <w:top w:val="single" w:sz="4" w:space="0" w:color="auto"/>
              <w:left w:val="single" w:sz="4" w:space="0" w:color="auto"/>
              <w:bottom w:val="single" w:sz="4" w:space="0" w:color="auto"/>
              <w:right w:val="single" w:sz="4" w:space="0" w:color="auto"/>
            </w:tcBorders>
            <w:shd w:val="clear" w:color="auto" w:fill="auto"/>
          </w:tcPr>
          <w:p w14:paraId="6B07AE6A" w14:textId="2B45CBDA" w:rsidR="00E2726F" w:rsidRPr="003F17F2" w:rsidRDefault="00E2726F" w:rsidP="0067338E">
            <w:pPr>
              <w:spacing w:before="120" w:line="240" w:lineRule="atLeast"/>
              <w:rPr>
                <w:rFonts w:cs="Arial"/>
              </w:rPr>
            </w:pPr>
            <w:r w:rsidRPr="003F17F2">
              <w:rPr>
                <w:rFonts w:cs="Arial"/>
                <w:szCs w:val="22"/>
              </w:rPr>
              <w:t xml:space="preserve">On advice from WA Police, give </w:t>
            </w:r>
            <w:r w:rsidR="008A4472">
              <w:rPr>
                <w:rFonts w:cs="Arial"/>
                <w:szCs w:val="22"/>
              </w:rPr>
              <w:t>‘</w:t>
            </w:r>
            <w:r w:rsidRPr="003F17F2">
              <w:rPr>
                <w:rFonts w:cs="Arial"/>
                <w:szCs w:val="22"/>
              </w:rPr>
              <w:t>All Clear/Stand-down</w:t>
            </w:r>
            <w:r w:rsidR="008A4472">
              <w:rPr>
                <w:rFonts w:cs="Arial"/>
                <w:szCs w:val="22"/>
              </w:rPr>
              <w:t>’</w:t>
            </w:r>
            <w:r w:rsidRPr="003F17F2">
              <w:rPr>
                <w:rFonts w:cs="Arial"/>
                <w:szCs w:val="22"/>
              </w:rPr>
              <w:t xml:space="preserve"> call over emergency communication system.</w:t>
            </w:r>
          </w:p>
        </w:tc>
        <w:tc>
          <w:tcPr>
            <w:tcW w:w="991" w:type="dxa"/>
            <w:tcBorders>
              <w:top w:val="single" w:sz="4" w:space="0" w:color="auto"/>
              <w:left w:val="single" w:sz="4" w:space="0" w:color="auto"/>
              <w:bottom w:val="single" w:sz="4" w:space="0" w:color="auto"/>
              <w:right w:val="single" w:sz="4" w:space="0" w:color="auto"/>
            </w:tcBorders>
          </w:tcPr>
          <w:p w14:paraId="20BB0621" w14:textId="77777777" w:rsidR="00E2726F" w:rsidRPr="003F17F2" w:rsidRDefault="00E2726F" w:rsidP="0067338E">
            <w:pPr>
              <w:spacing w:before="120" w:line="240" w:lineRule="atLeast"/>
              <w:rPr>
                <w:rFonts w:cs="Arial"/>
              </w:rPr>
            </w:pPr>
          </w:p>
        </w:tc>
      </w:tr>
    </w:tbl>
    <w:p w14:paraId="538F9CC2" w14:textId="77777777" w:rsidR="00F77BEE" w:rsidRPr="003F17F2" w:rsidRDefault="00F77BEE" w:rsidP="0020132D">
      <w:pPr>
        <w:rPr>
          <w:rFonts w:eastAsiaTheme="majorEastAsia"/>
        </w:rPr>
      </w:pPr>
    </w:p>
    <w:p w14:paraId="477D9EC2" w14:textId="77777777" w:rsidR="00E2726F" w:rsidRDefault="00E2726F">
      <w:pPr>
        <w:rPr>
          <w:rFonts w:eastAsiaTheme="majorEastAsia" w:cstheme="majorBidi"/>
          <w:b/>
          <w:bCs/>
          <w:sz w:val="24"/>
          <w:szCs w:val="26"/>
        </w:rPr>
      </w:pPr>
      <w:bookmarkStart w:id="351" w:name="_ERP_18_-"/>
      <w:bookmarkStart w:id="352" w:name="_ERP_19_-"/>
      <w:bookmarkStart w:id="353" w:name="_ERP_18_-_2"/>
      <w:bookmarkEnd w:id="351"/>
      <w:bookmarkEnd w:id="352"/>
      <w:bookmarkEnd w:id="353"/>
      <w:r>
        <w:br w:type="page"/>
      </w:r>
    </w:p>
    <w:p w14:paraId="394061FA" w14:textId="77777777" w:rsidR="00F77BEE" w:rsidRPr="003F17F2" w:rsidRDefault="004F20E0" w:rsidP="006F4052">
      <w:pPr>
        <w:pStyle w:val="Heading2"/>
        <w:numPr>
          <w:ilvl w:val="0"/>
          <w:numId w:val="0"/>
        </w:numPr>
        <w:ind w:left="578" w:hanging="578"/>
      </w:pPr>
      <w:bookmarkStart w:id="354" w:name="_Toc1731110"/>
      <w:r w:rsidRPr="003F17F2">
        <w:lastRenderedPageBreak/>
        <w:t>ERP 18</w:t>
      </w:r>
      <w:r w:rsidR="00F77BEE" w:rsidRPr="003F17F2">
        <w:t xml:space="preserve"> - Civil Disturbance</w:t>
      </w:r>
      <w:bookmarkEnd w:id="354"/>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000" w:firstRow="0" w:lastRow="0" w:firstColumn="0" w:lastColumn="0" w:noHBand="0" w:noVBand="0"/>
      </w:tblPr>
      <w:tblGrid>
        <w:gridCol w:w="855"/>
        <w:gridCol w:w="8075"/>
        <w:gridCol w:w="991"/>
      </w:tblGrid>
      <w:tr w:rsidR="00690844" w:rsidRPr="003F17F2" w14:paraId="32EBADB0" w14:textId="77777777" w:rsidTr="0020132D">
        <w:tc>
          <w:tcPr>
            <w:tcW w:w="855" w:type="dxa"/>
            <w:tcBorders>
              <w:top w:val="single" w:sz="4" w:space="0" w:color="auto"/>
              <w:left w:val="single" w:sz="4" w:space="0" w:color="auto"/>
              <w:bottom w:val="single" w:sz="4" w:space="0" w:color="auto"/>
              <w:right w:val="nil"/>
            </w:tcBorders>
            <w:shd w:val="clear" w:color="auto" w:fill="7F7F7F" w:themeFill="text1" w:themeFillTint="80"/>
          </w:tcPr>
          <w:p w14:paraId="75FB8411" w14:textId="77777777" w:rsidR="00690844" w:rsidRPr="003F17F2" w:rsidRDefault="00690844" w:rsidP="00690844">
            <w:pPr>
              <w:pStyle w:val="ERSParagraph"/>
              <w:spacing w:before="120"/>
              <w:ind w:left="0"/>
              <w:jc w:val="center"/>
              <w:rPr>
                <w:rFonts w:asciiTheme="minorHAnsi" w:hAnsiTheme="minorHAnsi" w:cs="Arial"/>
                <w:color w:val="FFFFFF" w:themeColor="background1"/>
              </w:rPr>
            </w:pPr>
          </w:p>
        </w:tc>
        <w:tc>
          <w:tcPr>
            <w:tcW w:w="8075" w:type="dxa"/>
            <w:tcBorders>
              <w:top w:val="single" w:sz="4" w:space="0" w:color="auto"/>
              <w:left w:val="nil"/>
              <w:bottom w:val="single" w:sz="4" w:space="0" w:color="auto"/>
              <w:right w:val="single" w:sz="4" w:space="0" w:color="auto"/>
            </w:tcBorders>
            <w:shd w:val="clear" w:color="auto" w:fill="7F7F7F" w:themeFill="text1" w:themeFillTint="80"/>
          </w:tcPr>
          <w:p w14:paraId="4D066E9F" w14:textId="77777777" w:rsidR="00690844" w:rsidRPr="003F17F2" w:rsidRDefault="00097ECC" w:rsidP="00690844">
            <w:pPr>
              <w:spacing w:before="120" w:line="240" w:lineRule="atLeast"/>
              <w:ind w:left="34"/>
              <w:rPr>
                <w:rFonts w:cs="Arial"/>
                <w:b/>
                <w:color w:val="FFFFFF" w:themeColor="background1"/>
              </w:rPr>
            </w:pPr>
            <w:r w:rsidRPr="003F17F2">
              <w:rPr>
                <w:rFonts w:cs="Arial"/>
                <w:b/>
                <w:color w:val="FFFFFF" w:themeColor="background1"/>
              </w:rPr>
              <w:t>ERP 18</w:t>
            </w:r>
            <w:r w:rsidR="00690844" w:rsidRPr="003F17F2">
              <w:rPr>
                <w:rFonts w:cs="Arial"/>
                <w:b/>
                <w:color w:val="FFFFFF" w:themeColor="background1"/>
              </w:rPr>
              <w:t xml:space="preserve"> - </w:t>
            </w:r>
            <w:r w:rsidRPr="003F17F2">
              <w:rPr>
                <w:b/>
                <w:color w:val="FFFFFF" w:themeColor="background1"/>
              </w:rPr>
              <w:t>Civil Disturbance</w:t>
            </w:r>
          </w:p>
        </w:tc>
        <w:tc>
          <w:tcPr>
            <w:tcW w:w="991"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ACE99B7" w14:textId="77777777" w:rsidR="00690844" w:rsidRPr="003F17F2" w:rsidRDefault="00690844" w:rsidP="00D42CBB">
            <w:pPr>
              <w:pStyle w:val="ListParagraph"/>
              <w:numPr>
                <w:ilvl w:val="0"/>
                <w:numId w:val="39"/>
              </w:numPr>
              <w:spacing w:before="120" w:line="240" w:lineRule="atLeast"/>
              <w:ind w:left="317" w:hanging="284"/>
              <w:rPr>
                <w:rFonts w:cs="Arial"/>
                <w:color w:val="FFFFFF" w:themeColor="background1"/>
                <w:sz w:val="16"/>
                <w:szCs w:val="16"/>
              </w:rPr>
            </w:pPr>
            <w:r w:rsidRPr="003F17F2">
              <w:rPr>
                <w:rFonts w:cs="Arial"/>
                <w:color w:val="FFFFFF" w:themeColor="background1"/>
                <w:sz w:val="16"/>
                <w:szCs w:val="16"/>
              </w:rPr>
              <w:t>or N/A</w:t>
            </w:r>
          </w:p>
        </w:tc>
      </w:tr>
      <w:tr w:rsidR="00F77BEE" w:rsidRPr="003F17F2" w14:paraId="16C002ED" w14:textId="77777777" w:rsidTr="00F7162F">
        <w:tc>
          <w:tcPr>
            <w:tcW w:w="855" w:type="dxa"/>
            <w:shd w:val="clear" w:color="auto" w:fill="7F7F7F" w:themeFill="text1" w:themeFillTint="80"/>
          </w:tcPr>
          <w:p w14:paraId="16731939" w14:textId="77777777" w:rsidR="00F77BEE" w:rsidRPr="003F17F2" w:rsidRDefault="00F77BEE"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w:t>
            </w:r>
          </w:p>
        </w:tc>
        <w:tc>
          <w:tcPr>
            <w:tcW w:w="8075" w:type="dxa"/>
            <w:shd w:val="clear" w:color="auto" w:fill="auto"/>
          </w:tcPr>
          <w:p w14:paraId="589B62D7" w14:textId="77777777" w:rsidR="00F77BEE" w:rsidRPr="003F17F2" w:rsidRDefault="00F77BEE" w:rsidP="00F77BEE">
            <w:pPr>
              <w:spacing w:before="120" w:line="240" w:lineRule="atLeast"/>
              <w:ind w:left="34"/>
              <w:rPr>
                <w:rFonts w:cs="Arial"/>
              </w:rPr>
            </w:pPr>
            <w:r w:rsidRPr="003F17F2">
              <w:rPr>
                <w:rFonts w:cs="Arial"/>
              </w:rPr>
              <w:t xml:space="preserve">Ascertain nature and location of the civil disturbance and determine the threat level posed.  </w:t>
            </w:r>
          </w:p>
        </w:tc>
        <w:tc>
          <w:tcPr>
            <w:tcW w:w="991" w:type="dxa"/>
          </w:tcPr>
          <w:p w14:paraId="5C2BC8B7" w14:textId="77777777" w:rsidR="00F77BEE" w:rsidRPr="003F17F2" w:rsidRDefault="00F77BEE" w:rsidP="00F77BEE">
            <w:pPr>
              <w:spacing w:before="120" w:line="240" w:lineRule="atLeast"/>
              <w:ind w:left="34"/>
              <w:rPr>
                <w:rFonts w:cs="Arial"/>
              </w:rPr>
            </w:pPr>
          </w:p>
        </w:tc>
      </w:tr>
      <w:tr w:rsidR="00F77BEE" w:rsidRPr="003F17F2" w14:paraId="2DF0381E" w14:textId="77777777" w:rsidTr="00F7162F">
        <w:tc>
          <w:tcPr>
            <w:tcW w:w="855" w:type="dxa"/>
            <w:shd w:val="clear" w:color="auto" w:fill="7F7F7F" w:themeFill="text1" w:themeFillTint="80"/>
          </w:tcPr>
          <w:p w14:paraId="5F3D0DE5" w14:textId="77777777" w:rsidR="00F77BEE" w:rsidRPr="003F17F2" w:rsidRDefault="00F77BEE"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2</w:t>
            </w:r>
          </w:p>
        </w:tc>
        <w:tc>
          <w:tcPr>
            <w:tcW w:w="8075" w:type="dxa"/>
            <w:shd w:val="clear" w:color="auto" w:fill="auto"/>
          </w:tcPr>
          <w:p w14:paraId="444AF530" w14:textId="77777777" w:rsidR="00F77BEE" w:rsidRPr="003F17F2" w:rsidRDefault="00F77BEE" w:rsidP="00F77BEE">
            <w:pPr>
              <w:tabs>
                <w:tab w:val="left" w:pos="360"/>
              </w:tabs>
              <w:spacing w:before="120" w:line="240" w:lineRule="atLeast"/>
              <w:ind w:left="1026" w:hanging="1026"/>
              <w:rPr>
                <w:rFonts w:cs="Arial"/>
              </w:rPr>
            </w:pPr>
            <w:r w:rsidRPr="003F17F2">
              <w:rPr>
                <w:rFonts w:cs="Arial"/>
              </w:rPr>
              <w:t>Ensure appropriate emergency services have been notified (Police).</w:t>
            </w:r>
          </w:p>
        </w:tc>
        <w:tc>
          <w:tcPr>
            <w:tcW w:w="991" w:type="dxa"/>
          </w:tcPr>
          <w:p w14:paraId="0AAD1AF7" w14:textId="77777777" w:rsidR="00F77BEE" w:rsidRPr="003F17F2" w:rsidRDefault="00F77BEE" w:rsidP="00F77BEE">
            <w:pPr>
              <w:tabs>
                <w:tab w:val="left" w:pos="360"/>
              </w:tabs>
              <w:spacing w:before="120" w:line="240" w:lineRule="atLeast"/>
              <w:ind w:left="1026" w:hanging="1026"/>
              <w:rPr>
                <w:rFonts w:cs="Arial"/>
              </w:rPr>
            </w:pPr>
          </w:p>
        </w:tc>
      </w:tr>
      <w:tr w:rsidR="009C1877" w:rsidRPr="003F17F2" w14:paraId="2221B066" w14:textId="77777777" w:rsidTr="00F7162F">
        <w:tc>
          <w:tcPr>
            <w:tcW w:w="855" w:type="dxa"/>
            <w:shd w:val="clear" w:color="auto" w:fill="7F7F7F" w:themeFill="text1" w:themeFillTint="80"/>
          </w:tcPr>
          <w:p w14:paraId="73A5AE30" w14:textId="77777777" w:rsidR="009C1877"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3</w:t>
            </w:r>
          </w:p>
        </w:tc>
        <w:tc>
          <w:tcPr>
            <w:tcW w:w="8075" w:type="dxa"/>
            <w:shd w:val="clear" w:color="auto" w:fill="auto"/>
          </w:tcPr>
          <w:p w14:paraId="361858BB" w14:textId="77777777" w:rsidR="009C1877" w:rsidRPr="003F17F2" w:rsidRDefault="009C1877" w:rsidP="00F77BEE">
            <w:pPr>
              <w:spacing w:before="120" w:line="240" w:lineRule="atLeast"/>
              <w:ind w:left="34"/>
              <w:rPr>
                <w:rFonts w:cs="Arial"/>
              </w:rPr>
            </w:pPr>
            <w:r w:rsidRPr="003F17F2">
              <w:t>If safe to do so, activate the IMT at a safe location and commence the IMT workflow</w:t>
            </w:r>
            <w:r w:rsidRPr="003F17F2">
              <w:rPr>
                <w:rFonts w:cs="Arial"/>
              </w:rPr>
              <w:t>.</w:t>
            </w:r>
          </w:p>
        </w:tc>
        <w:tc>
          <w:tcPr>
            <w:tcW w:w="991" w:type="dxa"/>
          </w:tcPr>
          <w:p w14:paraId="5F10C9FC" w14:textId="77777777" w:rsidR="009C1877" w:rsidRPr="003F17F2" w:rsidRDefault="009C1877" w:rsidP="00F77BEE">
            <w:pPr>
              <w:spacing w:before="120" w:line="240" w:lineRule="atLeast"/>
              <w:ind w:left="34"/>
              <w:rPr>
                <w:rFonts w:cs="Arial"/>
              </w:rPr>
            </w:pPr>
          </w:p>
        </w:tc>
      </w:tr>
      <w:tr w:rsidR="009C1877" w:rsidRPr="003F17F2" w14:paraId="237D1407" w14:textId="77777777" w:rsidTr="00F7162F">
        <w:tc>
          <w:tcPr>
            <w:tcW w:w="855" w:type="dxa"/>
            <w:shd w:val="clear" w:color="auto" w:fill="7F7F7F" w:themeFill="text1" w:themeFillTint="80"/>
          </w:tcPr>
          <w:p w14:paraId="01790975" w14:textId="77777777" w:rsidR="009C1877"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4</w:t>
            </w:r>
          </w:p>
        </w:tc>
        <w:tc>
          <w:tcPr>
            <w:tcW w:w="8075" w:type="dxa"/>
            <w:shd w:val="clear" w:color="auto" w:fill="auto"/>
          </w:tcPr>
          <w:p w14:paraId="1B6C7D29" w14:textId="77777777" w:rsidR="009C1877" w:rsidRPr="003F17F2" w:rsidRDefault="009C1877" w:rsidP="00F77BEE">
            <w:pPr>
              <w:spacing w:before="120" w:line="240" w:lineRule="atLeast"/>
              <w:ind w:left="34"/>
              <w:rPr>
                <w:rFonts w:cs="Arial"/>
              </w:rPr>
            </w:pPr>
            <w:r w:rsidRPr="003F17F2">
              <w:rPr>
                <w:rFonts w:cs="Arial"/>
              </w:rPr>
              <w:t>If safe, have personnel remain in area of responsibility and advise them not to confront protestors.</w:t>
            </w:r>
          </w:p>
        </w:tc>
        <w:tc>
          <w:tcPr>
            <w:tcW w:w="991" w:type="dxa"/>
          </w:tcPr>
          <w:p w14:paraId="2C0A5574" w14:textId="77777777" w:rsidR="009C1877" w:rsidRPr="003F17F2" w:rsidRDefault="009C1877" w:rsidP="00F77BEE">
            <w:pPr>
              <w:spacing w:before="120" w:line="240" w:lineRule="atLeast"/>
              <w:ind w:left="34"/>
              <w:rPr>
                <w:rFonts w:cs="Arial"/>
              </w:rPr>
            </w:pPr>
          </w:p>
        </w:tc>
      </w:tr>
      <w:tr w:rsidR="009C1877" w:rsidRPr="003F17F2" w14:paraId="7CED6C04" w14:textId="77777777" w:rsidTr="00F7162F">
        <w:trPr>
          <w:trHeight w:val="682"/>
        </w:trPr>
        <w:tc>
          <w:tcPr>
            <w:tcW w:w="855" w:type="dxa"/>
            <w:shd w:val="clear" w:color="auto" w:fill="7F7F7F" w:themeFill="text1" w:themeFillTint="80"/>
          </w:tcPr>
          <w:p w14:paraId="10761A50" w14:textId="77777777" w:rsidR="009C1877"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5</w:t>
            </w:r>
          </w:p>
        </w:tc>
        <w:tc>
          <w:tcPr>
            <w:tcW w:w="8075" w:type="dxa"/>
            <w:shd w:val="clear" w:color="auto" w:fill="auto"/>
          </w:tcPr>
          <w:p w14:paraId="1DDC2F04" w14:textId="77777777" w:rsidR="009C1877" w:rsidRPr="003F17F2" w:rsidRDefault="009C1877" w:rsidP="009C1877">
            <w:pPr>
              <w:spacing w:before="120" w:line="240" w:lineRule="atLeast"/>
              <w:rPr>
                <w:rFonts w:eastAsia="Arial Unicode MS" w:cs="Arial"/>
                <w:vanish/>
              </w:rPr>
            </w:pPr>
            <w:r w:rsidRPr="003F17F2">
              <w:rPr>
                <w:rFonts w:cs="Arial"/>
              </w:rPr>
              <w:t>If a threat is posed to those working in the immediate vicinity of the protest, initiate an evacuation of that area</w:t>
            </w:r>
            <w:r w:rsidR="00F35C0F" w:rsidRPr="003F17F2">
              <w:rPr>
                <w:rFonts w:cs="Arial"/>
              </w:rPr>
              <w:t xml:space="preserve"> via safe egress routes to muster points</w:t>
            </w:r>
            <w:r w:rsidRPr="003F17F2">
              <w:rPr>
                <w:rFonts w:cs="Arial"/>
              </w:rPr>
              <w:t>.</w:t>
            </w:r>
          </w:p>
        </w:tc>
        <w:tc>
          <w:tcPr>
            <w:tcW w:w="991" w:type="dxa"/>
          </w:tcPr>
          <w:p w14:paraId="23047446" w14:textId="77777777" w:rsidR="009C1877" w:rsidRPr="003F17F2" w:rsidRDefault="009C1877" w:rsidP="00F77BEE">
            <w:pPr>
              <w:spacing w:before="120" w:line="240" w:lineRule="atLeast"/>
              <w:rPr>
                <w:rFonts w:cs="Arial"/>
              </w:rPr>
            </w:pPr>
          </w:p>
        </w:tc>
      </w:tr>
      <w:tr w:rsidR="009C1877" w:rsidRPr="003F17F2" w14:paraId="0E7D2047" w14:textId="77777777" w:rsidTr="00F7162F">
        <w:trPr>
          <w:trHeight w:val="623"/>
        </w:trPr>
        <w:tc>
          <w:tcPr>
            <w:tcW w:w="855" w:type="dxa"/>
            <w:shd w:val="clear" w:color="auto" w:fill="7F7F7F" w:themeFill="text1" w:themeFillTint="80"/>
          </w:tcPr>
          <w:p w14:paraId="3B55E20F" w14:textId="77777777" w:rsidR="009C1877"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6</w:t>
            </w:r>
          </w:p>
        </w:tc>
        <w:tc>
          <w:tcPr>
            <w:tcW w:w="8075" w:type="dxa"/>
            <w:shd w:val="clear" w:color="auto" w:fill="auto"/>
          </w:tcPr>
          <w:p w14:paraId="68CE1A69" w14:textId="77777777" w:rsidR="009C1877" w:rsidRPr="003F17F2" w:rsidRDefault="009C1877" w:rsidP="00F77BEE">
            <w:pPr>
              <w:spacing w:before="120" w:line="240" w:lineRule="atLeast"/>
              <w:ind w:left="34"/>
              <w:rPr>
                <w:rFonts w:cs="Arial"/>
              </w:rPr>
            </w:pPr>
            <w:r w:rsidRPr="003F17F2">
              <w:rPr>
                <w:rFonts w:cs="Arial"/>
              </w:rPr>
              <w:t>If safe, assign a person to the role of Security Coordinator (</w:t>
            </w:r>
            <w:r w:rsidR="00306FD2" w:rsidRPr="003F17F2">
              <w:rPr>
                <w:rFonts w:cs="Arial"/>
              </w:rPr>
              <w:t>Duty Card 11</w:t>
            </w:r>
            <w:r w:rsidRPr="003F17F2">
              <w:rPr>
                <w:rFonts w:cs="Arial"/>
              </w:rPr>
              <w:t>) to secure access to the Port and direct emergency services.</w:t>
            </w:r>
          </w:p>
        </w:tc>
        <w:tc>
          <w:tcPr>
            <w:tcW w:w="991" w:type="dxa"/>
          </w:tcPr>
          <w:p w14:paraId="45D81A7E" w14:textId="77777777" w:rsidR="009C1877" w:rsidRPr="003F17F2" w:rsidRDefault="009C1877" w:rsidP="00F77BEE">
            <w:pPr>
              <w:spacing w:before="120" w:line="240" w:lineRule="atLeast"/>
              <w:ind w:left="34"/>
              <w:rPr>
                <w:rFonts w:cs="Arial"/>
              </w:rPr>
            </w:pPr>
          </w:p>
        </w:tc>
      </w:tr>
      <w:tr w:rsidR="009C1877" w:rsidRPr="003F17F2" w14:paraId="702DD70F" w14:textId="77777777" w:rsidTr="00F7162F">
        <w:tc>
          <w:tcPr>
            <w:tcW w:w="855" w:type="dxa"/>
            <w:shd w:val="clear" w:color="auto" w:fill="7F7F7F" w:themeFill="text1" w:themeFillTint="80"/>
          </w:tcPr>
          <w:p w14:paraId="714C08B9" w14:textId="77777777" w:rsidR="009C1877" w:rsidRPr="003F17F2" w:rsidRDefault="009C1877"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7</w:t>
            </w:r>
          </w:p>
        </w:tc>
        <w:tc>
          <w:tcPr>
            <w:tcW w:w="8075" w:type="dxa"/>
            <w:shd w:val="clear" w:color="auto" w:fill="auto"/>
          </w:tcPr>
          <w:p w14:paraId="0CF7A59C" w14:textId="77777777" w:rsidR="009C1877" w:rsidRPr="003F17F2" w:rsidRDefault="009C1877" w:rsidP="009C1877">
            <w:pPr>
              <w:spacing w:before="120" w:line="240" w:lineRule="atLeast"/>
              <w:ind w:left="34"/>
              <w:rPr>
                <w:rFonts w:cs="Arial"/>
              </w:rPr>
            </w:pPr>
            <w:r w:rsidRPr="003F17F2">
              <w:rPr>
                <w:rFonts w:cs="Arial"/>
              </w:rPr>
              <w:t>Assess the situation and determine whether a full evacuation is warranted.</w:t>
            </w:r>
          </w:p>
        </w:tc>
        <w:tc>
          <w:tcPr>
            <w:tcW w:w="991" w:type="dxa"/>
          </w:tcPr>
          <w:p w14:paraId="139903A7" w14:textId="77777777" w:rsidR="009C1877" w:rsidRPr="003F17F2" w:rsidRDefault="009C1877" w:rsidP="00F77BEE">
            <w:pPr>
              <w:spacing w:before="120" w:line="240" w:lineRule="atLeast"/>
              <w:ind w:left="34"/>
              <w:rPr>
                <w:rFonts w:cs="Arial"/>
              </w:rPr>
            </w:pPr>
          </w:p>
        </w:tc>
      </w:tr>
      <w:tr w:rsidR="009C1877" w:rsidRPr="003F17F2" w14:paraId="4DEAD0F2" w14:textId="77777777" w:rsidTr="00F7162F">
        <w:tc>
          <w:tcPr>
            <w:tcW w:w="855" w:type="dxa"/>
            <w:shd w:val="clear" w:color="auto" w:fill="7F7F7F" w:themeFill="text1" w:themeFillTint="80"/>
          </w:tcPr>
          <w:p w14:paraId="29A05FE6" w14:textId="77777777" w:rsidR="009C1877" w:rsidRPr="003F17F2" w:rsidRDefault="00F7162F"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8</w:t>
            </w:r>
          </w:p>
        </w:tc>
        <w:tc>
          <w:tcPr>
            <w:tcW w:w="8075" w:type="dxa"/>
            <w:shd w:val="clear" w:color="auto" w:fill="auto"/>
          </w:tcPr>
          <w:p w14:paraId="088BC15E" w14:textId="77777777" w:rsidR="009C1877" w:rsidRPr="003F17F2" w:rsidRDefault="00F35C0F" w:rsidP="009C1877">
            <w:pPr>
              <w:spacing w:before="120" w:line="240" w:lineRule="atLeast"/>
              <w:rPr>
                <w:rFonts w:cs="Arial"/>
              </w:rPr>
            </w:pPr>
            <w:r w:rsidRPr="003F17F2">
              <w:rPr>
                <w:rFonts w:cs="Arial"/>
              </w:rPr>
              <w:t>If full evacuation and Port closed, assign a person to advise Port users/direct all shipping, road and rail traffic as required (if not being handled by responding emergency services)</w:t>
            </w:r>
            <w:r w:rsidR="009C1877" w:rsidRPr="003F17F2">
              <w:rPr>
                <w:rFonts w:cs="Arial"/>
              </w:rPr>
              <w:t>.</w:t>
            </w:r>
          </w:p>
        </w:tc>
        <w:tc>
          <w:tcPr>
            <w:tcW w:w="991" w:type="dxa"/>
          </w:tcPr>
          <w:p w14:paraId="7485D936" w14:textId="77777777" w:rsidR="009C1877" w:rsidRPr="003F17F2" w:rsidRDefault="009C1877" w:rsidP="00F77BEE">
            <w:pPr>
              <w:spacing w:before="120" w:line="240" w:lineRule="atLeast"/>
              <w:rPr>
                <w:rFonts w:cs="Arial"/>
              </w:rPr>
            </w:pPr>
          </w:p>
        </w:tc>
      </w:tr>
      <w:tr w:rsidR="00F7162F" w:rsidRPr="003F17F2" w14:paraId="573B7F14" w14:textId="77777777" w:rsidTr="00F7162F">
        <w:tc>
          <w:tcPr>
            <w:tcW w:w="855" w:type="dxa"/>
            <w:shd w:val="clear" w:color="auto" w:fill="7F7F7F" w:themeFill="text1" w:themeFillTint="80"/>
          </w:tcPr>
          <w:p w14:paraId="445EB625" w14:textId="77777777" w:rsidR="00F7162F" w:rsidRPr="003F17F2" w:rsidRDefault="00F7162F" w:rsidP="00F77BE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9</w:t>
            </w:r>
          </w:p>
        </w:tc>
        <w:tc>
          <w:tcPr>
            <w:tcW w:w="8075" w:type="dxa"/>
            <w:shd w:val="clear" w:color="auto" w:fill="auto"/>
          </w:tcPr>
          <w:p w14:paraId="007E884E" w14:textId="77777777" w:rsidR="00F7162F" w:rsidRPr="003F17F2" w:rsidRDefault="00F7162F" w:rsidP="009C1877">
            <w:pPr>
              <w:spacing w:before="120" w:line="240" w:lineRule="atLeast"/>
              <w:rPr>
                <w:rFonts w:cs="Arial"/>
              </w:rPr>
            </w:pPr>
            <w:r w:rsidRPr="003F17F2">
              <w:rPr>
                <w:rFonts w:cs="Arial"/>
              </w:rPr>
              <w:t xml:space="preserve">Pass on all relevant information regarding status of emergency and progress of evacuation (if initiated) to the responding emergency service. </w:t>
            </w:r>
          </w:p>
        </w:tc>
        <w:tc>
          <w:tcPr>
            <w:tcW w:w="991" w:type="dxa"/>
          </w:tcPr>
          <w:p w14:paraId="113FCA2B" w14:textId="77777777" w:rsidR="00F7162F" w:rsidRPr="003F17F2" w:rsidRDefault="00F7162F" w:rsidP="00F77BEE">
            <w:pPr>
              <w:spacing w:before="120" w:line="240" w:lineRule="atLeast"/>
              <w:rPr>
                <w:rFonts w:cs="Arial"/>
              </w:rPr>
            </w:pPr>
          </w:p>
        </w:tc>
      </w:tr>
      <w:tr w:rsidR="00F7162F" w:rsidRPr="003F17F2" w14:paraId="3F13F0C5" w14:textId="77777777" w:rsidTr="00F7162F">
        <w:tc>
          <w:tcPr>
            <w:tcW w:w="85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20871518" w14:textId="77777777" w:rsidR="00F7162F" w:rsidRPr="003F17F2" w:rsidRDefault="00F7162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10</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79410E62" w14:textId="2225C15C" w:rsidR="00F7162F" w:rsidRPr="003F17F2" w:rsidRDefault="00E2726F" w:rsidP="00807784">
            <w:pPr>
              <w:spacing w:before="120" w:line="240" w:lineRule="atLeast"/>
              <w:rPr>
                <w:rFonts w:cs="Arial"/>
              </w:rPr>
            </w:pPr>
            <w:r>
              <w:rPr>
                <w:rFonts w:cs="Arial"/>
              </w:rPr>
              <w:t>Notify external agencies (</w:t>
            </w:r>
            <w:r w:rsidR="00807784">
              <w:rPr>
                <w:rFonts w:cs="Arial"/>
              </w:rPr>
              <w:t>DMIRS</w:t>
            </w:r>
            <w:r w:rsidR="00F7162F" w:rsidRPr="003F17F2">
              <w:rPr>
                <w:rFonts w:cs="Arial"/>
              </w:rPr>
              <w:t xml:space="preserve">, </w:t>
            </w:r>
            <w:r w:rsidR="00FB6ED6">
              <w:rPr>
                <w:rFonts w:cs="Arial"/>
              </w:rPr>
              <w:t xml:space="preserve">Worksafe, </w:t>
            </w:r>
            <w:r w:rsidR="00F7162F" w:rsidRPr="003F17F2">
              <w:rPr>
                <w:rFonts w:cs="Arial"/>
              </w:rPr>
              <w:t xml:space="preserve">DoT, </w:t>
            </w:r>
            <w:r w:rsidR="00F7162F" w:rsidRPr="003F17F2">
              <w:rPr>
                <w:rFonts w:cs="Arial"/>
                <w:szCs w:val="22"/>
              </w:rPr>
              <w:t>Office of Transport Security</w:t>
            </w:r>
            <w:r w:rsidR="00F7162F" w:rsidRPr="003F17F2">
              <w:rPr>
                <w:rFonts w:cs="Arial"/>
              </w:rPr>
              <w:t>, etc) if required.</w:t>
            </w:r>
          </w:p>
        </w:tc>
        <w:tc>
          <w:tcPr>
            <w:tcW w:w="991" w:type="dxa"/>
            <w:tcBorders>
              <w:top w:val="single" w:sz="4" w:space="0" w:color="auto"/>
              <w:left w:val="single" w:sz="4" w:space="0" w:color="auto"/>
              <w:bottom w:val="single" w:sz="4" w:space="0" w:color="auto"/>
              <w:right w:val="single" w:sz="4" w:space="0" w:color="auto"/>
            </w:tcBorders>
          </w:tcPr>
          <w:p w14:paraId="4FD1CF8B" w14:textId="77777777" w:rsidR="00F7162F" w:rsidRPr="003F17F2" w:rsidRDefault="00F7162F" w:rsidP="0067338E">
            <w:pPr>
              <w:spacing w:before="120" w:line="240" w:lineRule="atLeast"/>
              <w:rPr>
                <w:rFonts w:cs="Arial"/>
              </w:rPr>
            </w:pPr>
          </w:p>
        </w:tc>
      </w:tr>
      <w:tr w:rsidR="00E2726F" w:rsidRPr="003F17F2" w14:paraId="5A690DCB" w14:textId="77777777" w:rsidTr="00F7162F">
        <w:tc>
          <w:tcPr>
            <w:tcW w:w="85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B089745" w14:textId="77777777" w:rsidR="00E2726F" w:rsidRPr="003F17F2" w:rsidRDefault="00E2726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11</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13A02CE0" w14:textId="302FAA88" w:rsidR="00E2726F" w:rsidRPr="003F17F2" w:rsidRDefault="00E2726F" w:rsidP="0067338E">
            <w:pPr>
              <w:spacing w:before="120" w:line="240" w:lineRule="atLeast"/>
              <w:rPr>
                <w:rFonts w:cs="Arial"/>
              </w:rPr>
            </w:pPr>
            <w:r>
              <w:rPr>
                <w:rFonts w:cs="Arial"/>
                <w:szCs w:val="22"/>
              </w:rPr>
              <w:t>On advice from WA Police, is</w:t>
            </w:r>
            <w:r w:rsidRPr="003F17F2">
              <w:rPr>
                <w:rFonts w:cs="Arial"/>
                <w:szCs w:val="22"/>
              </w:rPr>
              <w:t xml:space="preserve">olate incident area and </w:t>
            </w:r>
            <w:r>
              <w:rPr>
                <w:rFonts w:cs="Arial"/>
                <w:szCs w:val="22"/>
              </w:rPr>
              <w:t>support/instigate</w:t>
            </w:r>
            <w:r w:rsidRPr="003F17F2">
              <w:rPr>
                <w:rFonts w:cs="Arial"/>
                <w:szCs w:val="22"/>
              </w:rPr>
              <w:t xml:space="preserve"> investigation purposes.</w:t>
            </w:r>
          </w:p>
        </w:tc>
        <w:tc>
          <w:tcPr>
            <w:tcW w:w="991" w:type="dxa"/>
            <w:tcBorders>
              <w:top w:val="single" w:sz="4" w:space="0" w:color="auto"/>
              <w:left w:val="single" w:sz="4" w:space="0" w:color="auto"/>
              <w:bottom w:val="single" w:sz="4" w:space="0" w:color="auto"/>
              <w:right w:val="single" w:sz="4" w:space="0" w:color="auto"/>
            </w:tcBorders>
          </w:tcPr>
          <w:p w14:paraId="02E65C21" w14:textId="77777777" w:rsidR="00E2726F" w:rsidRPr="003F17F2" w:rsidRDefault="00E2726F" w:rsidP="0067338E">
            <w:pPr>
              <w:spacing w:before="120" w:line="240" w:lineRule="atLeast"/>
              <w:rPr>
                <w:rFonts w:cs="Arial"/>
              </w:rPr>
            </w:pPr>
          </w:p>
        </w:tc>
      </w:tr>
      <w:tr w:rsidR="00E2726F" w:rsidRPr="003F17F2" w14:paraId="422A3534" w14:textId="77777777" w:rsidTr="00F7162F">
        <w:tc>
          <w:tcPr>
            <w:tcW w:w="85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B42FA3F" w14:textId="77777777" w:rsidR="00E2726F" w:rsidRPr="003F17F2" w:rsidRDefault="00E2726F" w:rsidP="0067338E">
            <w:pPr>
              <w:pStyle w:val="ERSParagraph"/>
              <w:spacing w:before="120"/>
              <w:ind w:left="0"/>
              <w:jc w:val="center"/>
              <w:rPr>
                <w:rFonts w:asciiTheme="minorHAnsi" w:hAnsiTheme="minorHAnsi" w:cs="Arial"/>
                <w:color w:val="FFFFFF" w:themeColor="background1"/>
              </w:rPr>
            </w:pPr>
            <w:r w:rsidRPr="003F17F2">
              <w:rPr>
                <w:rFonts w:asciiTheme="minorHAnsi" w:hAnsiTheme="minorHAnsi" w:cs="Arial"/>
                <w:color w:val="FFFFFF" w:themeColor="background1"/>
              </w:rPr>
              <w:t>12</w:t>
            </w:r>
          </w:p>
        </w:tc>
        <w:tc>
          <w:tcPr>
            <w:tcW w:w="8075" w:type="dxa"/>
            <w:tcBorders>
              <w:top w:val="single" w:sz="4" w:space="0" w:color="auto"/>
              <w:left w:val="single" w:sz="4" w:space="0" w:color="auto"/>
              <w:bottom w:val="single" w:sz="4" w:space="0" w:color="auto"/>
              <w:right w:val="single" w:sz="4" w:space="0" w:color="auto"/>
            </w:tcBorders>
            <w:shd w:val="clear" w:color="auto" w:fill="auto"/>
          </w:tcPr>
          <w:p w14:paraId="2386F0AC" w14:textId="27023E99" w:rsidR="00E2726F" w:rsidRPr="003F17F2" w:rsidRDefault="00E2726F" w:rsidP="0067338E">
            <w:pPr>
              <w:spacing w:before="120" w:line="240" w:lineRule="atLeast"/>
              <w:rPr>
                <w:rFonts w:cs="Arial"/>
              </w:rPr>
            </w:pPr>
            <w:r w:rsidRPr="003F17F2">
              <w:rPr>
                <w:rFonts w:cs="Arial"/>
                <w:szCs w:val="22"/>
              </w:rPr>
              <w:t xml:space="preserve">On advice from WA Police, give </w:t>
            </w:r>
            <w:r w:rsidR="008A4472">
              <w:rPr>
                <w:rFonts w:cs="Arial"/>
                <w:szCs w:val="22"/>
              </w:rPr>
              <w:t>‘</w:t>
            </w:r>
            <w:r w:rsidRPr="003F17F2">
              <w:rPr>
                <w:rFonts w:cs="Arial"/>
                <w:szCs w:val="22"/>
              </w:rPr>
              <w:t>All Clear/Stand-down</w:t>
            </w:r>
            <w:r w:rsidR="008A4472">
              <w:rPr>
                <w:rFonts w:cs="Arial"/>
                <w:szCs w:val="22"/>
              </w:rPr>
              <w:t xml:space="preserve">’ </w:t>
            </w:r>
            <w:r w:rsidRPr="003F17F2">
              <w:rPr>
                <w:rFonts w:cs="Arial"/>
                <w:szCs w:val="22"/>
              </w:rPr>
              <w:t>call over emergency communication system.</w:t>
            </w:r>
          </w:p>
        </w:tc>
        <w:tc>
          <w:tcPr>
            <w:tcW w:w="991" w:type="dxa"/>
            <w:tcBorders>
              <w:top w:val="single" w:sz="4" w:space="0" w:color="auto"/>
              <w:left w:val="single" w:sz="4" w:space="0" w:color="auto"/>
              <w:bottom w:val="single" w:sz="4" w:space="0" w:color="auto"/>
              <w:right w:val="single" w:sz="4" w:space="0" w:color="auto"/>
            </w:tcBorders>
          </w:tcPr>
          <w:p w14:paraId="0ACBA94A" w14:textId="77777777" w:rsidR="00E2726F" w:rsidRPr="003F17F2" w:rsidRDefault="00E2726F" w:rsidP="0067338E">
            <w:pPr>
              <w:spacing w:before="120" w:line="240" w:lineRule="atLeast"/>
              <w:rPr>
                <w:rFonts w:cs="Arial"/>
              </w:rPr>
            </w:pPr>
          </w:p>
        </w:tc>
      </w:tr>
    </w:tbl>
    <w:p w14:paraId="6847E401" w14:textId="77777777" w:rsidR="00F77BEE" w:rsidRPr="003F17F2" w:rsidRDefault="00F77BEE" w:rsidP="00F77BEE">
      <w:pPr>
        <w:rPr>
          <w:rFonts w:eastAsiaTheme="majorEastAsia"/>
        </w:rPr>
      </w:pPr>
    </w:p>
    <w:p w14:paraId="2902EB95" w14:textId="77777777" w:rsidR="00F77BEE" w:rsidRPr="003F17F2" w:rsidRDefault="00F77BEE" w:rsidP="00F77BEE">
      <w:pPr>
        <w:rPr>
          <w:rFonts w:eastAsiaTheme="majorEastAsia"/>
        </w:rPr>
      </w:pPr>
    </w:p>
    <w:p w14:paraId="70147836" w14:textId="77777777" w:rsidR="00F77BEE" w:rsidRPr="003F17F2" w:rsidRDefault="00F77BEE" w:rsidP="00F77BEE">
      <w:pPr>
        <w:rPr>
          <w:rFonts w:eastAsiaTheme="majorEastAsia" w:cstheme="majorBidi"/>
          <w:b/>
          <w:bCs/>
          <w:sz w:val="24"/>
          <w:szCs w:val="26"/>
        </w:rPr>
      </w:pPr>
    </w:p>
    <w:p w14:paraId="34B176A4" w14:textId="6D1CE120" w:rsidR="00357F40" w:rsidRPr="003F17F2" w:rsidRDefault="00E44E4D" w:rsidP="006F4052">
      <w:pPr>
        <w:pStyle w:val="Heading2"/>
        <w:numPr>
          <w:ilvl w:val="0"/>
          <w:numId w:val="0"/>
        </w:numPr>
        <w:ind w:left="578" w:hanging="578"/>
      </w:pPr>
      <w:r w:rsidRPr="003F17F2">
        <w:br w:type="page"/>
      </w:r>
      <w:bookmarkStart w:id="355" w:name="_Toc1731111"/>
      <w:r w:rsidR="00357F40">
        <w:lastRenderedPageBreak/>
        <w:t>ERP 19</w:t>
      </w:r>
      <w:r w:rsidR="00357F40" w:rsidRPr="003F17F2">
        <w:t xml:space="preserve"> - Rail </w:t>
      </w:r>
      <w:r w:rsidR="00357F40">
        <w:t>Terminal Incident</w:t>
      </w:r>
      <w:bookmarkEnd w:id="355"/>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000" w:firstRow="0" w:lastRow="0" w:firstColumn="0" w:lastColumn="0" w:noHBand="0" w:noVBand="0"/>
      </w:tblPr>
      <w:tblGrid>
        <w:gridCol w:w="924"/>
        <w:gridCol w:w="8006"/>
        <w:gridCol w:w="992"/>
      </w:tblGrid>
      <w:tr w:rsidR="00357F40" w:rsidRPr="003F17F2" w14:paraId="3F32E119" w14:textId="77777777" w:rsidTr="00AC1FD4">
        <w:tc>
          <w:tcPr>
            <w:tcW w:w="924" w:type="dxa"/>
            <w:tcBorders>
              <w:top w:val="single" w:sz="4" w:space="0" w:color="auto"/>
              <w:left w:val="single" w:sz="4" w:space="0" w:color="auto"/>
              <w:bottom w:val="single" w:sz="4" w:space="0" w:color="auto"/>
              <w:right w:val="nil"/>
            </w:tcBorders>
            <w:shd w:val="clear" w:color="auto" w:fill="996633"/>
          </w:tcPr>
          <w:p w14:paraId="17214CFE" w14:textId="77777777" w:rsidR="00357F40" w:rsidRPr="003F17F2" w:rsidRDefault="00357F40" w:rsidP="00357F40">
            <w:pPr>
              <w:pStyle w:val="ERSParagraph"/>
              <w:spacing w:before="120"/>
              <w:ind w:left="0"/>
              <w:jc w:val="center"/>
              <w:rPr>
                <w:rFonts w:asciiTheme="minorHAnsi" w:hAnsiTheme="minorHAnsi" w:cs="Arial"/>
                <w:color w:val="FFFFFF" w:themeColor="background1"/>
                <w:szCs w:val="22"/>
              </w:rPr>
            </w:pPr>
          </w:p>
        </w:tc>
        <w:tc>
          <w:tcPr>
            <w:tcW w:w="8006" w:type="dxa"/>
            <w:tcBorders>
              <w:top w:val="single" w:sz="4" w:space="0" w:color="auto"/>
              <w:left w:val="nil"/>
              <w:bottom w:val="single" w:sz="4" w:space="0" w:color="auto"/>
              <w:right w:val="single" w:sz="4" w:space="0" w:color="auto"/>
            </w:tcBorders>
            <w:shd w:val="clear" w:color="auto" w:fill="996633"/>
          </w:tcPr>
          <w:p w14:paraId="739376D3" w14:textId="391BB2A5" w:rsidR="00357F40" w:rsidRPr="003F17F2" w:rsidRDefault="00357F40" w:rsidP="00357F40">
            <w:pPr>
              <w:spacing w:line="240" w:lineRule="atLeast"/>
              <w:rPr>
                <w:rFonts w:cs="Arial"/>
                <w:b/>
                <w:color w:val="FFFFFF" w:themeColor="background1"/>
                <w:szCs w:val="22"/>
              </w:rPr>
            </w:pPr>
            <w:r>
              <w:rPr>
                <w:rFonts w:cs="Arial"/>
                <w:b/>
                <w:color w:val="FFFFFF" w:themeColor="background1"/>
                <w:szCs w:val="22"/>
              </w:rPr>
              <w:t>ERP 19</w:t>
            </w:r>
            <w:r w:rsidRPr="003F17F2">
              <w:rPr>
                <w:rFonts w:cs="Arial"/>
                <w:b/>
                <w:color w:val="FFFFFF" w:themeColor="background1"/>
                <w:szCs w:val="22"/>
              </w:rPr>
              <w:t xml:space="preserve"> </w:t>
            </w:r>
            <w:r>
              <w:rPr>
                <w:rFonts w:cs="Arial"/>
                <w:b/>
                <w:color w:val="FFFFFF" w:themeColor="background1"/>
                <w:szCs w:val="22"/>
              </w:rPr>
              <w:t>–</w:t>
            </w:r>
            <w:r w:rsidRPr="003F17F2">
              <w:rPr>
                <w:rFonts w:cs="Arial"/>
                <w:b/>
                <w:color w:val="FFFFFF" w:themeColor="background1"/>
                <w:szCs w:val="22"/>
              </w:rPr>
              <w:t xml:space="preserve"> </w:t>
            </w:r>
            <w:r>
              <w:rPr>
                <w:rFonts w:cs="Arial"/>
                <w:b/>
                <w:color w:val="FFFFFF" w:themeColor="background1"/>
                <w:szCs w:val="22"/>
              </w:rPr>
              <w:t>Rail Terminal Incident</w:t>
            </w:r>
          </w:p>
        </w:tc>
        <w:tc>
          <w:tcPr>
            <w:tcW w:w="992" w:type="dxa"/>
            <w:tcBorders>
              <w:top w:val="single" w:sz="4" w:space="0" w:color="auto"/>
              <w:left w:val="single" w:sz="4" w:space="0" w:color="auto"/>
              <w:bottom w:val="single" w:sz="4" w:space="0" w:color="auto"/>
              <w:right w:val="single" w:sz="4" w:space="0" w:color="auto"/>
            </w:tcBorders>
            <w:shd w:val="clear" w:color="auto" w:fill="996633"/>
          </w:tcPr>
          <w:p w14:paraId="7B427296" w14:textId="77777777" w:rsidR="00357F40" w:rsidRPr="003F17F2" w:rsidRDefault="00357F40" w:rsidP="00357F40">
            <w:pPr>
              <w:pStyle w:val="ListParagraph"/>
              <w:numPr>
                <w:ilvl w:val="0"/>
                <w:numId w:val="39"/>
              </w:numPr>
              <w:spacing w:before="120" w:line="240" w:lineRule="atLeast"/>
              <w:ind w:left="317" w:hanging="284"/>
              <w:rPr>
                <w:rFonts w:cs="Arial"/>
                <w:color w:val="FFFFFF" w:themeColor="background1"/>
                <w:sz w:val="16"/>
                <w:szCs w:val="16"/>
              </w:rPr>
            </w:pPr>
            <w:r w:rsidRPr="003F17F2">
              <w:rPr>
                <w:rFonts w:cs="Arial"/>
                <w:color w:val="FFFFFF" w:themeColor="background1"/>
                <w:sz w:val="16"/>
                <w:szCs w:val="16"/>
              </w:rPr>
              <w:t>or N/A</w:t>
            </w:r>
          </w:p>
        </w:tc>
      </w:tr>
      <w:tr w:rsidR="00357F40" w:rsidRPr="003F17F2" w14:paraId="17489096" w14:textId="77777777" w:rsidTr="00AC1FD4">
        <w:tc>
          <w:tcPr>
            <w:tcW w:w="924" w:type="dxa"/>
            <w:shd w:val="clear" w:color="auto" w:fill="996633"/>
          </w:tcPr>
          <w:p w14:paraId="1DF2589F" w14:textId="77777777" w:rsidR="00357F40" w:rsidRPr="003F17F2" w:rsidRDefault="00357F40"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w:t>
            </w:r>
          </w:p>
        </w:tc>
        <w:tc>
          <w:tcPr>
            <w:tcW w:w="8006" w:type="dxa"/>
            <w:shd w:val="clear" w:color="auto" w:fill="auto"/>
          </w:tcPr>
          <w:p w14:paraId="753E8BBF" w14:textId="77777777" w:rsidR="00357F40" w:rsidRPr="007327A8" w:rsidRDefault="00357F40" w:rsidP="00357F40">
            <w:pPr>
              <w:spacing w:before="120" w:line="240" w:lineRule="atLeast"/>
              <w:rPr>
                <w:rFonts w:cs="Arial"/>
                <w:szCs w:val="22"/>
              </w:rPr>
            </w:pPr>
            <w:r w:rsidRPr="007327A8">
              <w:rPr>
                <w:rFonts w:cs="Arial"/>
                <w:szCs w:val="22"/>
              </w:rPr>
              <w:t>Ensure appropriate emergency services have been notified including DFES if necessary.</w:t>
            </w:r>
          </w:p>
        </w:tc>
        <w:tc>
          <w:tcPr>
            <w:tcW w:w="992" w:type="dxa"/>
          </w:tcPr>
          <w:p w14:paraId="7B84233B" w14:textId="77777777" w:rsidR="00357F40" w:rsidRPr="003F17F2" w:rsidRDefault="00357F40" w:rsidP="00357F40">
            <w:pPr>
              <w:spacing w:before="120" w:line="240" w:lineRule="atLeast"/>
              <w:rPr>
                <w:rFonts w:cs="Arial"/>
                <w:szCs w:val="22"/>
              </w:rPr>
            </w:pPr>
          </w:p>
        </w:tc>
      </w:tr>
      <w:tr w:rsidR="00550C85" w:rsidRPr="003F17F2" w14:paraId="0EB0114C" w14:textId="77777777" w:rsidTr="00AC1FD4">
        <w:tc>
          <w:tcPr>
            <w:tcW w:w="924" w:type="dxa"/>
            <w:shd w:val="clear" w:color="auto" w:fill="996633"/>
          </w:tcPr>
          <w:p w14:paraId="6C8B383A" w14:textId="21A4D2C0" w:rsidR="00550C85" w:rsidRPr="003F17F2" w:rsidRDefault="00550C85"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2</w:t>
            </w:r>
          </w:p>
        </w:tc>
        <w:tc>
          <w:tcPr>
            <w:tcW w:w="8006" w:type="dxa"/>
            <w:shd w:val="clear" w:color="auto" w:fill="auto"/>
          </w:tcPr>
          <w:p w14:paraId="33F8FC89" w14:textId="585A70B3" w:rsidR="00550C85" w:rsidRPr="007327A8" w:rsidRDefault="00550C85" w:rsidP="00856B9C">
            <w:pPr>
              <w:spacing w:before="120" w:line="240" w:lineRule="atLeast"/>
              <w:ind w:left="34"/>
              <w:rPr>
                <w:rFonts w:cs="Arial"/>
                <w:szCs w:val="22"/>
              </w:rPr>
            </w:pPr>
            <w:r w:rsidRPr="007327A8">
              <w:rPr>
                <w:rFonts w:cs="Arial"/>
                <w:szCs w:val="22"/>
              </w:rPr>
              <w:t>If safe, arrange first aid assistance for person(s) injured.</w:t>
            </w:r>
          </w:p>
        </w:tc>
        <w:tc>
          <w:tcPr>
            <w:tcW w:w="992" w:type="dxa"/>
          </w:tcPr>
          <w:p w14:paraId="71FCEA29" w14:textId="77777777" w:rsidR="00550C85" w:rsidRPr="003F17F2" w:rsidRDefault="00550C85" w:rsidP="00357F40">
            <w:pPr>
              <w:spacing w:before="120" w:line="240" w:lineRule="atLeast"/>
              <w:ind w:left="34"/>
              <w:rPr>
                <w:rFonts w:cs="Arial"/>
                <w:szCs w:val="22"/>
              </w:rPr>
            </w:pPr>
          </w:p>
        </w:tc>
      </w:tr>
      <w:tr w:rsidR="00550C85" w:rsidRPr="003F17F2" w14:paraId="7BB8E5DB" w14:textId="77777777" w:rsidTr="00AC1FD4">
        <w:tc>
          <w:tcPr>
            <w:tcW w:w="924" w:type="dxa"/>
            <w:shd w:val="clear" w:color="auto" w:fill="996633"/>
          </w:tcPr>
          <w:p w14:paraId="46EF7959" w14:textId="4B35D44F" w:rsidR="00550C85" w:rsidRPr="003F17F2" w:rsidRDefault="00550C85"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3</w:t>
            </w:r>
          </w:p>
        </w:tc>
        <w:tc>
          <w:tcPr>
            <w:tcW w:w="8006" w:type="dxa"/>
            <w:shd w:val="clear" w:color="auto" w:fill="auto"/>
          </w:tcPr>
          <w:p w14:paraId="6C0F2B17" w14:textId="786D69A4" w:rsidR="00550C85" w:rsidRPr="007327A8" w:rsidRDefault="00550C85" w:rsidP="00550C85">
            <w:pPr>
              <w:spacing w:before="120" w:line="240" w:lineRule="atLeast"/>
              <w:rPr>
                <w:rFonts w:cs="Arial"/>
                <w:szCs w:val="22"/>
              </w:rPr>
            </w:pPr>
            <w:r w:rsidRPr="007327A8">
              <w:rPr>
                <w:rFonts w:cs="Arial"/>
                <w:szCs w:val="22"/>
              </w:rPr>
              <w:t>Contact the MWPA Rail Terminal Coordinator to stop/control all train movements.</w:t>
            </w:r>
          </w:p>
        </w:tc>
        <w:tc>
          <w:tcPr>
            <w:tcW w:w="992" w:type="dxa"/>
          </w:tcPr>
          <w:p w14:paraId="1CF4F071" w14:textId="77777777" w:rsidR="00550C85" w:rsidRPr="003F17F2" w:rsidRDefault="00550C85" w:rsidP="00357F40">
            <w:pPr>
              <w:spacing w:before="120" w:line="240" w:lineRule="atLeast"/>
              <w:ind w:left="34"/>
              <w:rPr>
                <w:rFonts w:cs="Arial"/>
                <w:szCs w:val="22"/>
              </w:rPr>
            </w:pPr>
          </w:p>
        </w:tc>
      </w:tr>
      <w:tr w:rsidR="00550C85" w:rsidRPr="003F17F2" w14:paraId="717686A4" w14:textId="77777777" w:rsidTr="00AC1FD4">
        <w:tc>
          <w:tcPr>
            <w:tcW w:w="924" w:type="dxa"/>
            <w:shd w:val="clear" w:color="auto" w:fill="996633"/>
          </w:tcPr>
          <w:p w14:paraId="55DF9199" w14:textId="1528F67D" w:rsidR="00550C85" w:rsidRPr="003F17F2" w:rsidRDefault="00550C85"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4</w:t>
            </w:r>
          </w:p>
        </w:tc>
        <w:tc>
          <w:tcPr>
            <w:tcW w:w="8006" w:type="dxa"/>
            <w:shd w:val="clear" w:color="auto" w:fill="auto"/>
          </w:tcPr>
          <w:p w14:paraId="33A8A984" w14:textId="77777777" w:rsidR="00550C85" w:rsidRPr="007327A8" w:rsidRDefault="00550C85" w:rsidP="008E644C">
            <w:pPr>
              <w:spacing w:before="120" w:line="240" w:lineRule="atLeast"/>
              <w:ind w:left="34"/>
              <w:rPr>
                <w:rFonts w:cs="Arial"/>
                <w:szCs w:val="22"/>
              </w:rPr>
            </w:pPr>
            <w:r w:rsidRPr="007327A8">
              <w:rPr>
                <w:rFonts w:cs="Arial"/>
                <w:szCs w:val="22"/>
              </w:rPr>
              <w:t>MWPA Rail Terminal Coordinator shall;</w:t>
            </w:r>
          </w:p>
          <w:p w14:paraId="687BF508" w14:textId="77777777" w:rsidR="00550C85" w:rsidRPr="007327A8" w:rsidRDefault="00550C85" w:rsidP="008E644C">
            <w:pPr>
              <w:pStyle w:val="ListParagraph"/>
              <w:numPr>
                <w:ilvl w:val="0"/>
                <w:numId w:val="66"/>
              </w:numPr>
              <w:spacing w:before="120" w:line="240" w:lineRule="atLeast"/>
              <w:ind w:left="382"/>
              <w:rPr>
                <w:rFonts w:cs="Arial"/>
                <w:szCs w:val="22"/>
              </w:rPr>
            </w:pPr>
            <w:r w:rsidRPr="007327A8">
              <w:rPr>
                <w:rFonts w:cs="Arial"/>
                <w:szCs w:val="22"/>
              </w:rPr>
              <w:t>Contact all train crews within or on immediate approach to the MWPA Rail Terminal to control train movements.</w:t>
            </w:r>
          </w:p>
          <w:p w14:paraId="76742A11" w14:textId="1C283B24" w:rsidR="00550C85" w:rsidRPr="007327A8" w:rsidRDefault="00550C85" w:rsidP="008E644C">
            <w:pPr>
              <w:pStyle w:val="ListParagraph"/>
              <w:numPr>
                <w:ilvl w:val="0"/>
                <w:numId w:val="66"/>
              </w:numPr>
              <w:spacing w:before="120" w:line="240" w:lineRule="atLeast"/>
              <w:ind w:left="382"/>
              <w:rPr>
                <w:rFonts w:cs="Arial"/>
                <w:szCs w:val="22"/>
              </w:rPr>
            </w:pPr>
            <w:r w:rsidRPr="007327A8">
              <w:rPr>
                <w:rFonts w:cs="Arial"/>
                <w:szCs w:val="22"/>
              </w:rPr>
              <w:t xml:space="preserve">Contact </w:t>
            </w:r>
            <w:r w:rsidR="008A4472">
              <w:rPr>
                <w:rFonts w:cs="Arial"/>
                <w:szCs w:val="22"/>
              </w:rPr>
              <w:t xml:space="preserve">Arc </w:t>
            </w:r>
            <w:r w:rsidR="0045655C">
              <w:rPr>
                <w:rFonts w:cs="Arial"/>
                <w:szCs w:val="22"/>
              </w:rPr>
              <w:t>Infrastructure</w:t>
            </w:r>
            <w:r w:rsidRPr="007327A8">
              <w:rPr>
                <w:rFonts w:cs="Arial"/>
                <w:szCs w:val="22"/>
              </w:rPr>
              <w:t xml:space="preserve"> duty train controller to control train movements from Narngulu.</w:t>
            </w:r>
          </w:p>
          <w:p w14:paraId="617EB92C" w14:textId="21D76F2D" w:rsidR="00550C85" w:rsidRPr="007327A8" w:rsidRDefault="00550C85" w:rsidP="008E644C">
            <w:pPr>
              <w:pStyle w:val="ListParagraph"/>
              <w:numPr>
                <w:ilvl w:val="0"/>
                <w:numId w:val="66"/>
              </w:numPr>
              <w:spacing w:before="120" w:line="240" w:lineRule="atLeast"/>
              <w:ind w:left="382"/>
              <w:rPr>
                <w:rFonts w:cs="Arial"/>
                <w:szCs w:val="22"/>
              </w:rPr>
            </w:pPr>
            <w:r w:rsidRPr="007327A8">
              <w:rPr>
                <w:rFonts w:cs="Arial"/>
                <w:szCs w:val="22"/>
              </w:rPr>
              <w:t xml:space="preserve">Contact </w:t>
            </w:r>
            <w:r w:rsidR="00AC1FD4" w:rsidRPr="007327A8">
              <w:rPr>
                <w:rFonts w:cs="Arial"/>
                <w:szCs w:val="22"/>
              </w:rPr>
              <w:t>KML</w:t>
            </w:r>
            <w:r w:rsidRPr="007327A8">
              <w:rPr>
                <w:rFonts w:cs="Arial"/>
                <w:szCs w:val="22"/>
              </w:rPr>
              <w:t xml:space="preserve"> to ensure cessation/coordinated control of car dumper activities.</w:t>
            </w:r>
          </w:p>
          <w:p w14:paraId="002E641D" w14:textId="45915383" w:rsidR="00AC1FD4" w:rsidRPr="007327A8" w:rsidRDefault="00AC1FD4" w:rsidP="008E644C">
            <w:pPr>
              <w:pStyle w:val="ListParagraph"/>
              <w:numPr>
                <w:ilvl w:val="0"/>
                <w:numId w:val="66"/>
              </w:numPr>
              <w:spacing w:before="120" w:line="240" w:lineRule="atLeast"/>
              <w:ind w:left="382"/>
              <w:rPr>
                <w:rFonts w:cs="Arial"/>
                <w:szCs w:val="22"/>
              </w:rPr>
            </w:pPr>
            <w:r w:rsidRPr="007327A8">
              <w:rPr>
                <w:rFonts w:cs="Arial"/>
                <w:sz w:val="21"/>
                <w:szCs w:val="22"/>
              </w:rPr>
              <w:t>Contact CBH to ensure cessation/coordinated control of grain loading activities.</w:t>
            </w:r>
            <w:r w:rsidRPr="007327A8">
              <w:rPr>
                <w:rFonts w:cs="Arial"/>
                <w:szCs w:val="22"/>
              </w:rPr>
              <w:t xml:space="preserve"> </w:t>
            </w:r>
          </w:p>
          <w:p w14:paraId="5592B582" w14:textId="0EC362C9" w:rsidR="00550C85" w:rsidRPr="007327A8" w:rsidRDefault="00550C85" w:rsidP="008E644C">
            <w:pPr>
              <w:pStyle w:val="ListParagraph"/>
              <w:numPr>
                <w:ilvl w:val="0"/>
                <w:numId w:val="66"/>
              </w:numPr>
              <w:spacing w:before="120" w:line="240" w:lineRule="atLeast"/>
              <w:ind w:left="382"/>
              <w:rPr>
                <w:rFonts w:cs="Arial"/>
                <w:szCs w:val="22"/>
              </w:rPr>
            </w:pPr>
            <w:r w:rsidRPr="007327A8">
              <w:rPr>
                <w:rFonts w:cs="Arial"/>
                <w:szCs w:val="22"/>
              </w:rPr>
              <w:t xml:space="preserve">Cancel all live work permits within the Rail Terminal and contact permit holders to advise/ensure work stops and they follow the direction of the On Scene Commander.   </w:t>
            </w:r>
          </w:p>
          <w:p w14:paraId="784A24F9" w14:textId="77777777" w:rsidR="00550C85" w:rsidRPr="007327A8" w:rsidRDefault="00550C85" w:rsidP="008E644C">
            <w:pPr>
              <w:pStyle w:val="ListParagraph"/>
              <w:numPr>
                <w:ilvl w:val="0"/>
                <w:numId w:val="66"/>
              </w:numPr>
              <w:spacing w:before="120" w:line="240" w:lineRule="atLeast"/>
              <w:ind w:left="382"/>
              <w:rPr>
                <w:rFonts w:cs="Arial"/>
                <w:szCs w:val="22"/>
              </w:rPr>
            </w:pPr>
            <w:r w:rsidRPr="007327A8">
              <w:rPr>
                <w:rFonts w:cs="Arial"/>
                <w:szCs w:val="22"/>
              </w:rPr>
              <w:t>Coordinate with the On Scene Commander to control/shunt trains inside the Rail Terminal in support of emergency response efforts.</w:t>
            </w:r>
          </w:p>
          <w:p w14:paraId="364C009A" w14:textId="77777777" w:rsidR="00EB59DA" w:rsidRPr="007327A8" w:rsidRDefault="00550C85" w:rsidP="00EB59DA">
            <w:pPr>
              <w:pStyle w:val="ListParagraph"/>
              <w:numPr>
                <w:ilvl w:val="0"/>
                <w:numId w:val="66"/>
              </w:numPr>
              <w:spacing w:before="120" w:line="240" w:lineRule="atLeast"/>
              <w:ind w:left="382"/>
              <w:rPr>
                <w:rFonts w:cs="Arial"/>
                <w:szCs w:val="22"/>
              </w:rPr>
            </w:pPr>
            <w:r w:rsidRPr="007327A8">
              <w:rPr>
                <w:rFonts w:cs="Arial"/>
                <w:szCs w:val="22"/>
              </w:rPr>
              <w:t>Ensure access to all locked gates to support emergency response efforts.</w:t>
            </w:r>
          </w:p>
          <w:p w14:paraId="7CE182E1" w14:textId="1CBFE29F" w:rsidR="00550C85" w:rsidRPr="007327A8" w:rsidRDefault="00550C85" w:rsidP="00EB59DA">
            <w:pPr>
              <w:pStyle w:val="ListParagraph"/>
              <w:numPr>
                <w:ilvl w:val="0"/>
                <w:numId w:val="66"/>
              </w:numPr>
              <w:spacing w:before="120" w:line="240" w:lineRule="atLeast"/>
              <w:ind w:left="382"/>
              <w:rPr>
                <w:rFonts w:cs="Arial"/>
                <w:szCs w:val="22"/>
              </w:rPr>
            </w:pPr>
            <w:r w:rsidRPr="007327A8">
              <w:rPr>
                <w:rFonts w:cs="Arial"/>
                <w:szCs w:val="22"/>
              </w:rPr>
              <w:t xml:space="preserve">Maintain communications with the On Scene Commander for the duration of the incident.    </w:t>
            </w:r>
          </w:p>
        </w:tc>
        <w:tc>
          <w:tcPr>
            <w:tcW w:w="992" w:type="dxa"/>
          </w:tcPr>
          <w:p w14:paraId="7266EBF2" w14:textId="77777777" w:rsidR="00550C85" w:rsidRPr="003F17F2" w:rsidRDefault="00550C85" w:rsidP="00357F40">
            <w:pPr>
              <w:spacing w:before="120" w:line="240" w:lineRule="atLeast"/>
              <w:ind w:left="34"/>
              <w:rPr>
                <w:rFonts w:cs="Arial"/>
                <w:szCs w:val="22"/>
              </w:rPr>
            </w:pPr>
          </w:p>
        </w:tc>
      </w:tr>
      <w:tr w:rsidR="0039048F" w:rsidRPr="003F17F2" w14:paraId="5B6675EF" w14:textId="77777777" w:rsidTr="00AC1FD4">
        <w:tc>
          <w:tcPr>
            <w:tcW w:w="924" w:type="dxa"/>
            <w:shd w:val="clear" w:color="auto" w:fill="996633"/>
          </w:tcPr>
          <w:p w14:paraId="6B1838C9" w14:textId="0447B70E"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6</w:t>
            </w:r>
          </w:p>
        </w:tc>
        <w:tc>
          <w:tcPr>
            <w:tcW w:w="8006" w:type="dxa"/>
            <w:shd w:val="clear" w:color="auto" w:fill="auto"/>
          </w:tcPr>
          <w:p w14:paraId="1B4776ED" w14:textId="34B8932E" w:rsidR="0039048F" w:rsidRPr="007327A8" w:rsidRDefault="0039048F" w:rsidP="00357F40">
            <w:pPr>
              <w:spacing w:before="120" w:line="240" w:lineRule="atLeast"/>
              <w:rPr>
                <w:rFonts w:cs="Arial"/>
                <w:szCs w:val="22"/>
              </w:rPr>
            </w:pPr>
            <w:r w:rsidRPr="007327A8">
              <w:rPr>
                <w:rFonts w:cs="Arial"/>
              </w:rPr>
              <w:t>Appoint a port employee to be On Scene Commander with radio communications to the ICC.</w:t>
            </w:r>
          </w:p>
        </w:tc>
        <w:tc>
          <w:tcPr>
            <w:tcW w:w="992" w:type="dxa"/>
          </w:tcPr>
          <w:p w14:paraId="1FAA17F9" w14:textId="77777777" w:rsidR="0039048F" w:rsidRPr="003F17F2" w:rsidRDefault="0039048F" w:rsidP="00357F40">
            <w:pPr>
              <w:spacing w:before="120" w:line="240" w:lineRule="atLeast"/>
              <w:rPr>
                <w:rFonts w:cs="Arial"/>
                <w:szCs w:val="22"/>
              </w:rPr>
            </w:pPr>
          </w:p>
        </w:tc>
      </w:tr>
      <w:tr w:rsidR="0039048F" w:rsidRPr="003F17F2" w14:paraId="1F5C3F2E" w14:textId="77777777" w:rsidTr="00AC1FD4">
        <w:tc>
          <w:tcPr>
            <w:tcW w:w="924" w:type="dxa"/>
            <w:shd w:val="clear" w:color="auto" w:fill="996633"/>
          </w:tcPr>
          <w:p w14:paraId="04C740CC" w14:textId="799BAC53"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7</w:t>
            </w:r>
          </w:p>
        </w:tc>
        <w:tc>
          <w:tcPr>
            <w:tcW w:w="8006" w:type="dxa"/>
            <w:shd w:val="clear" w:color="auto" w:fill="auto"/>
          </w:tcPr>
          <w:p w14:paraId="6B0D85F5" w14:textId="35D7A530" w:rsidR="0039048F" w:rsidRPr="007327A8" w:rsidRDefault="0039048F" w:rsidP="00357F40">
            <w:pPr>
              <w:spacing w:before="120" w:line="240" w:lineRule="atLeast"/>
              <w:rPr>
                <w:rFonts w:cs="Arial"/>
                <w:szCs w:val="22"/>
              </w:rPr>
            </w:pPr>
            <w:r w:rsidRPr="007327A8">
              <w:rPr>
                <w:rFonts w:cs="Arial"/>
                <w:szCs w:val="22"/>
              </w:rPr>
              <w:t>Assess the situation and, if necessary, initiate an evacuation of the immediate vicinity of the incident.</w:t>
            </w:r>
          </w:p>
        </w:tc>
        <w:tc>
          <w:tcPr>
            <w:tcW w:w="992" w:type="dxa"/>
          </w:tcPr>
          <w:p w14:paraId="00D8FC86" w14:textId="77777777" w:rsidR="0039048F" w:rsidRPr="003F17F2" w:rsidRDefault="0039048F" w:rsidP="00357F40">
            <w:pPr>
              <w:spacing w:before="120" w:line="240" w:lineRule="atLeast"/>
              <w:rPr>
                <w:rFonts w:cs="Arial"/>
                <w:szCs w:val="22"/>
              </w:rPr>
            </w:pPr>
          </w:p>
        </w:tc>
      </w:tr>
      <w:tr w:rsidR="0039048F" w:rsidRPr="003F17F2" w14:paraId="18DE0A41" w14:textId="77777777" w:rsidTr="00AC1FD4">
        <w:tc>
          <w:tcPr>
            <w:tcW w:w="924" w:type="dxa"/>
            <w:shd w:val="clear" w:color="auto" w:fill="996633"/>
          </w:tcPr>
          <w:p w14:paraId="30F0786B" w14:textId="77E068C9"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8</w:t>
            </w:r>
          </w:p>
        </w:tc>
        <w:tc>
          <w:tcPr>
            <w:tcW w:w="8006" w:type="dxa"/>
            <w:shd w:val="clear" w:color="auto" w:fill="auto"/>
          </w:tcPr>
          <w:p w14:paraId="14486266" w14:textId="017EFD55" w:rsidR="0039048F" w:rsidRPr="007327A8" w:rsidRDefault="0039048F" w:rsidP="00550C85">
            <w:pPr>
              <w:spacing w:before="120" w:line="240" w:lineRule="atLeast"/>
              <w:rPr>
                <w:rFonts w:cs="Arial"/>
                <w:szCs w:val="22"/>
              </w:rPr>
            </w:pPr>
            <w:r w:rsidRPr="007327A8">
              <w:rPr>
                <w:rFonts w:cs="Arial"/>
                <w:szCs w:val="22"/>
              </w:rPr>
              <w:t>Arrange for the area to be isolated/barricaded.</w:t>
            </w:r>
          </w:p>
        </w:tc>
        <w:tc>
          <w:tcPr>
            <w:tcW w:w="992" w:type="dxa"/>
          </w:tcPr>
          <w:p w14:paraId="37F3A3C2" w14:textId="77777777" w:rsidR="0039048F" w:rsidRPr="003F17F2" w:rsidRDefault="0039048F" w:rsidP="00357F40">
            <w:pPr>
              <w:spacing w:before="120" w:line="240" w:lineRule="atLeast"/>
              <w:rPr>
                <w:rFonts w:cs="Arial"/>
                <w:szCs w:val="22"/>
              </w:rPr>
            </w:pPr>
          </w:p>
        </w:tc>
      </w:tr>
      <w:tr w:rsidR="0039048F" w:rsidRPr="003F17F2" w14:paraId="11017A01" w14:textId="77777777" w:rsidTr="00AC1FD4">
        <w:tc>
          <w:tcPr>
            <w:tcW w:w="924" w:type="dxa"/>
            <w:shd w:val="clear" w:color="auto" w:fill="996633"/>
          </w:tcPr>
          <w:p w14:paraId="193C2766" w14:textId="4181C7D7"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9</w:t>
            </w:r>
          </w:p>
        </w:tc>
        <w:tc>
          <w:tcPr>
            <w:tcW w:w="8006" w:type="dxa"/>
            <w:shd w:val="clear" w:color="auto" w:fill="auto"/>
          </w:tcPr>
          <w:p w14:paraId="33C027FB" w14:textId="67E0A779" w:rsidR="0039048F" w:rsidRPr="007327A8" w:rsidRDefault="0039048F" w:rsidP="00357F40">
            <w:pPr>
              <w:spacing w:before="120" w:line="240" w:lineRule="atLeast"/>
              <w:ind w:left="34"/>
              <w:rPr>
                <w:rFonts w:cs="Arial"/>
                <w:szCs w:val="22"/>
              </w:rPr>
            </w:pPr>
            <w:r w:rsidRPr="007327A8">
              <w:rPr>
                <w:rFonts w:cs="Arial"/>
                <w:szCs w:val="22"/>
              </w:rPr>
              <w:t>Assign a person to the role of Security Coordinator (Duty Card 11) to secure access to the Port and direct emergency services.</w:t>
            </w:r>
          </w:p>
        </w:tc>
        <w:tc>
          <w:tcPr>
            <w:tcW w:w="992" w:type="dxa"/>
          </w:tcPr>
          <w:p w14:paraId="6DCA9D4D" w14:textId="77777777" w:rsidR="0039048F" w:rsidRPr="003F17F2" w:rsidRDefault="0039048F" w:rsidP="00357F40">
            <w:pPr>
              <w:spacing w:before="120" w:line="240" w:lineRule="atLeast"/>
              <w:ind w:left="34"/>
              <w:rPr>
                <w:rFonts w:cs="Arial"/>
                <w:szCs w:val="22"/>
              </w:rPr>
            </w:pPr>
          </w:p>
        </w:tc>
      </w:tr>
      <w:tr w:rsidR="0039048F" w:rsidRPr="003F17F2" w14:paraId="2926411F" w14:textId="77777777" w:rsidTr="00AC1FD4">
        <w:tc>
          <w:tcPr>
            <w:tcW w:w="924" w:type="dxa"/>
            <w:shd w:val="clear" w:color="auto" w:fill="996633"/>
          </w:tcPr>
          <w:p w14:paraId="00B2228D" w14:textId="62A184B0"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10</w:t>
            </w:r>
          </w:p>
        </w:tc>
        <w:tc>
          <w:tcPr>
            <w:tcW w:w="8006" w:type="dxa"/>
            <w:shd w:val="clear" w:color="auto" w:fill="auto"/>
          </w:tcPr>
          <w:p w14:paraId="4CE438D0" w14:textId="68F46028" w:rsidR="0039048F" w:rsidRPr="007327A8" w:rsidRDefault="0039048F" w:rsidP="00807784">
            <w:pPr>
              <w:spacing w:before="120" w:line="240" w:lineRule="atLeast"/>
              <w:ind w:left="34"/>
              <w:rPr>
                <w:rFonts w:cs="Arial"/>
                <w:szCs w:val="22"/>
              </w:rPr>
            </w:pPr>
            <w:r w:rsidRPr="007327A8">
              <w:rPr>
                <w:rFonts w:cs="Arial"/>
                <w:szCs w:val="22"/>
              </w:rPr>
              <w:t>Do not allow anything to be moved (except for life sav</w:t>
            </w:r>
            <w:r w:rsidR="007327A8">
              <w:rPr>
                <w:rFonts w:cs="Arial"/>
                <w:szCs w:val="22"/>
              </w:rPr>
              <w:t>ing/emergency response efforts)</w:t>
            </w:r>
            <w:r w:rsidRPr="007327A8">
              <w:rPr>
                <w:rFonts w:cs="Arial"/>
                <w:szCs w:val="22"/>
              </w:rPr>
              <w:t xml:space="preserve"> until GM - Operations or delegate (including Operator) has arrived on site.</w:t>
            </w:r>
          </w:p>
        </w:tc>
        <w:tc>
          <w:tcPr>
            <w:tcW w:w="992" w:type="dxa"/>
          </w:tcPr>
          <w:p w14:paraId="6A64693D" w14:textId="77777777" w:rsidR="0039048F" w:rsidRPr="003F17F2" w:rsidRDefault="0039048F" w:rsidP="00357F40">
            <w:pPr>
              <w:spacing w:before="120" w:line="240" w:lineRule="atLeast"/>
              <w:ind w:left="34"/>
              <w:rPr>
                <w:rFonts w:cs="Arial"/>
                <w:szCs w:val="22"/>
              </w:rPr>
            </w:pPr>
          </w:p>
        </w:tc>
      </w:tr>
      <w:tr w:rsidR="0039048F" w:rsidRPr="003F17F2" w14:paraId="591E1408" w14:textId="77777777" w:rsidTr="00AC1FD4">
        <w:tc>
          <w:tcPr>
            <w:tcW w:w="924" w:type="dxa"/>
            <w:shd w:val="clear" w:color="auto" w:fill="996633"/>
          </w:tcPr>
          <w:p w14:paraId="3B9D14AF" w14:textId="79669775"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11</w:t>
            </w:r>
          </w:p>
        </w:tc>
        <w:tc>
          <w:tcPr>
            <w:tcW w:w="8006" w:type="dxa"/>
            <w:shd w:val="clear" w:color="auto" w:fill="auto"/>
          </w:tcPr>
          <w:p w14:paraId="142F4FEC" w14:textId="4F44A4FF" w:rsidR="0039048F" w:rsidRPr="007327A8" w:rsidRDefault="0039048F" w:rsidP="00550C85">
            <w:pPr>
              <w:spacing w:before="120" w:line="240" w:lineRule="atLeast"/>
              <w:ind w:left="34"/>
              <w:rPr>
                <w:rFonts w:cs="Arial"/>
                <w:szCs w:val="22"/>
              </w:rPr>
            </w:pPr>
            <w:r w:rsidRPr="007327A8">
              <w:rPr>
                <w:rFonts w:cs="Arial"/>
              </w:rPr>
              <w:t>Activate the IMT as required and commence the IMT workflow including assessment for notifying stakeholders and accounting for personnel.</w:t>
            </w:r>
          </w:p>
        </w:tc>
        <w:tc>
          <w:tcPr>
            <w:tcW w:w="992" w:type="dxa"/>
          </w:tcPr>
          <w:p w14:paraId="7619DC1C" w14:textId="77777777" w:rsidR="0039048F" w:rsidRPr="003F17F2" w:rsidRDefault="0039048F" w:rsidP="00357F40">
            <w:pPr>
              <w:spacing w:before="120" w:line="240" w:lineRule="atLeast"/>
              <w:ind w:left="34"/>
              <w:rPr>
                <w:rFonts w:cs="Arial"/>
                <w:szCs w:val="22"/>
              </w:rPr>
            </w:pPr>
          </w:p>
        </w:tc>
      </w:tr>
      <w:tr w:rsidR="0039048F" w:rsidRPr="003F17F2" w14:paraId="6CBBF25A" w14:textId="77777777" w:rsidTr="00AC1FD4">
        <w:tc>
          <w:tcPr>
            <w:tcW w:w="924" w:type="dxa"/>
            <w:shd w:val="clear" w:color="auto" w:fill="996633"/>
          </w:tcPr>
          <w:p w14:paraId="71F36C77" w14:textId="3485735D"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12</w:t>
            </w:r>
          </w:p>
        </w:tc>
        <w:tc>
          <w:tcPr>
            <w:tcW w:w="8006" w:type="dxa"/>
            <w:shd w:val="clear" w:color="auto" w:fill="auto"/>
          </w:tcPr>
          <w:p w14:paraId="22951136" w14:textId="55F67A26" w:rsidR="0039048F" w:rsidRPr="007327A8" w:rsidRDefault="0039048F" w:rsidP="0039048F">
            <w:pPr>
              <w:spacing w:before="120" w:line="240" w:lineRule="atLeast"/>
              <w:ind w:left="34"/>
              <w:rPr>
                <w:rFonts w:cs="Arial"/>
                <w:szCs w:val="22"/>
              </w:rPr>
            </w:pPr>
            <w:r w:rsidRPr="007327A8">
              <w:rPr>
                <w:rFonts w:cs="Arial"/>
                <w:szCs w:val="22"/>
              </w:rPr>
              <w:t xml:space="preserve">If access for road has been affected, </w:t>
            </w:r>
            <w:r w:rsidRPr="007327A8">
              <w:rPr>
                <w:rFonts w:cs="Arial"/>
              </w:rPr>
              <w:t>assign a person to advise Port users/direct all road traffic as required (if not being handled by responding emergency services)</w:t>
            </w:r>
            <w:r w:rsidRPr="007327A8">
              <w:rPr>
                <w:rFonts w:cs="Arial"/>
                <w:szCs w:val="22"/>
              </w:rPr>
              <w:t>.</w:t>
            </w:r>
          </w:p>
        </w:tc>
        <w:tc>
          <w:tcPr>
            <w:tcW w:w="992" w:type="dxa"/>
          </w:tcPr>
          <w:p w14:paraId="4BC20162" w14:textId="77777777" w:rsidR="0039048F" w:rsidRPr="003F17F2" w:rsidRDefault="0039048F" w:rsidP="00357F40">
            <w:pPr>
              <w:spacing w:before="120" w:line="240" w:lineRule="atLeast"/>
              <w:ind w:left="34"/>
              <w:rPr>
                <w:rFonts w:cs="Arial"/>
                <w:szCs w:val="22"/>
              </w:rPr>
            </w:pPr>
          </w:p>
        </w:tc>
      </w:tr>
      <w:tr w:rsidR="0039048F" w:rsidRPr="003F17F2" w14:paraId="2A3F2104" w14:textId="77777777" w:rsidTr="00AC1FD4">
        <w:tc>
          <w:tcPr>
            <w:tcW w:w="924" w:type="dxa"/>
            <w:shd w:val="clear" w:color="auto" w:fill="996633"/>
          </w:tcPr>
          <w:p w14:paraId="014D5A2A" w14:textId="7E838EDC"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13</w:t>
            </w:r>
          </w:p>
        </w:tc>
        <w:tc>
          <w:tcPr>
            <w:tcW w:w="8006" w:type="dxa"/>
            <w:shd w:val="clear" w:color="auto" w:fill="auto"/>
          </w:tcPr>
          <w:p w14:paraId="0F88AD4A" w14:textId="2E9A4EED" w:rsidR="0039048F" w:rsidRPr="007327A8" w:rsidRDefault="0039048F" w:rsidP="0039048F">
            <w:pPr>
              <w:spacing w:before="120" w:line="240" w:lineRule="atLeast"/>
              <w:ind w:left="34"/>
              <w:rPr>
                <w:rFonts w:cs="Arial"/>
                <w:szCs w:val="22"/>
              </w:rPr>
            </w:pPr>
            <w:r w:rsidRPr="007327A8">
              <w:rPr>
                <w:rFonts w:cs="Arial"/>
                <w:szCs w:val="22"/>
              </w:rPr>
              <w:t xml:space="preserve">Pass on all relevant information regarding status of emergency and progress of evacuation (if initiated) to the responding emergency services.  </w:t>
            </w:r>
          </w:p>
        </w:tc>
        <w:tc>
          <w:tcPr>
            <w:tcW w:w="992" w:type="dxa"/>
          </w:tcPr>
          <w:p w14:paraId="096CB3EC" w14:textId="77777777" w:rsidR="0039048F" w:rsidRPr="003F17F2" w:rsidRDefault="0039048F" w:rsidP="00357F40">
            <w:pPr>
              <w:spacing w:before="120" w:line="240" w:lineRule="atLeast"/>
              <w:ind w:left="34"/>
              <w:rPr>
                <w:rFonts w:cs="Arial"/>
                <w:szCs w:val="22"/>
              </w:rPr>
            </w:pPr>
          </w:p>
        </w:tc>
      </w:tr>
      <w:tr w:rsidR="0039048F" w:rsidRPr="003F17F2" w14:paraId="3D291694" w14:textId="77777777" w:rsidTr="00AC1FD4">
        <w:tc>
          <w:tcPr>
            <w:tcW w:w="924" w:type="dxa"/>
            <w:shd w:val="clear" w:color="auto" w:fill="996633"/>
          </w:tcPr>
          <w:p w14:paraId="52E26218" w14:textId="362522D2"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14</w:t>
            </w:r>
          </w:p>
        </w:tc>
        <w:tc>
          <w:tcPr>
            <w:tcW w:w="8006" w:type="dxa"/>
            <w:shd w:val="clear" w:color="auto" w:fill="auto"/>
          </w:tcPr>
          <w:p w14:paraId="51DA076D" w14:textId="0219D931" w:rsidR="0039048F" w:rsidRPr="007327A8" w:rsidRDefault="0039048F" w:rsidP="00FB6ED6">
            <w:pPr>
              <w:spacing w:before="120" w:line="240" w:lineRule="atLeast"/>
              <w:ind w:left="34"/>
              <w:rPr>
                <w:rFonts w:cs="Arial"/>
                <w:szCs w:val="22"/>
              </w:rPr>
            </w:pPr>
            <w:r w:rsidRPr="007327A8">
              <w:rPr>
                <w:rFonts w:cs="Arial"/>
                <w:szCs w:val="22"/>
              </w:rPr>
              <w:t xml:space="preserve">Notify external agencies (Police, Office of </w:t>
            </w:r>
            <w:r w:rsidR="00FB6ED6">
              <w:rPr>
                <w:rFonts w:cs="Arial"/>
                <w:szCs w:val="22"/>
              </w:rPr>
              <w:t xml:space="preserve">the National </w:t>
            </w:r>
            <w:r w:rsidRPr="007327A8">
              <w:rPr>
                <w:rFonts w:cs="Arial"/>
                <w:szCs w:val="22"/>
              </w:rPr>
              <w:t>Rail Safety</w:t>
            </w:r>
            <w:r w:rsidR="00FB6ED6">
              <w:rPr>
                <w:rFonts w:cs="Arial"/>
                <w:szCs w:val="22"/>
              </w:rPr>
              <w:t xml:space="preserve"> Regulator</w:t>
            </w:r>
            <w:r w:rsidRPr="007327A8">
              <w:rPr>
                <w:rFonts w:cs="Arial"/>
                <w:szCs w:val="22"/>
              </w:rPr>
              <w:t xml:space="preserve">, </w:t>
            </w:r>
            <w:r w:rsidR="00807784">
              <w:rPr>
                <w:rFonts w:cs="Arial"/>
                <w:szCs w:val="22"/>
              </w:rPr>
              <w:t xml:space="preserve"> DMIRS</w:t>
            </w:r>
            <w:r w:rsidRPr="007327A8">
              <w:rPr>
                <w:rFonts w:cs="Arial"/>
                <w:szCs w:val="22"/>
              </w:rPr>
              <w:t>, etc) if required.</w:t>
            </w:r>
          </w:p>
        </w:tc>
        <w:tc>
          <w:tcPr>
            <w:tcW w:w="992" w:type="dxa"/>
          </w:tcPr>
          <w:p w14:paraId="345BB485" w14:textId="77777777" w:rsidR="0039048F" w:rsidRPr="003F17F2" w:rsidRDefault="0039048F" w:rsidP="00357F40">
            <w:pPr>
              <w:spacing w:before="120" w:line="240" w:lineRule="atLeast"/>
              <w:ind w:left="34"/>
              <w:rPr>
                <w:rFonts w:cs="Arial"/>
                <w:szCs w:val="22"/>
              </w:rPr>
            </w:pPr>
          </w:p>
        </w:tc>
      </w:tr>
      <w:tr w:rsidR="0039048F" w:rsidRPr="003F17F2" w14:paraId="03C60908" w14:textId="77777777" w:rsidTr="00AC1FD4">
        <w:tc>
          <w:tcPr>
            <w:tcW w:w="924" w:type="dxa"/>
            <w:tcBorders>
              <w:top w:val="single" w:sz="4" w:space="0" w:color="auto"/>
              <w:left w:val="single" w:sz="4" w:space="0" w:color="auto"/>
              <w:bottom w:val="single" w:sz="4" w:space="0" w:color="auto"/>
              <w:right w:val="single" w:sz="4" w:space="0" w:color="auto"/>
            </w:tcBorders>
            <w:shd w:val="clear" w:color="auto" w:fill="996633"/>
          </w:tcPr>
          <w:p w14:paraId="6C53F172" w14:textId="56438612"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sidRPr="003F17F2">
              <w:rPr>
                <w:rFonts w:asciiTheme="minorHAnsi" w:hAnsiTheme="minorHAnsi" w:cs="Arial"/>
                <w:color w:val="FFFFFF" w:themeColor="background1"/>
                <w:szCs w:val="22"/>
              </w:rPr>
              <w:t>15</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6B629FC4" w14:textId="5D9E32CA" w:rsidR="0039048F" w:rsidRPr="007327A8" w:rsidRDefault="0039048F" w:rsidP="0039048F">
            <w:pPr>
              <w:spacing w:before="120" w:line="240" w:lineRule="atLeast"/>
              <w:ind w:left="34"/>
              <w:rPr>
                <w:rFonts w:cs="Arial"/>
                <w:szCs w:val="22"/>
              </w:rPr>
            </w:pPr>
            <w:r w:rsidRPr="007327A8">
              <w:rPr>
                <w:rFonts w:cs="Arial"/>
              </w:rPr>
              <w:t>Liaise with responding emergency services (if attending) and make incident area safe.</w:t>
            </w:r>
          </w:p>
        </w:tc>
        <w:tc>
          <w:tcPr>
            <w:tcW w:w="992" w:type="dxa"/>
            <w:tcBorders>
              <w:top w:val="single" w:sz="4" w:space="0" w:color="auto"/>
              <w:left w:val="single" w:sz="4" w:space="0" w:color="auto"/>
              <w:bottom w:val="single" w:sz="4" w:space="0" w:color="auto"/>
              <w:right w:val="single" w:sz="4" w:space="0" w:color="auto"/>
            </w:tcBorders>
          </w:tcPr>
          <w:p w14:paraId="41981E0F" w14:textId="77777777" w:rsidR="0039048F" w:rsidRPr="003F17F2" w:rsidRDefault="0039048F" w:rsidP="00357F40">
            <w:pPr>
              <w:spacing w:before="120" w:line="240" w:lineRule="atLeast"/>
              <w:ind w:left="34"/>
              <w:rPr>
                <w:rFonts w:cs="Arial"/>
                <w:szCs w:val="22"/>
              </w:rPr>
            </w:pPr>
          </w:p>
        </w:tc>
      </w:tr>
      <w:tr w:rsidR="0039048F" w:rsidRPr="003F17F2" w14:paraId="3A9DDE15" w14:textId="77777777" w:rsidTr="00AC1FD4">
        <w:tc>
          <w:tcPr>
            <w:tcW w:w="924" w:type="dxa"/>
            <w:tcBorders>
              <w:top w:val="single" w:sz="4" w:space="0" w:color="auto"/>
              <w:left w:val="single" w:sz="4" w:space="0" w:color="auto"/>
              <w:bottom w:val="single" w:sz="4" w:space="0" w:color="auto"/>
              <w:right w:val="single" w:sz="4" w:space="0" w:color="auto"/>
            </w:tcBorders>
            <w:shd w:val="clear" w:color="auto" w:fill="996633"/>
          </w:tcPr>
          <w:p w14:paraId="5F553ABE" w14:textId="4CDD5406"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Pr>
                <w:rFonts w:asciiTheme="minorHAnsi" w:hAnsiTheme="minorHAnsi" w:cs="Arial"/>
                <w:color w:val="FFFFFF" w:themeColor="background1"/>
                <w:szCs w:val="22"/>
              </w:rPr>
              <w:t>16</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63BB65C2" w14:textId="7A1CE584" w:rsidR="0039048F" w:rsidRPr="007327A8" w:rsidRDefault="0039048F" w:rsidP="00357F40">
            <w:pPr>
              <w:spacing w:before="120" w:line="240" w:lineRule="atLeast"/>
              <w:ind w:left="34"/>
              <w:rPr>
                <w:rFonts w:cs="Arial"/>
                <w:szCs w:val="22"/>
              </w:rPr>
            </w:pPr>
            <w:r w:rsidRPr="007327A8">
              <w:rPr>
                <w:rFonts w:cs="Arial"/>
                <w:szCs w:val="22"/>
              </w:rPr>
              <w:t xml:space="preserve">Isolate incident area and gather information for investigation purposes. </w:t>
            </w:r>
          </w:p>
        </w:tc>
        <w:tc>
          <w:tcPr>
            <w:tcW w:w="992" w:type="dxa"/>
            <w:tcBorders>
              <w:top w:val="single" w:sz="4" w:space="0" w:color="auto"/>
              <w:left w:val="single" w:sz="4" w:space="0" w:color="auto"/>
              <w:bottom w:val="single" w:sz="4" w:space="0" w:color="auto"/>
              <w:right w:val="single" w:sz="4" w:space="0" w:color="auto"/>
            </w:tcBorders>
          </w:tcPr>
          <w:p w14:paraId="273BC268" w14:textId="77777777" w:rsidR="0039048F" w:rsidRPr="003F17F2" w:rsidRDefault="0039048F" w:rsidP="00357F40">
            <w:pPr>
              <w:spacing w:before="120" w:line="240" w:lineRule="atLeast"/>
              <w:ind w:left="34"/>
              <w:rPr>
                <w:rFonts w:cs="Arial"/>
                <w:szCs w:val="22"/>
              </w:rPr>
            </w:pPr>
          </w:p>
        </w:tc>
      </w:tr>
      <w:tr w:rsidR="0039048F" w:rsidRPr="003F17F2" w14:paraId="72DD73AE" w14:textId="77777777" w:rsidTr="00AC1FD4">
        <w:tc>
          <w:tcPr>
            <w:tcW w:w="924" w:type="dxa"/>
            <w:tcBorders>
              <w:top w:val="single" w:sz="4" w:space="0" w:color="auto"/>
              <w:left w:val="single" w:sz="4" w:space="0" w:color="auto"/>
              <w:bottom w:val="single" w:sz="4" w:space="0" w:color="auto"/>
              <w:right w:val="single" w:sz="4" w:space="0" w:color="auto"/>
            </w:tcBorders>
            <w:shd w:val="clear" w:color="auto" w:fill="996633"/>
          </w:tcPr>
          <w:p w14:paraId="555D9E59" w14:textId="65C1CC36" w:rsidR="0039048F" w:rsidRPr="003F17F2" w:rsidRDefault="0039048F" w:rsidP="00357F40">
            <w:pPr>
              <w:pStyle w:val="ERSParagraph"/>
              <w:spacing w:before="120"/>
              <w:ind w:left="0"/>
              <w:jc w:val="center"/>
              <w:rPr>
                <w:rFonts w:asciiTheme="minorHAnsi" w:hAnsiTheme="minorHAnsi" w:cs="Arial"/>
                <w:color w:val="FFFFFF" w:themeColor="background1"/>
                <w:szCs w:val="22"/>
              </w:rPr>
            </w:pPr>
            <w:r>
              <w:rPr>
                <w:rFonts w:asciiTheme="minorHAnsi" w:hAnsiTheme="minorHAnsi" w:cs="Arial"/>
                <w:color w:val="FFFFFF" w:themeColor="background1"/>
                <w:szCs w:val="22"/>
              </w:rPr>
              <w:t>17</w:t>
            </w:r>
          </w:p>
        </w:tc>
        <w:tc>
          <w:tcPr>
            <w:tcW w:w="8006" w:type="dxa"/>
            <w:tcBorders>
              <w:top w:val="single" w:sz="4" w:space="0" w:color="auto"/>
              <w:left w:val="single" w:sz="4" w:space="0" w:color="auto"/>
              <w:bottom w:val="single" w:sz="4" w:space="0" w:color="auto"/>
              <w:right w:val="single" w:sz="4" w:space="0" w:color="auto"/>
            </w:tcBorders>
            <w:shd w:val="clear" w:color="auto" w:fill="auto"/>
          </w:tcPr>
          <w:p w14:paraId="0390AA8E" w14:textId="0694B1D7" w:rsidR="0039048F" w:rsidRPr="007327A8" w:rsidRDefault="0039048F" w:rsidP="00357F40">
            <w:pPr>
              <w:spacing w:before="120" w:line="240" w:lineRule="atLeast"/>
              <w:ind w:left="34"/>
              <w:rPr>
                <w:rFonts w:cs="Arial"/>
                <w:szCs w:val="22"/>
              </w:rPr>
            </w:pPr>
            <w:r w:rsidRPr="007327A8">
              <w:rPr>
                <w:rFonts w:cs="Arial"/>
                <w:szCs w:val="22"/>
              </w:rPr>
              <w:t xml:space="preserve">Give </w:t>
            </w:r>
            <w:r w:rsidR="008A4472">
              <w:rPr>
                <w:rFonts w:cs="Arial"/>
                <w:szCs w:val="22"/>
              </w:rPr>
              <w:t>‘</w:t>
            </w:r>
            <w:r w:rsidRPr="007327A8">
              <w:rPr>
                <w:rFonts w:cs="Arial"/>
                <w:szCs w:val="22"/>
              </w:rPr>
              <w:t>All Clear/Stand-down</w:t>
            </w:r>
            <w:r w:rsidR="008A4472">
              <w:rPr>
                <w:rFonts w:cs="Arial"/>
                <w:szCs w:val="22"/>
              </w:rPr>
              <w:t>’</w:t>
            </w:r>
            <w:r w:rsidRPr="007327A8">
              <w:rPr>
                <w:rFonts w:cs="Arial"/>
                <w:szCs w:val="22"/>
              </w:rPr>
              <w:t xml:space="preserve"> call over emergency communication system.</w:t>
            </w:r>
          </w:p>
        </w:tc>
        <w:tc>
          <w:tcPr>
            <w:tcW w:w="992" w:type="dxa"/>
            <w:tcBorders>
              <w:top w:val="single" w:sz="4" w:space="0" w:color="auto"/>
              <w:left w:val="single" w:sz="4" w:space="0" w:color="auto"/>
              <w:bottom w:val="single" w:sz="4" w:space="0" w:color="auto"/>
              <w:right w:val="single" w:sz="4" w:space="0" w:color="auto"/>
            </w:tcBorders>
          </w:tcPr>
          <w:p w14:paraId="5FEBC47A" w14:textId="77777777" w:rsidR="0039048F" w:rsidRPr="003F17F2" w:rsidRDefault="0039048F" w:rsidP="00357F40">
            <w:pPr>
              <w:spacing w:before="120" w:line="240" w:lineRule="atLeast"/>
              <w:ind w:left="34"/>
              <w:rPr>
                <w:rFonts w:cs="Arial"/>
                <w:szCs w:val="22"/>
              </w:rPr>
            </w:pPr>
          </w:p>
        </w:tc>
      </w:tr>
    </w:tbl>
    <w:p w14:paraId="32BD8064" w14:textId="77777777" w:rsidR="00357F40" w:rsidRDefault="00357F40">
      <w:pPr>
        <w:rPr>
          <w:rFonts w:eastAsiaTheme="majorEastAsia"/>
          <w:b/>
          <w:color w:val="595959" w:themeColor="text1" w:themeTint="A6"/>
          <w:sz w:val="32"/>
          <w:szCs w:val="32"/>
        </w:rPr>
      </w:pPr>
      <w:r>
        <w:br w:type="page"/>
      </w:r>
    </w:p>
    <w:p w14:paraId="3F41BC9F" w14:textId="77777777" w:rsidR="0058032E" w:rsidRDefault="0058032E" w:rsidP="000C5B62">
      <w:pPr>
        <w:pStyle w:val="Heading2"/>
        <w:numPr>
          <w:ilvl w:val="0"/>
          <w:numId w:val="0"/>
        </w:numPr>
        <w:ind w:left="576" w:hanging="576"/>
      </w:pPr>
      <w:bookmarkStart w:id="356" w:name="_Toc1731112"/>
      <w:r w:rsidRPr="007352C7">
        <w:lastRenderedPageBreak/>
        <w:t>ERP 20 – Biosecurity Incident</w:t>
      </w:r>
      <w:bookmarkEnd w:id="356"/>
      <w:r w:rsidRPr="007352C7">
        <w:t xml:space="preserve"> </w:t>
      </w:r>
      <w:r w:rsidRPr="007352C7" w:rsidDel="002A361C">
        <w:t xml:space="preserve"> </w:t>
      </w:r>
    </w:p>
    <w:p w14:paraId="6ACA6073" w14:textId="77777777" w:rsidR="00CF6CE3" w:rsidRPr="009333D1" w:rsidRDefault="0058032E" w:rsidP="0058032E">
      <w:pPr>
        <w:ind w:left="284"/>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 xml:space="preserve">The scope of this ERP is limited to the initial response actions by the Port in the event of a biosecurity incident. Information on the monitoring, management and training for biosecurity risks is contained in </w:t>
      </w:r>
      <w:r w:rsidR="00CF6CE3" w:rsidRPr="009333D1">
        <w:rPr>
          <w:rFonts w:eastAsiaTheme="majorEastAsia" w:cstheme="majorBidi"/>
          <w:bCs/>
          <w:color w:val="000000" w:themeColor="text1"/>
          <w:sz w:val="21"/>
          <w:szCs w:val="21"/>
        </w:rPr>
        <w:t>the following Port procedures:</w:t>
      </w:r>
    </w:p>
    <w:p w14:paraId="4EBEB718" w14:textId="53D5E11A" w:rsidR="00CF6CE3" w:rsidRPr="009333D1" w:rsidRDefault="00CF6CE3" w:rsidP="000C5B62">
      <w:pPr>
        <w:numPr>
          <w:ilvl w:val="0"/>
          <w:numId w:val="74"/>
        </w:numPr>
        <w:spacing w:before="120"/>
        <w:ind w:left="709" w:hanging="283"/>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MAR-SWP-003 Vessel Quarantine Rubbish Disposal</w:t>
      </w:r>
    </w:p>
    <w:p w14:paraId="26EE4570" w14:textId="4EB14254" w:rsidR="00F61870" w:rsidRPr="009333D1" w:rsidRDefault="00F61870" w:rsidP="000C5B62">
      <w:pPr>
        <w:numPr>
          <w:ilvl w:val="0"/>
          <w:numId w:val="74"/>
        </w:numPr>
        <w:spacing w:before="120"/>
        <w:ind w:left="709" w:hanging="283"/>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HSE-PRO-013 Waste Management Procedure</w:t>
      </w:r>
    </w:p>
    <w:p w14:paraId="1DEAAB10" w14:textId="1F99CE54" w:rsidR="00F61870" w:rsidRPr="009333D1" w:rsidRDefault="00F61870" w:rsidP="000C5B62">
      <w:pPr>
        <w:numPr>
          <w:ilvl w:val="0"/>
          <w:numId w:val="74"/>
        </w:numPr>
        <w:spacing w:before="120"/>
        <w:ind w:left="709" w:hanging="283"/>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 xml:space="preserve">HSE-PRO-005 Incident Reporting and Investigation </w:t>
      </w:r>
    </w:p>
    <w:p w14:paraId="3AA7D652" w14:textId="0888AC0E" w:rsidR="00CF6CE3" w:rsidRPr="009333D1" w:rsidRDefault="00CF6CE3" w:rsidP="000C5B62">
      <w:pPr>
        <w:numPr>
          <w:ilvl w:val="0"/>
          <w:numId w:val="74"/>
        </w:numPr>
        <w:ind w:left="709" w:hanging="283"/>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HSE-PRO-009 Wildlife Procedure</w:t>
      </w:r>
    </w:p>
    <w:p w14:paraId="4F299011" w14:textId="0DF3668F" w:rsidR="00CF6CE3" w:rsidRPr="009333D1" w:rsidRDefault="00CF6CE3" w:rsidP="000C5B62">
      <w:pPr>
        <w:numPr>
          <w:ilvl w:val="0"/>
          <w:numId w:val="74"/>
        </w:numPr>
        <w:ind w:left="709" w:hanging="283"/>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 xml:space="preserve">Induction Package </w:t>
      </w:r>
    </w:p>
    <w:p w14:paraId="4038CD10" w14:textId="77777777" w:rsidR="00F273D6" w:rsidRPr="009333D1" w:rsidRDefault="00F273D6" w:rsidP="000C5B62">
      <w:pPr>
        <w:rPr>
          <w:rFonts w:eastAsiaTheme="majorEastAsia" w:cstheme="majorBidi"/>
          <w:bCs/>
          <w:color w:val="000000" w:themeColor="text1"/>
          <w:sz w:val="21"/>
          <w:szCs w:val="21"/>
        </w:rPr>
      </w:pPr>
    </w:p>
    <w:p w14:paraId="451440C9" w14:textId="743ABA7E" w:rsidR="00F273D6" w:rsidRPr="009333D1" w:rsidRDefault="00F273D6" w:rsidP="00F273D6">
      <w:pPr>
        <w:ind w:left="284"/>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A first response skill kit is located within the Quarantine area to the eastern end of Berth 3. This is a red bin labelled ‘BIOSECURITY RESPONSE’ (image below)</w:t>
      </w:r>
    </w:p>
    <w:p w14:paraId="4E6ADA04" w14:textId="77777777" w:rsidR="00F273D6" w:rsidRPr="009333D1" w:rsidRDefault="00F273D6" w:rsidP="00F273D6">
      <w:pPr>
        <w:ind w:left="284"/>
        <w:rPr>
          <w:rFonts w:eastAsiaTheme="majorEastAsia" w:cstheme="majorBidi"/>
          <w:bCs/>
          <w:color w:val="000000" w:themeColor="text1"/>
          <w:sz w:val="21"/>
          <w:szCs w:val="21"/>
        </w:rPr>
      </w:pPr>
    </w:p>
    <w:p w14:paraId="0C117B52" w14:textId="15B4C2E5" w:rsidR="00F273D6" w:rsidRPr="009333D1" w:rsidRDefault="00F273D6" w:rsidP="00F273D6">
      <w:pPr>
        <w:ind w:left="284"/>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INSERT IMAGE</w:t>
      </w:r>
    </w:p>
    <w:p w14:paraId="7E3D3A52" w14:textId="77777777" w:rsidR="00CF6CE3" w:rsidRPr="009333D1" w:rsidRDefault="00CF6CE3" w:rsidP="000C5B62">
      <w:pPr>
        <w:ind w:left="709"/>
        <w:rPr>
          <w:rFonts w:eastAsiaTheme="majorEastAsia" w:cstheme="majorBidi"/>
          <w:bCs/>
          <w:color w:val="000000" w:themeColor="text1"/>
          <w:sz w:val="21"/>
          <w:szCs w:val="21"/>
        </w:rPr>
      </w:pPr>
    </w:p>
    <w:p w14:paraId="2F6E9EC5" w14:textId="45FD61B8" w:rsidR="0058032E" w:rsidRPr="009333D1" w:rsidRDefault="0058032E" w:rsidP="0058032E">
      <w:pPr>
        <w:ind w:left="284"/>
        <w:rPr>
          <w:rFonts w:eastAsiaTheme="majorEastAsia" w:cstheme="majorBidi"/>
          <w:bCs/>
          <w:color w:val="000000" w:themeColor="text1"/>
          <w:sz w:val="21"/>
          <w:szCs w:val="21"/>
        </w:rPr>
      </w:pPr>
      <w:r w:rsidRPr="009333D1">
        <w:rPr>
          <w:rFonts w:eastAsiaTheme="majorEastAsia" w:cstheme="majorBidi"/>
          <w:bCs/>
          <w:color w:val="000000" w:themeColor="text1"/>
          <w:sz w:val="21"/>
          <w:szCs w:val="21"/>
        </w:rPr>
        <w:t>Information on incident management arrangement by government agencies is summarised below.</w:t>
      </w:r>
    </w:p>
    <w:p w14:paraId="41CDC0E9" w14:textId="77777777" w:rsidR="0058032E" w:rsidRPr="009333D1" w:rsidRDefault="0058032E" w:rsidP="0058032E">
      <w:pPr>
        <w:ind w:left="284"/>
        <w:rPr>
          <w:rFonts w:eastAsiaTheme="majorEastAsia" w:cstheme="majorBidi"/>
          <w:b/>
          <w:bCs/>
          <w:color w:val="000000" w:themeColor="text1"/>
          <w:sz w:val="21"/>
          <w:szCs w:val="21"/>
        </w:rPr>
      </w:pPr>
    </w:p>
    <w:p w14:paraId="0D6E8037" w14:textId="170AD24F" w:rsidR="0058032E" w:rsidRPr="009333D1" w:rsidRDefault="0058032E" w:rsidP="0058032E">
      <w:pPr>
        <w:ind w:left="284"/>
        <w:rPr>
          <w:color w:val="000000" w:themeColor="text1"/>
          <w:sz w:val="21"/>
          <w:szCs w:val="21"/>
        </w:rPr>
      </w:pPr>
      <w:r w:rsidRPr="009333D1">
        <w:rPr>
          <w:b/>
          <w:color w:val="000000" w:themeColor="text1"/>
          <w:sz w:val="21"/>
          <w:szCs w:val="21"/>
        </w:rPr>
        <w:t>Emergency Animal Disease Response Agreement (EARDA)</w:t>
      </w:r>
      <w:r w:rsidRPr="009333D1">
        <w:rPr>
          <w:rFonts w:cs="Arial"/>
          <w:b/>
          <w:color w:val="000000" w:themeColor="text1"/>
          <w:sz w:val="21"/>
          <w:szCs w:val="21"/>
        </w:rPr>
        <w:t xml:space="preserve"> </w:t>
      </w:r>
      <w:r w:rsidRPr="009333D1">
        <w:rPr>
          <w:rFonts w:cs="Arial"/>
          <w:color w:val="000000" w:themeColor="text1"/>
          <w:sz w:val="21"/>
          <w:szCs w:val="21"/>
        </w:rPr>
        <w:t xml:space="preserve">- </w:t>
      </w:r>
      <w:r w:rsidRPr="009333D1">
        <w:rPr>
          <w:color w:val="000000" w:themeColor="text1"/>
          <w:sz w:val="21"/>
          <w:szCs w:val="21"/>
        </w:rPr>
        <w:t xml:space="preserve">For all diseases listed in EADRA, there is a preferred approach to how an outbreak is managed. These preferred approaches have been developed and agreed upon by governments and relevant industries, and are captured in the Australian Veterinary Emergency Plan (AUSVETPLAN) disease strategies and response policy briefs. The </w:t>
      </w:r>
      <w:r w:rsidRPr="009333D1">
        <w:rPr>
          <w:rFonts w:cs="Arial"/>
          <w:color w:val="000000" w:themeColor="text1"/>
          <w:sz w:val="21"/>
          <w:szCs w:val="21"/>
        </w:rPr>
        <w:t>Department of Agriculture and Water Resources</w:t>
      </w:r>
      <w:r w:rsidRPr="009333D1">
        <w:rPr>
          <w:sz w:val="21"/>
          <w:szCs w:val="21"/>
        </w:rPr>
        <w:t xml:space="preserve"> (DAWR) are the lead agency for the EARDA and all four subsidiary plans</w:t>
      </w:r>
      <w:r w:rsidRPr="009333D1">
        <w:rPr>
          <w:color w:val="000000" w:themeColor="text1"/>
          <w:sz w:val="21"/>
          <w:szCs w:val="21"/>
        </w:rPr>
        <w:t>. The plans pertinent to the Port are as follows;</w:t>
      </w:r>
    </w:p>
    <w:p w14:paraId="63398217" w14:textId="77777777" w:rsidR="0058032E" w:rsidRPr="009333D1" w:rsidRDefault="0058032E" w:rsidP="000C5B62">
      <w:pPr>
        <w:pStyle w:val="ListParagraph"/>
        <w:numPr>
          <w:ilvl w:val="0"/>
          <w:numId w:val="70"/>
        </w:numPr>
        <w:spacing w:before="120"/>
        <w:rPr>
          <w:rStyle w:val="Hyperlink"/>
          <w:rFonts w:cs="Arial"/>
          <w:color w:val="000000" w:themeColor="text1"/>
          <w:sz w:val="21"/>
          <w:szCs w:val="21"/>
        </w:rPr>
      </w:pPr>
      <w:r w:rsidRPr="009333D1">
        <w:rPr>
          <w:b/>
          <w:color w:val="000000" w:themeColor="text1"/>
          <w:sz w:val="21"/>
          <w:szCs w:val="21"/>
        </w:rPr>
        <w:t>AUSVETPLAN</w:t>
      </w:r>
      <w:r w:rsidRPr="009333D1">
        <w:rPr>
          <w:color w:val="000000" w:themeColor="text1"/>
          <w:sz w:val="21"/>
          <w:szCs w:val="21"/>
        </w:rPr>
        <w:t xml:space="preserve"> is a comprehensive series of manuals that sets out the various roles, responsibilities and policy guidelines for agencies and organisations involved in the response to the disease outbreak</w:t>
      </w:r>
      <w:r w:rsidRPr="009333D1">
        <w:rPr>
          <w:rFonts w:cs="Arial"/>
          <w:color w:val="000000" w:themeColor="text1"/>
          <w:sz w:val="21"/>
          <w:szCs w:val="21"/>
        </w:rPr>
        <w:t xml:space="preserve">. </w:t>
      </w:r>
      <w:r w:rsidRPr="009333D1">
        <w:rPr>
          <w:color w:val="000000" w:themeColor="text1"/>
          <w:sz w:val="21"/>
          <w:szCs w:val="21"/>
        </w:rPr>
        <w:t xml:space="preserve">The AUSVETPLAN documents are available on the </w:t>
      </w:r>
      <w:hyperlink r:id="rId57" w:tgtFrame="_blank" w:history="1">
        <w:r w:rsidRPr="009333D1">
          <w:rPr>
            <w:rStyle w:val="Hyperlink"/>
            <w:color w:val="000000" w:themeColor="text1"/>
            <w:sz w:val="21"/>
            <w:szCs w:val="21"/>
            <w:shd w:val="clear" w:color="auto" w:fill="FFFFFF"/>
          </w:rPr>
          <w:t>Animal Health Australia website</w:t>
        </w:r>
      </w:hyperlink>
    </w:p>
    <w:p w14:paraId="30408A77" w14:textId="50C6F6B8" w:rsidR="0058032E" w:rsidRPr="009333D1" w:rsidRDefault="0058032E" w:rsidP="0058032E">
      <w:pPr>
        <w:pStyle w:val="ListParagraph"/>
        <w:numPr>
          <w:ilvl w:val="0"/>
          <w:numId w:val="70"/>
        </w:numPr>
        <w:spacing w:before="120" w:line="240" w:lineRule="atLeast"/>
        <w:rPr>
          <w:rFonts w:cs="Arial"/>
          <w:b/>
          <w:color w:val="000000" w:themeColor="text1"/>
          <w:sz w:val="21"/>
          <w:szCs w:val="21"/>
        </w:rPr>
      </w:pPr>
      <w:r w:rsidRPr="009333D1">
        <w:rPr>
          <w:rFonts w:cs="Arial"/>
          <w:b/>
          <w:color w:val="000000" w:themeColor="text1"/>
          <w:sz w:val="21"/>
          <w:szCs w:val="21"/>
        </w:rPr>
        <w:t>AQUAVETPLAN</w:t>
      </w:r>
      <w:r w:rsidRPr="009333D1">
        <w:rPr>
          <w:rFonts w:cs="Arial"/>
          <w:color w:val="000000" w:themeColor="text1"/>
          <w:sz w:val="21"/>
          <w:szCs w:val="21"/>
        </w:rPr>
        <w:t xml:space="preserve">. </w:t>
      </w:r>
      <w:r w:rsidRPr="009333D1">
        <w:rPr>
          <w:color w:val="000000" w:themeColor="text1"/>
          <w:sz w:val="21"/>
          <w:szCs w:val="21"/>
        </w:rPr>
        <w:t>Similar to AUSVETPLAN, AQUAVETPLAN sets out the preferred to approach to diseases that affect aquatic animals, including finfish, crustaceans and molluscs. AQUAVETPLAN</w:t>
      </w:r>
      <w:r w:rsidRPr="009333D1">
        <w:rPr>
          <w:sz w:val="21"/>
          <w:szCs w:val="21"/>
        </w:rPr>
        <w:t xml:space="preserve"> is aquaculture focused, making it distinct from the Emergency Marine Pest plan. </w:t>
      </w:r>
      <w:r w:rsidRPr="009333D1">
        <w:rPr>
          <w:color w:val="000000" w:themeColor="text1"/>
          <w:sz w:val="21"/>
          <w:szCs w:val="21"/>
        </w:rPr>
        <w:t xml:space="preserve">The Aquatic Animal Health Program in the </w:t>
      </w:r>
      <w:r w:rsidRPr="009333D1">
        <w:rPr>
          <w:sz w:val="21"/>
          <w:szCs w:val="21"/>
        </w:rPr>
        <w:t>D</w:t>
      </w:r>
      <w:r w:rsidR="00E8182D" w:rsidRPr="009333D1">
        <w:rPr>
          <w:sz w:val="21"/>
          <w:szCs w:val="21"/>
        </w:rPr>
        <w:t>A</w:t>
      </w:r>
      <w:r w:rsidRPr="009333D1">
        <w:rPr>
          <w:sz w:val="21"/>
          <w:szCs w:val="21"/>
        </w:rPr>
        <w:t>WR</w:t>
      </w:r>
      <w:r w:rsidRPr="009333D1">
        <w:rPr>
          <w:color w:val="000000" w:themeColor="text1"/>
          <w:sz w:val="21"/>
          <w:szCs w:val="21"/>
        </w:rPr>
        <w:t xml:space="preserve"> develops and maintains the AQUAVETPLAN manuals. AQUAVETPLAN is available on the </w:t>
      </w:r>
      <w:hyperlink r:id="rId58" w:tgtFrame="_blank" w:history="1">
        <w:r w:rsidRPr="009333D1">
          <w:rPr>
            <w:rStyle w:val="Hyperlink"/>
            <w:color w:val="000000" w:themeColor="text1"/>
            <w:sz w:val="21"/>
            <w:szCs w:val="21"/>
            <w:shd w:val="clear" w:color="auto" w:fill="FFFFFF"/>
          </w:rPr>
          <w:t>department’s website</w:t>
        </w:r>
      </w:hyperlink>
    </w:p>
    <w:p w14:paraId="370CD677" w14:textId="77777777" w:rsidR="0058032E" w:rsidRPr="009333D1" w:rsidRDefault="0058032E" w:rsidP="0058032E">
      <w:pPr>
        <w:pStyle w:val="ListParagraph"/>
        <w:numPr>
          <w:ilvl w:val="0"/>
          <w:numId w:val="70"/>
        </w:numPr>
        <w:rPr>
          <w:rFonts w:cs="Arial"/>
          <w:color w:val="000000" w:themeColor="text1"/>
          <w:sz w:val="21"/>
          <w:szCs w:val="21"/>
        </w:rPr>
      </w:pPr>
      <w:r w:rsidRPr="009333D1">
        <w:rPr>
          <w:b/>
          <w:color w:val="000000" w:themeColor="text1"/>
          <w:sz w:val="21"/>
          <w:szCs w:val="21"/>
        </w:rPr>
        <w:t>Emergency Mari​ne Pest Plan</w:t>
      </w:r>
      <w:r w:rsidRPr="009333D1">
        <w:rPr>
          <w:color w:val="000000" w:themeColor="text1"/>
          <w:sz w:val="21"/>
          <w:szCs w:val="21"/>
        </w:rPr>
        <w:t xml:space="preserve">. The Emergency Marine Pest Plan (EMPPLAN) has been developed to respond to pest emergencies in Australia’s marine environment. This plan sets out the roles, responsibilities and actions that must be undertaken when a new pest is detected. The EMPPLAN is consistent with the emergency response model in place for animal and plant emergencies in Australia. The decision to activate the EMPPLAN is based upon an assessment that the pest concerned is likely to have a significant impact on Australia's marine environment, economy, amenity or human health. See the </w:t>
      </w:r>
      <w:hyperlink r:id="rId59" w:tgtFrame="_blank" w:history="1">
        <w:r w:rsidRPr="009333D1">
          <w:rPr>
            <w:color w:val="000000" w:themeColor="text1"/>
            <w:sz w:val="21"/>
            <w:szCs w:val="21"/>
            <w:u w:val="single"/>
          </w:rPr>
          <w:t>Keeping marine pests out of Australian waters website</w:t>
        </w:r>
      </w:hyperlink>
      <w:r w:rsidRPr="009333D1">
        <w:rPr>
          <w:color w:val="000000" w:themeColor="text1"/>
          <w:sz w:val="21"/>
          <w:szCs w:val="21"/>
        </w:rPr>
        <w:t xml:space="preserve"> for more information on EMPPLAN.</w:t>
      </w:r>
    </w:p>
    <w:p w14:paraId="028C67E7" w14:textId="77777777" w:rsidR="0058032E" w:rsidRPr="009333D1" w:rsidRDefault="0058032E" w:rsidP="0058032E">
      <w:pPr>
        <w:pStyle w:val="ListParagraph"/>
        <w:numPr>
          <w:ilvl w:val="0"/>
          <w:numId w:val="70"/>
        </w:numPr>
        <w:rPr>
          <w:rFonts w:cs="Arial"/>
          <w:color w:val="000000" w:themeColor="text1"/>
          <w:sz w:val="21"/>
          <w:szCs w:val="21"/>
        </w:rPr>
      </w:pPr>
      <w:r w:rsidRPr="009333D1">
        <w:rPr>
          <w:rFonts w:cs="Arial"/>
          <w:b/>
          <w:color w:val="000000" w:themeColor="text1"/>
          <w:sz w:val="21"/>
          <w:szCs w:val="21"/>
        </w:rPr>
        <w:t>PLANT Plan</w:t>
      </w:r>
      <w:r w:rsidRPr="009333D1">
        <w:rPr>
          <w:rFonts w:cs="Arial"/>
          <w:color w:val="000000" w:themeColor="text1"/>
          <w:sz w:val="21"/>
          <w:szCs w:val="21"/>
        </w:rPr>
        <w:t xml:space="preserve"> </w:t>
      </w:r>
      <w:r w:rsidRPr="009333D1">
        <w:rPr>
          <w:color w:val="000000" w:themeColor="text1"/>
          <w:sz w:val="21"/>
          <w:szCs w:val="21"/>
        </w:rPr>
        <w:t xml:space="preserve">is the agreed technical response plan used for emergency plant pest incidents. It provides nationally consistent guidelines for response procedures under the </w:t>
      </w:r>
      <w:r w:rsidRPr="009333D1">
        <w:rPr>
          <w:sz w:val="21"/>
          <w:szCs w:val="21"/>
        </w:rPr>
        <w:t>Australian Emergency Plant Pest Response Deed (</w:t>
      </w:r>
      <w:r w:rsidRPr="009333D1">
        <w:rPr>
          <w:color w:val="000000" w:themeColor="text1"/>
          <w:sz w:val="21"/>
          <w:szCs w:val="21"/>
        </w:rPr>
        <w:t xml:space="preserve">EPPRD), outlining the phases of an incursion, as well as the key roles and responsibilities of industry and government during each phase. PLANTPLAN is an appendix to the EPPRD and is endorsed by all signatories. </w:t>
      </w:r>
      <w:hyperlink r:id="rId60" w:tgtFrame="_blank" w:history="1">
        <w:r w:rsidRPr="009333D1">
          <w:rPr>
            <w:rStyle w:val="Hyperlink"/>
            <w:color w:val="000000" w:themeColor="text1"/>
            <w:sz w:val="21"/>
            <w:szCs w:val="21"/>
          </w:rPr>
          <w:t>PLANTPLAN</w:t>
        </w:r>
      </w:hyperlink>
      <w:r w:rsidRPr="009333D1">
        <w:rPr>
          <w:color w:val="000000" w:themeColor="text1"/>
          <w:sz w:val="21"/>
          <w:szCs w:val="21"/>
        </w:rPr>
        <w:t xml:space="preserve"> is available on the Plant Health Australia website.</w:t>
      </w:r>
    </w:p>
    <w:p w14:paraId="5F7AC622" w14:textId="77777777" w:rsidR="0058032E" w:rsidRPr="009333D1" w:rsidRDefault="0058032E" w:rsidP="0058032E">
      <w:pPr>
        <w:rPr>
          <w:b/>
          <w:color w:val="000000" w:themeColor="text1"/>
          <w:sz w:val="21"/>
          <w:szCs w:val="21"/>
        </w:rPr>
      </w:pPr>
    </w:p>
    <w:p w14:paraId="040FEF8F" w14:textId="77777777" w:rsidR="0058032E" w:rsidRPr="009333D1" w:rsidRDefault="0058032E" w:rsidP="0058032E">
      <w:pPr>
        <w:ind w:left="284"/>
        <w:rPr>
          <w:sz w:val="21"/>
          <w:szCs w:val="21"/>
        </w:rPr>
      </w:pPr>
      <w:r w:rsidRPr="009333D1">
        <w:rPr>
          <w:b/>
          <w:color w:val="000000" w:themeColor="text1"/>
          <w:sz w:val="21"/>
          <w:szCs w:val="21"/>
        </w:rPr>
        <w:t xml:space="preserve">Human Infectious Diseases </w:t>
      </w:r>
      <w:r w:rsidRPr="009333D1">
        <w:rPr>
          <w:rFonts w:cs="Arial"/>
          <w:color w:val="000000" w:themeColor="text1"/>
          <w:sz w:val="21"/>
          <w:szCs w:val="21"/>
        </w:rPr>
        <w:t xml:space="preserve">- </w:t>
      </w:r>
      <w:r w:rsidRPr="009333D1">
        <w:rPr>
          <w:color w:val="000000" w:themeColor="text1"/>
          <w:sz w:val="21"/>
          <w:szCs w:val="21"/>
        </w:rPr>
        <w:t xml:space="preserve">For all diseases listed in the </w:t>
      </w:r>
      <w:r w:rsidRPr="009333D1">
        <w:rPr>
          <w:iCs/>
          <w:color w:val="000000" w:themeColor="text1"/>
          <w:sz w:val="21"/>
          <w:szCs w:val="21"/>
        </w:rPr>
        <w:t>Biosecurity (Listed Human Diseases) Determination 2016, the Commonwealth Health Department (DoH) is the lead agency</w:t>
      </w:r>
      <w:r w:rsidRPr="009333D1">
        <w:rPr>
          <w:color w:val="000000" w:themeColor="text1"/>
          <w:sz w:val="21"/>
          <w:szCs w:val="21"/>
        </w:rPr>
        <w:t xml:space="preserve">. </w:t>
      </w:r>
      <w:r w:rsidRPr="009333D1">
        <w:rPr>
          <w:sz w:val="21"/>
          <w:szCs w:val="21"/>
        </w:rPr>
        <w:t>If an ill individual is identified at Australia’s borders, biosecurity officers will be able to ask questions to determine if the individual has a sign or symptom of a Listed Human Disease, or has been exposed to a Listed Human Disease. If the officer believes that an individual may be infected, they will be placed under a Human Biosecurity Control Order and biosecurity measures applied, which must be undertaken by the ill individual.</w:t>
      </w:r>
      <w:r w:rsidRPr="009333D1">
        <w:rPr>
          <w:color w:val="000000" w:themeColor="text1"/>
          <w:sz w:val="21"/>
          <w:szCs w:val="21"/>
        </w:rPr>
        <w:t xml:space="preserve"> </w:t>
      </w:r>
      <w:r w:rsidRPr="009333D1">
        <w:rPr>
          <w:sz w:val="21"/>
          <w:szCs w:val="21"/>
        </w:rPr>
        <w:t>There is a broad range of measures that may be used to respond to the threat of serious communicable diseases, which are called Listed Human Diseases. The Minister of Health has powers to prevent, manage, and respond to outbreaks of a Listed Human Disease.</w:t>
      </w:r>
    </w:p>
    <w:p w14:paraId="470BF569" w14:textId="77777777" w:rsidR="0058032E" w:rsidRDefault="0058032E" w:rsidP="0058032E">
      <w:pPr>
        <w:ind w:left="284"/>
        <w:rPr>
          <w:color w:val="000000" w:themeColor="text1"/>
          <w:sz w:val="20"/>
          <w:szCs w:val="20"/>
        </w:rPr>
        <w:sectPr w:rsidR="0058032E" w:rsidSect="00B25BF9">
          <w:pgSz w:w="11906" w:h="16838"/>
          <w:pgMar w:top="720" w:right="720" w:bottom="720" w:left="720" w:header="708" w:footer="705" w:gutter="0"/>
          <w:cols w:space="708"/>
          <w:titlePg/>
          <w:docGrid w:linePitch="360"/>
        </w:sectPr>
      </w:pPr>
    </w:p>
    <w:tbl>
      <w:tblPr>
        <w:tblW w:w="99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ayout w:type="fixed"/>
        <w:tblLook w:val="0000" w:firstRow="0" w:lastRow="0" w:firstColumn="0" w:lastColumn="0" w:noHBand="0" w:noVBand="0"/>
      </w:tblPr>
      <w:tblGrid>
        <w:gridCol w:w="794"/>
        <w:gridCol w:w="8165"/>
        <w:gridCol w:w="992"/>
      </w:tblGrid>
      <w:tr w:rsidR="0058032E" w:rsidRPr="008362B2" w14:paraId="750FAD44" w14:textId="77777777" w:rsidTr="000C5B62">
        <w:trPr>
          <w:tblHeader/>
        </w:trPr>
        <w:tc>
          <w:tcPr>
            <w:tcW w:w="794" w:type="dxa"/>
            <w:tcBorders>
              <w:top w:val="single" w:sz="4" w:space="0" w:color="auto"/>
              <w:left w:val="single" w:sz="4" w:space="0" w:color="auto"/>
              <w:bottom w:val="single" w:sz="4" w:space="0" w:color="auto"/>
              <w:right w:val="nil"/>
            </w:tcBorders>
            <w:shd w:val="clear" w:color="auto" w:fill="FFFF00"/>
          </w:tcPr>
          <w:p w14:paraId="30D28AB2"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p>
        </w:tc>
        <w:tc>
          <w:tcPr>
            <w:tcW w:w="8165" w:type="dxa"/>
            <w:tcBorders>
              <w:top w:val="single" w:sz="4" w:space="0" w:color="auto"/>
              <w:left w:val="nil"/>
              <w:bottom w:val="single" w:sz="4" w:space="0" w:color="auto"/>
              <w:right w:val="single" w:sz="4" w:space="0" w:color="auto"/>
            </w:tcBorders>
            <w:shd w:val="clear" w:color="auto" w:fill="FFFF00"/>
          </w:tcPr>
          <w:p w14:paraId="181FA86E" w14:textId="3C9D0630" w:rsidR="0058032E" w:rsidRPr="008362B2" w:rsidRDefault="0058032E" w:rsidP="007352C7">
            <w:pPr>
              <w:pStyle w:val="ERSBullets"/>
              <w:jc w:val="center"/>
              <w:rPr>
                <w:rFonts w:asciiTheme="minorHAnsi" w:hAnsiTheme="minorHAnsi" w:cs="Arial"/>
                <w:b/>
                <w:color w:val="000000" w:themeColor="text1"/>
                <w:szCs w:val="22"/>
              </w:rPr>
            </w:pPr>
            <w:r>
              <w:rPr>
                <w:rFonts w:asciiTheme="minorHAnsi" w:hAnsiTheme="minorHAnsi" w:cs="Arial"/>
                <w:b/>
                <w:color w:val="000000" w:themeColor="text1"/>
                <w:szCs w:val="22"/>
              </w:rPr>
              <w:t>ERP 20</w:t>
            </w:r>
            <w:r w:rsidRPr="008362B2">
              <w:rPr>
                <w:rFonts w:asciiTheme="minorHAnsi" w:hAnsiTheme="minorHAnsi" w:cs="Arial"/>
                <w:b/>
                <w:color w:val="000000" w:themeColor="text1"/>
                <w:szCs w:val="22"/>
              </w:rPr>
              <w:t xml:space="preserve"> – Biosecurity </w:t>
            </w:r>
            <w:r w:rsidRPr="008362B2">
              <w:rPr>
                <w:rFonts w:asciiTheme="minorHAnsi" w:hAnsiTheme="minorHAnsi"/>
                <w:b/>
                <w:color w:val="000000" w:themeColor="text1"/>
                <w:szCs w:val="22"/>
              </w:rPr>
              <w:t>Incident</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118D4EAB" w14:textId="77777777" w:rsidR="0058032E" w:rsidRPr="008362B2" w:rsidRDefault="0058032E" w:rsidP="0058032E">
            <w:pPr>
              <w:pStyle w:val="ListParagraph"/>
              <w:numPr>
                <w:ilvl w:val="0"/>
                <w:numId w:val="39"/>
              </w:numPr>
              <w:spacing w:before="120" w:line="240" w:lineRule="atLeast"/>
              <w:ind w:left="317" w:hanging="284"/>
              <w:rPr>
                <w:rFonts w:cs="Arial"/>
                <w:color w:val="000000" w:themeColor="text1"/>
                <w:szCs w:val="22"/>
                <w:lang w:eastAsia="en-US"/>
              </w:rPr>
            </w:pPr>
            <w:r w:rsidRPr="008362B2">
              <w:rPr>
                <w:rFonts w:cs="Arial"/>
                <w:color w:val="000000" w:themeColor="text1"/>
                <w:szCs w:val="22"/>
                <w:lang w:eastAsia="en-US"/>
              </w:rPr>
              <w:t>or N/A</w:t>
            </w:r>
          </w:p>
        </w:tc>
      </w:tr>
      <w:tr w:rsidR="0058032E" w:rsidRPr="008362B2" w14:paraId="0A0CD687" w14:textId="77777777" w:rsidTr="000C5B62">
        <w:trPr>
          <w:trHeight w:val="737"/>
        </w:trPr>
        <w:tc>
          <w:tcPr>
            <w:tcW w:w="8959" w:type="dxa"/>
            <w:gridSpan w:val="2"/>
            <w:shd w:val="clear" w:color="auto" w:fill="FFFF00"/>
          </w:tcPr>
          <w:p w14:paraId="7576FDEA" w14:textId="77777777" w:rsidR="0058032E" w:rsidRPr="008362B2" w:rsidRDefault="0058032E" w:rsidP="00222268">
            <w:pPr>
              <w:spacing w:before="60" w:after="60"/>
              <w:rPr>
                <w:b/>
                <w:szCs w:val="22"/>
              </w:rPr>
            </w:pPr>
            <w:r w:rsidRPr="008362B2">
              <w:rPr>
                <w:b/>
                <w:szCs w:val="22"/>
              </w:rPr>
              <w:t xml:space="preserve">For incidents involving a vessel where prior notification has been received </w:t>
            </w:r>
          </w:p>
          <w:p w14:paraId="70F7EFB8" w14:textId="77777777" w:rsidR="0058032E" w:rsidRPr="008362B2" w:rsidRDefault="0058032E" w:rsidP="00222268">
            <w:pPr>
              <w:spacing w:before="60" w:after="60"/>
              <w:rPr>
                <w:b/>
                <w:szCs w:val="22"/>
              </w:rPr>
            </w:pPr>
            <w:r w:rsidRPr="008362B2">
              <w:rPr>
                <w:szCs w:val="22"/>
              </w:rPr>
              <w:t>(vessel arrival declaration etc.).</w:t>
            </w:r>
            <w:r w:rsidRPr="008362B2">
              <w:rPr>
                <w:b/>
                <w:szCs w:val="22"/>
              </w:rPr>
              <w:t xml:space="preserve"> </w:t>
            </w:r>
          </w:p>
        </w:tc>
        <w:tc>
          <w:tcPr>
            <w:tcW w:w="992" w:type="dxa"/>
          </w:tcPr>
          <w:p w14:paraId="72B44D78" w14:textId="77777777" w:rsidR="0058032E" w:rsidRPr="008362B2" w:rsidRDefault="0058032E" w:rsidP="00222268">
            <w:pPr>
              <w:pStyle w:val="ERSBullets"/>
              <w:spacing w:before="60" w:after="60"/>
              <w:jc w:val="left"/>
              <w:rPr>
                <w:rFonts w:asciiTheme="minorHAnsi" w:hAnsiTheme="minorHAnsi" w:cs="Arial"/>
                <w:color w:val="FF0000"/>
                <w:szCs w:val="22"/>
              </w:rPr>
            </w:pPr>
          </w:p>
        </w:tc>
      </w:tr>
      <w:tr w:rsidR="0058032E" w:rsidRPr="008362B2" w14:paraId="385EAC60" w14:textId="77777777" w:rsidTr="000C5B62">
        <w:tc>
          <w:tcPr>
            <w:tcW w:w="794" w:type="dxa"/>
            <w:shd w:val="clear" w:color="auto" w:fill="FFFF00"/>
          </w:tcPr>
          <w:p w14:paraId="298EBC1B"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1</w:t>
            </w:r>
          </w:p>
        </w:tc>
        <w:tc>
          <w:tcPr>
            <w:tcW w:w="8165" w:type="dxa"/>
            <w:shd w:val="clear" w:color="auto" w:fill="auto"/>
          </w:tcPr>
          <w:p w14:paraId="63D32116" w14:textId="77777777" w:rsidR="0058032E" w:rsidRPr="008362B2" w:rsidRDefault="0058032E" w:rsidP="00222268">
            <w:pPr>
              <w:pStyle w:val="ERSBullets"/>
              <w:rPr>
                <w:rFonts w:asciiTheme="minorHAnsi" w:hAnsiTheme="minorHAnsi" w:cs="Arial"/>
                <w:color w:val="000000" w:themeColor="text1"/>
                <w:szCs w:val="22"/>
              </w:rPr>
            </w:pPr>
            <w:r w:rsidRPr="008362B2">
              <w:rPr>
                <w:rFonts w:asciiTheme="minorHAnsi" w:hAnsiTheme="minorHAnsi" w:cs="Arial"/>
                <w:color w:val="000000" w:themeColor="text1"/>
                <w:szCs w:val="22"/>
              </w:rPr>
              <w:t>Vessel notifies the Agent as part of pre-arrival procedures.</w:t>
            </w:r>
          </w:p>
        </w:tc>
        <w:tc>
          <w:tcPr>
            <w:tcW w:w="992" w:type="dxa"/>
          </w:tcPr>
          <w:p w14:paraId="35A93B8F" w14:textId="77777777" w:rsidR="0058032E" w:rsidRPr="008362B2" w:rsidRDefault="0058032E" w:rsidP="00222268">
            <w:pPr>
              <w:pStyle w:val="ERSBullets"/>
              <w:rPr>
                <w:rFonts w:asciiTheme="minorHAnsi" w:hAnsiTheme="minorHAnsi" w:cs="Arial"/>
                <w:color w:val="000000" w:themeColor="text1"/>
                <w:szCs w:val="22"/>
              </w:rPr>
            </w:pPr>
          </w:p>
        </w:tc>
      </w:tr>
      <w:tr w:rsidR="0058032E" w:rsidRPr="008362B2" w14:paraId="561DDF65" w14:textId="77777777" w:rsidTr="000C5B62">
        <w:tblPrEx>
          <w:shd w:val="clear" w:color="auto" w:fill="FF0000"/>
        </w:tblPrEx>
        <w:tc>
          <w:tcPr>
            <w:tcW w:w="794" w:type="dxa"/>
            <w:shd w:val="clear" w:color="auto" w:fill="FFFF00"/>
          </w:tcPr>
          <w:p w14:paraId="2307A708"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2</w:t>
            </w:r>
          </w:p>
        </w:tc>
        <w:tc>
          <w:tcPr>
            <w:tcW w:w="8165" w:type="dxa"/>
            <w:shd w:val="clear" w:color="auto" w:fill="auto"/>
          </w:tcPr>
          <w:p w14:paraId="779FB4AC" w14:textId="5FDDF099" w:rsidR="0058032E" w:rsidRPr="008362B2" w:rsidRDefault="007352C7" w:rsidP="007352C7">
            <w:pPr>
              <w:pStyle w:val="ERSBullets"/>
              <w:rPr>
                <w:rFonts w:asciiTheme="minorHAnsi" w:hAnsiTheme="minorHAnsi" w:cs="Arial"/>
                <w:color w:val="000000" w:themeColor="text1"/>
                <w:szCs w:val="22"/>
              </w:rPr>
            </w:pPr>
            <w:r>
              <w:rPr>
                <w:rFonts w:asciiTheme="minorHAnsi" w:hAnsiTheme="minorHAnsi" w:cs="Arial"/>
                <w:color w:val="000000" w:themeColor="text1"/>
                <w:szCs w:val="22"/>
              </w:rPr>
              <w:t>Agent informs the D</w:t>
            </w:r>
            <w:r w:rsidR="0058032E" w:rsidRPr="008362B2">
              <w:rPr>
                <w:rFonts w:asciiTheme="minorHAnsi" w:hAnsiTheme="minorHAnsi" w:cs="Arial"/>
                <w:color w:val="000000" w:themeColor="text1"/>
                <w:szCs w:val="22"/>
              </w:rPr>
              <w:t>AWR and/or DoH who will provide appropriate direction on quarantine arrangements.</w:t>
            </w:r>
          </w:p>
        </w:tc>
        <w:tc>
          <w:tcPr>
            <w:tcW w:w="992" w:type="dxa"/>
          </w:tcPr>
          <w:p w14:paraId="44E3115C" w14:textId="77777777" w:rsidR="0058032E" w:rsidRPr="008362B2" w:rsidRDefault="0058032E" w:rsidP="00222268">
            <w:pPr>
              <w:pStyle w:val="ERSBullets"/>
              <w:jc w:val="left"/>
              <w:rPr>
                <w:rFonts w:asciiTheme="minorHAnsi" w:hAnsiTheme="minorHAnsi" w:cs="Arial"/>
                <w:color w:val="000000" w:themeColor="text1"/>
                <w:szCs w:val="22"/>
              </w:rPr>
            </w:pPr>
          </w:p>
        </w:tc>
      </w:tr>
      <w:tr w:rsidR="0058032E" w:rsidRPr="008362B2" w14:paraId="1A403AF0" w14:textId="77777777" w:rsidTr="000C5B62">
        <w:tblPrEx>
          <w:shd w:val="clear" w:color="auto" w:fill="FF0000"/>
        </w:tblPrEx>
        <w:tc>
          <w:tcPr>
            <w:tcW w:w="794" w:type="dxa"/>
            <w:shd w:val="clear" w:color="auto" w:fill="FFFF00"/>
          </w:tcPr>
          <w:p w14:paraId="531011E3"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3</w:t>
            </w:r>
          </w:p>
        </w:tc>
        <w:tc>
          <w:tcPr>
            <w:tcW w:w="8165" w:type="dxa"/>
            <w:shd w:val="clear" w:color="auto" w:fill="auto"/>
          </w:tcPr>
          <w:p w14:paraId="2A8B1665" w14:textId="20AFF2DE" w:rsidR="0058032E" w:rsidRPr="008362B2" w:rsidRDefault="0058032E" w:rsidP="007352C7">
            <w:pPr>
              <w:pStyle w:val="ERSBullets"/>
              <w:rPr>
                <w:rFonts w:asciiTheme="minorHAnsi" w:hAnsiTheme="minorHAnsi" w:cs="Arial"/>
                <w:color w:val="000000" w:themeColor="text1"/>
                <w:szCs w:val="22"/>
              </w:rPr>
            </w:pPr>
            <w:r w:rsidRPr="008362B2">
              <w:rPr>
                <w:rFonts w:asciiTheme="minorHAnsi" w:hAnsiTheme="minorHAnsi" w:cs="Arial"/>
                <w:color w:val="000000" w:themeColor="text1"/>
                <w:szCs w:val="22"/>
              </w:rPr>
              <w:t xml:space="preserve">Agent informs </w:t>
            </w:r>
            <w:r>
              <w:rPr>
                <w:rFonts w:asciiTheme="minorHAnsi" w:hAnsiTheme="minorHAnsi" w:cs="Arial"/>
                <w:color w:val="000000" w:themeColor="text1"/>
                <w:szCs w:val="22"/>
              </w:rPr>
              <w:t>Geraldton</w:t>
            </w:r>
            <w:r w:rsidRPr="008362B2">
              <w:rPr>
                <w:rFonts w:asciiTheme="minorHAnsi" w:hAnsiTheme="minorHAnsi" w:cs="Arial"/>
                <w:color w:val="000000" w:themeColor="text1"/>
                <w:szCs w:val="22"/>
              </w:rPr>
              <w:t xml:space="preserve"> Port (Shipping) on vessel management arrangements. </w:t>
            </w:r>
          </w:p>
        </w:tc>
        <w:tc>
          <w:tcPr>
            <w:tcW w:w="992" w:type="dxa"/>
          </w:tcPr>
          <w:p w14:paraId="34E6EDDE" w14:textId="77777777" w:rsidR="0058032E" w:rsidRPr="008362B2" w:rsidRDefault="0058032E" w:rsidP="00222268">
            <w:pPr>
              <w:pStyle w:val="ERSBullets"/>
              <w:jc w:val="left"/>
              <w:rPr>
                <w:rFonts w:asciiTheme="minorHAnsi" w:hAnsiTheme="minorHAnsi" w:cs="Arial"/>
                <w:color w:val="000000" w:themeColor="text1"/>
                <w:szCs w:val="22"/>
              </w:rPr>
            </w:pPr>
          </w:p>
        </w:tc>
      </w:tr>
      <w:tr w:rsidR="0058032E" w:rsidRPr="008362B2" w14:paraId="7C1B99B9" w14:textId="77777777" w:rsidTr="000C5B62">
        <w:tblPrEx>
          <w:shd w:val="clear" w:color="auto" w:fill="FF0000"/>
        </w:tblPrEx>
        <w:tc>
          <w:tcPr>
            <w:tcW w:w="794" w:type="dxa"/>
            <w:shd w:val="clear" w:color="auto" w:fill="FFFF00"/>
          </w:tcPr>
          <w:p w14:paraId="2D21C222"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4</w:t>
            </w:r>
          </w:p>
        </w:tc>
        <w:tc>
          <w:tcPr>
            <w:tcW w:w="8165" w:type="dxa"/>
            <w:shd w:val="clear" w:color="auto" w:fill="auto"/>
          </w:tcPr>
          <w:p w14:paraId="03216DFE" w14:textId="0C6C6E9F" w:rsidR="0058032E" w:rsidRPr="008362B2" w:rsidRDefault="0058032E" w:rsidP="00222268">
            <w:pPr>
              <w:pStyle w:val="ERSBullets"/>
              <w:rPr>
                <w:rFonts w:asciiTheme="minorHAnsi" w:hAnsiTheme="minorHAnsi" w:cs="Arial"/>
                <w:color w:val="000000" w:themeColor="text1"/>
                <w:szCs w:val="22"/>
              </w:rPr>
            </w:pPr>
            <w:r>
              <w:rPr>
                <w:rFonts w:asciiTheme="minorHAnsi" w:hAnsiTheme="minorHAnsi" w:cs="Arial"/>
                <w:color w:val="000000" w:themeColor="text1"/>
                <w:szCs w:val="22"/>
              </w:rPr>
              <w:t>Geraldton</w:t>
            </w:r>
            <w:r w:rsidRPr="008362B2">
              <w:rPr>
                <w:rFonts w:asciiTheme="minorHAnsi" w:hAnsiTheme="minorHAnsi" w:cs="Arial"/>
                <w:color w:val="000000" w:themeColor="text1"/>
                <w:szCs w:val="22"/>
              </w:rPr>
              <w:t xml:space="preserve"> Port Shipping informs Port Environment Dept.</w:t>
            </w:r>
          </w:p>
        </w:tc>
        <w:tc>
          <w:tcPr>
            <w:tcW w:w="992" w:type="dxa"/>
          </w:tcPr>
          <w:p w14:paraId="3485625F" w14:textId="77777777" w:rsidR="0058032E" w:rsidRPr="008362B2" w:rsidRDefault="0058032E" w:rsidP="00222268">
            <w:pPr>
              <w:pStyle w:val="ERSBullets"/>
              <w:jc w:val="left"/>
              <w:rPr>
                <w:rFonts w:asciiTheme="minorHAnsi" w:hAnsiTheme="minorHAnsi" w:cs="Arial"/>
                <w:color w:val="000000" w:themeColor="text1"/>
                <w:szCs w:val="22"/>
              </w:rPr>
            </w:pPr>
          </w:p>
        </w:tc>
      </w:tr>
      <w:tr w:rsidR="0058032E" w:rsidRPr="008362B2" w14:paraId="50300507" w14:textId="77777777" w:rsidTr="000C5B62">
        <w:tblPrEx>
          <w:shd w:val="clear" w:color="auto" w:fill="FF0000"/>
        </w:tblPrEx>
        <w:tc>
          <w:tcPr>
            <w:tcW w:w="794" w:type="dxa"/>
            <w:shd w:val="clear" w:color="auto" w:fill="FFFF00"/>
          </w:tcPr>
          <w:p w14:paraId="49E53C6D"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5</w:t>
            </w:r>
          </w:p>
        </w:tc>
        <w:tc>
          <w:tcPr>
            <w:tcW w:w="8165" w:type="dxa"/>
            <w:shd w:val="clear" w:color="auto" w:fill="auto"/>
          </w:tcPr>
          <w:p w14:paraId="7A4C02ED" w14:textId="77777777" w:rsidR="0058032E" w:rsidRPr="008362B2" w:rsidRDefault="0058032E" w:rsidP="00222268">
            <w:pPr>
              <w:pStyle w:val="ERSBullets"/>
              <w:rPr>
                <w:rFonts w:asciiTheme="minorHAnsi" w:hAnsiTheme="minorHAnsi" w:cs="Arial"/>
                <w:color w:val="000000" w:themeColor="text1"/>
                <w:szCs w:val="22"/>
              </w:rPr>
            </w:pPr>
            <w:r w:rsidRPr="008362B2">
              <w:rPr>
                <w:rFonts w:asciiTheme="minorHAnsi" w:hAnsiTheme="minorHAnsi" w:cs="Arial"/>
                <w:color w:val="000000" w:themeColor="text1"/>
                <w:szCs w:val="22"/>
              </w:rPr>
              <w:t>Consider the requirement to activate the IMT and commence the IMT workflow.</w:t>
            </w:r>
          </w:p>
        </w:tc>
        <w:tc>
          <w:tcPr>
            <w:tcW w:w="992" w:type="dxa"/>
          </w:tcPr>
          <w:p w14:paraId="51193C6D" w14:textId="77777777" w:rsidR="0058032E" w:rsidRPr="008362B2" w:rsidRDefault="0058032E" w:rsidP="00222268">
            <w:pPr>
              <w:pStyle w:val="ERSBullets"/>
              <w:jc w:val="left"/>
              <w:rPr>
                <w:rFonts w:asciiTheme="minorHAnsi" w:hAnsiTheme="minorHAnsi" w:cs="Arial"/>
                <w:color w:val="000000" w:themeColor="text1"/>
                <w:szCs w:val="22"/>
              </w:rPr>
            </w:pPr>
          </w:p>
        </w:tc>
      </w:tr>
      <w:tr w:rsidR="0058032E" w:rsidRPr="008362B2" w14:paraId="5C16545E" w14:textId="77777777" w:rsidTr="000C5B62">
        <w:tblPrEx>
          <w:shd w:val="clear" w:color="auto" w:fill="FF0000"/>
        </w:tblPrEx>
        <w:tc>
          <w:tcPr>
            <w:tcW w:w="794" w:type="dxa"/>
            <w:shd w:val="clear" w:color="auto" w:fill="FFFF00"/>
          </w:tcPr>
          <w:p w14:paraId="5D3DB8CE"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6</w:t>
            </w:r>
          </w:p>
        </w:tc>
        <w:tc>
          <w:tcPr>
            <w:tcW w:w="8165" w:type="dxa"/>
            <w:shd w:val="clear" w:color="auto" w:fill="auto"/>
          </w:tcPr>
          <w:p w14:paraId="23E799D1" w14:textId="5A218897" w:rsidR="0058032E" w:rsidRPr="008362B2" w:rsidRDefault="0058032E" w:rsidP="00222268">
            <w:pPr>
              <w:pStyle w:val="ERSBullets"/>
              <w:rPr>
                <w:rFonts w:asciiTheme="minorHAnsi" w:hAnsiTheme="minorHAnsi" w:cs="Arial"/>
                <w:color w:val="000000" w:themeColor="text1"/>
                <w:szCs w:val="22"/>
              </w:rPr>
            </w:pPr>
            <w:r w:rsidRPr="008362B2">
              <w:rPr>
                <w:rFonts w:asciiTheme="minorHAnsi" w:hAnsiTheme="minorHAnsi" w:cs="Arial"/>
                <w:color w:val="000000" w:themeColor="text1"/>
                <w:szCs w:val="22"/>
              </w:rPr>
              <w:t>Port provides suppor</w:t>
            </w:r>
            <w:r w:rsidR="007352C7">
              <w:rPr>
                <w:rFonts w:asciiTheme="minorHAnsi" w:hAnsiTheme="minorHAnsi" w:cs="Arial"/>
                <w:color w:val="000000" w:themeColor="text1"/>
                <w:szCs w:val="22"/>
              </w:rPr>
              <w:t>t/responds to advice from the DA</w:t>
            </w:r>
            <w:r w:rsidRPr="008362B2">
              <w:rPr>
                <w:rFonts w:asciiTheme="minorHAnsi" w:hAnsiTheme="minorHAnsi" w:cs="Arial"/>
                <w:color w:val="000000" w:themeColor="text1"/>
                <w:szCs w:val="22"/>
              </w:rPr>
              <w:t xml:space="preserve">WR and/or DoH and or Agent as appropriate.  </w:t>
            </w:r>
          </w:p>
        </w:tc>
        <w:tc>
          <w:tcPr>
            <w:tcW w:w="992" w:type="dxa"/>
          </w:tcPr>
          <w:p w14:paraId="0704BEBF" w14:textId="77777777" w:rsidR="0058032E" w:rsidRPr="008362B2" w:rsidRDefault="0058032E" w:rsidP="00222268">
            <w:pPr>
              <w:pStyle w:val="ERSBullets"/>
              <w:jc w:val="left"/>
              <w:rPr>
                <w:rFonts w:asciiTheme="minorHAnsi" w:hAnsiTheme="minorHAnsi" w:cs="Arial"/>
                <w:color w:val="000000" w:themeColor="text1"/>
                <w:szCs w:val="22"/>
              </w:rPr>
            </w:pPr>
          </w:p>
        </w:tc>
      </w:tr>
      <w:tr w:rsidR="0058032E" w:rsidRPr="008362B2" w14:paraId="00C14BFD" w14:textId="77777777" w:rsidTr="000C5B62">
        <w:tblPrEx>
          <w:shd w:val="clear" w:color="auto" w:fill="FF0000"/>
        </w:tblPrEx>
        <w:tc>
          <w:tcPr>
            <w:tcW w:w="8959" w:type="dxa"/>
            <w:gridSpan w:val="2"/>
            <w:shd w:val="clear" w:color="auto" w:fill="FFFF00"/>
          </w:tcPr>
          <w:p w14:paraId="5FAF6FB7" w14:textId="77777777" w:rsidR="0058032E" w:rsidRPr="008362B2" w:rsidRDefault="0058032E" w:rsidP="00222268">
            <w:pPr>
              <w:spacing w:before="60" w:after="60"/>
              <w:rPr>
                <w:b/>
                <w:szCs w:val="22"/>
              </w:rPr>
            </w:pPr>
            <w:r w:rsidRPr="008362B2">
              <w:rPr>
                <w:b/>
                <w:szCs w:val="22"/>
              </w:rPr>
              <w:t xml:space="preserve">For incidents where no prior notification has been received. </w:t>
            </w:r>
          </w:p>
          <w:p w14:paraId="685DA9F4" w14:textId="77777777" w:rsidR="0058032E" w:rsidRPr="008362B2" w:rsidRDefault="0058032E" w:rsidP="00222268">
            <w:pPr>
              <w:pStyle w:val="ERSBullets"/>
              <w:spacing w:before="60" w:after="60"/>
              <w:rPr>
                <w:rFonts w:asciiTheme="minorHAnsi" w:hAnsiTheme="minorHAnsi" w:cs="Arial"/>
                <w:color w:val="FF0000"/>
                <w:szCs w:val="22"/>
              </w:rPr>
            </w:pPr>
            <w:r w:rsidRPr="008362B2">
              <w:rPr>
                <w:rFonts w:asciiTheme="minorHAnsi" w:hAnsiTheme="minorHAnsi"/>
                <w:szCs w:val="22"/>
                <w:lang w:eastAsia="en-GB"/>
              </w:rPr>
              <w:t>The following section describes Incident Response action by the Port</w:t>
            </w:r>
            <w:r w:rsidRPr="008362B2">
              <w:rPr>
                <w:rFonts w:asciiTheme="minorHAnsi" w:hAnsiTheme="minorHAnsi"/>
                <w:szCs w:val="22"/>
              </w:rPr>
              <w:t>.</w:t>
            </w:r>
          </w:p>
        </w:tc>
        <w:tc>
          <w:tcPr>
            <w:tcW w:w="992" w:type="dxa"/>
          </w:tcPr>
          <w:p w14:paraId="6C4DD3C0" w14:textId="77777777" w:rsidR="0058032E" w:rsidRPr="008362B2" w:rsidRDefault="0058032E" w:rsidP="00222268">
            <w:pPr>
              <w:pStyle w:val="ERSBullets"/>
              <w:spacing w:before="60" w:after="60"/>
              <w:jc w:val="left"/>
              <w:rPr>
                <w:rFonts w:asciiTheme="minorHAnsi" w:hAnsiTheme="minorHAnsi" w:cs="Arial"/>
                <w:color w:val="FF0000"/>
                <w:szCs w:val="22"/>
              </w:rPr>
            </w:pPr>
          </w:p>
        </w:tc>
      </w:tr>
      <w:tr w:rsidR="0058032E" w:rsidRPr="008362B2" w14:paraId="2A27CFEF" w14:textId="77777777" w:rsidTr="000C5B62">
        <w:tblPrEx>
          <w:shd w:val="clear" w:color="auto" w:fill="FF0000"/>
        </w:tblPrEx>
        <w:tc>
          <w:tcPr>
            <w:tcW w:w="794" w:type="dxa"/>
            <w:shd w:val="clear" w:color="auto" w:fill="FFFF00"/>
          </w:tcPr>
          <w:p w14:paraId="128CD74B"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1</w:t>
            </w:r>
          </w:p>
        </w:tc>
        <w:tc>
          <w:tcPr>
            <w:tcW w:w="8165" w:type="dxa"/>
            <w:shd w:val="clear" w:color="auto" w:fill="auto"/>
          </w:tcPr>
          <w:p w14:paraId="402C1C6F" w14:textId="1CB3CC01" w:rsidR="0058032E" w:rsidRPr="008362B2" w:rsidRDefault="0058032E">
            <w:pPr>
              <w:pStyle w:val="ERSBullets"/>
              <w:rPr>
                <w:rFonts w:asciiTheme="minorHAnsi" w:hAnsiTheme="minorHAnsi" w:cs="Arial"/>
                <w:color w:val="000000" w:themeColor="text1"/>
                <w:szCs w:val="22"/>
              </w:rPr>
            </w:pPr>
            <w:r w:rsidRPr="008362B2">
              <w:rPr>
                <w:rFonts w:asciiTheme="minorHAnsi" w:hAnsiTheme="minorHAnsi" w:cs="Arial"/>
                <w:color w:val="000000" w:themeColor="text1"/>
                <w:szCs w:val="22"/>
              </w:rPr>
              <w:t>On discovery of an incident or p</w:t>
            </w:r>
            <w:r w:rsidR="00933978">
              <w:rPr>
                <w:rFonts w:asciiTheme="minorHAnsi" w:hAnsiTheme="minorHAnsi" w:cs="Arial"/>
                <w:color w:val="000000" w:themeColor="text1"/>
                <w:szCs w:val="22"/>
              </w:rPr>
              <w:t>otential incident, inform the D</w:t>
            </w:r>
            <w:r w:rsidRPr="008362B2">
              <w:rPr>
                <w:rFonts w:asciiTheme="minorHAnsi" w:hAnsiTheme="minorHAnsi" w:cs="Arial"/>
                <w:color w:val="000000" w:themeColor="text1"/>
                <w:szCs w:val="22"/>
              </w:rPr>
              <w:t>AWR and/or DoH and the Port Environment Dept.</w:t>
            </w:r>
          </w:p>
        </w:tc>
        <w:tc>
          <w:tcPr>
            <w:tcW w:w="992" w:type="dxa"/>
          </w:tcPr>
          <w:p w14:paraId="774B988A" w14:textId="77777777" w:rsidR="0058032E" w:rsidRPr="008362B2" w:rsidRDefault="0058032E" w:rsidP="00222268">
            <w:pPr>
              <w:pStyle w:val="ERSBullets"/>
              <w:jc w:val="left"/>
              <w:rPr>
                <w:rFonts w:asciiTheme="minorHAnsi" w:hAnsiTheme="minorHAnsi" w:cs="Arial"/>
                <w:color w:val="000000" w:themeColor="text1"/>
                <w:szCs w:val="22"/>
              </w:rPr>
            </w:pPr>
          </w:p>
        </w:tc>
      </w:tr>
      <w:tr w:rsidR="0058032E" w:rsidRPr="008362B2" w14:paraId="60786994" w14:textId="77777777" w:rsidTr="000C5B62">
        <w:tblPrEx>
          <w:shd w:val="clear" w:color="auto" w:fill="C0C0C0"/>
        </w:tblPrEx>
        <w:tc>
          <w:tcPr>
            <w:tcW w:w="794" w:type="dxa"/>
            <w:shd w:val="clear" w:color="auto" w:fill="FFFF00"/>
          </w:tcPr>
          <w:p w14:paraId="5460C995"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2</w:t>
            </w:r>
          </w:p>
        </w:tc>
        <w:tc>
          <w:tcPr>
            <w:tcW w:w="8165" w:type="dxa"/>
            <w:shd w:val="clear" w:color="auto" w:fill="auto"/>
          </w:tcPr>
          <w:p w14:paraId="20223717" w14:textId="77777777" w:rsidR="0058032E" w:rsidRPr="008362B2" w:rsidRDefault="0058032E" w:rsidP="00222268">
            <w:pPr>
              <w:rPr>
                <w:rFonts w:cs="Arial"/>
                <w:color w:val="FF0000"/>
                <w:szCs w:val="22"/>
              </w:rPr>
            </w:pPr>
            <w:r w:rsidRPr="008362B2">
              <w:rPr>
                <w:rFonts w:cs="Arial"/>
                <w:szCs w:val="22"/>
              </w:rPr>
              <w:t>Assess the situation and, if necessary, initiate an evacuation of the immediate vicinity of the incident to ensure health and safety of Port personnel.</w:t>
            </w:r>
          </w:p>
        </w:tc>
        <w:tc>
          <w:tcPr>
            <w:tcW w:w="992" w:type="dxa"/>
          </w:tcPr>
          <w:p w14:paraId="5BA83EA7" w14:textId="77777777" w:rsidR="0058032E" w:rsidRPr="008362B2" w:rsidRDefault="0058032E" w:rsidP="00222268">
            <w:pPr>
              <w:spacing w:before="120" w:line="240" w:lineRule="atLeast"/>
              <w:rPr>
                <w:rFonts w:cs="Arial"/>
                <w:color w:val="FF0000"/>
                <w:szCs w:val="22"/>
              </w:rPr>
            </w:pPr>
          </w:p>
        </w:tc>
      </w:tr>
      <w:tr w:rsidR="0058032E" w:rsidRPr="008362B2" w14:paraId="24E0CAF6" w14:textId="77777777" w:rsidTr="000C5B62">
        <w:tblPrEx>
          <w:shd w:val="clear" w:color="auto" w:fill="C0C0C0"/>
        </w:tblPrEx>
        <w:tc>
          <w:tcPr>
            <w:tcW w:w="794" w:type="dxa"/>
            <w:shd w:val="clear" w:color="auto" w:fill="FFFF00"/>
          </w:tcPr>
          <w:p w14:paraId="0677359A"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3</w:t>
            </w:r>
          </w:p>
        </w:tc>
        <w:tc>
          <w:tcPr>
            <w:tcW w:w="8165" w:type="dxa"/>
            <w:shd w:val="clear" w:color="auto" w:fill="auto"/>
          </w:tcPr>
          <w:p w14:paraId="264FF877" w14:textId="3C25C0CD" w:rsidR="0058032E" w:rsidRPr="008362B2" w:rsidRDefault="0058032E" w:rsidP="00222268">
            <w:pPr>
              <w:rPr>
                <w:rFonts w:cs="Arial"/>
                <w:color w:val="FF0000"/>
                <w:szCs w:val="22"/>
              </w:rPr>
            </w:pPr>
            <w:r w:rsidRPr="008362B2">
              <w:rPr>
                <w:rFonts w:cs="Arial"/>
                <w:szCs w:val="22"/>
              </w:rPr>
              <w:t>If safe to do so, appoint a port employee to be</w:t>
            </w:r>
            <w:r>
              <w:rPr>
                <w:rFonts w:cs="Arial"/>
                <w:szCs w:val="22"/>
              </w:rPr>
              <w:t xml:space="preserve"> the</w:t>
            </w:r>
            <w:r w:rsidRPr="008362B2">
              <w:rPr>
                <w:rFonts w:cs="Arial"/>
                <w:szCs w:val="22"/>
              </w:rPr>
              <w:t xml:space="preserve"> On Scene Commander (Pilot or </w:t>
            </w:r>
            <w:r w:rsidR="003E5290">
              <w:rPr>
                <w:rFonts w:cs="Arial"/>
                <w:szCs w:val="22"/>
              </w:rPr>
              <w:t xml:space="preserve">Duty Operations </w:t>
            </w:r>
            <w:r w:rsidRPr="008362B2">
              <w:rPr>
                <w:rFonts w:cs="Arial"/>
                <w:szCs w:val="22"/>
              </w:rPr>
              <w:t>Supervisor).</w:t>
            </w:r>
          </w:p>
        </w:tc>
        <w:tc>
          <w:tcPr>
            <w:tcW w:w="992" w:type="dxa"/>
          </w:tcPr>
          <w:p w14:paraId="64FBA473" w14:textId="77777777" w:rsidR="0058032E" w:rsidRPr="008362B2" w:rsidRDefault="0058032E" w:rsidP="00222268">
            <w:pPr>
              <w:spacing w:before="120" w:line="240" w:lineRule="atLeast"/>
              <w:rPr>
                <w:rFonts w:cs="Arial"/>
                <w:color w:val="FF0000"/>
                <w:szCs w:val="22"/>
              </w:rPr>
            </w:pPr>
          </w:p>
        </w:tc>
      </w:tr>
      <w:tr w:rsidR="0058032E" w:rsidRPr="008362B2" w14:paraId="7853B9F7" w14:textId="77777777" w:rsidTr="000C5B62">
        <w:tblPrEx>
          <w:shd w:val="clear" w:color="auto" w:fill="C0C0C0"/>
        </w:tblPrEx>
        <w:tc>
          <w:tcPr>
            <w:tcW w:w="794" w:type="dxa"/>
            <w:shd w:val="clear" w:color="auto" w:fill="FFFF00"/>
          </w:tcPr>
          <w:p w14:paraId="5ED70A85"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4</w:t>
            </w:r>
          </w:p>
        </w:tc>
        <w:tc>
          <w:tcPr>
            <w:tcW w:w="8165" w:type="dxa"/>
            <w:shd w:val="clear" w:color="auto" w:fill="auto"/>
          </w:tcPr>
          <w:p w14:paraId="7ABB7145" w14:textId="77777777" w:rsidR="0058032E" w:rsidRPr="008362B2" w:rsidRDefault="0058032E" w:rsidP="00222268">
            <w:pPr>
              <w:rPr>
                <w:rFonts w:cs="Arial"/>
                <w:color w:val="FF0000"/>
                <w:szCs w:val="22"/>
              </w:rPr>
            </w:pPr>
            <w:r w:rsidRPr="008362B2">
              <w:rPr>
                <w:rFonts w:cs="Arial"/>
                <w:color w:val="000000" w:themeColor="text1"/>
                <w:szCs w:val="22"/>
              </w:rPr>
              <w:t>Consider the requirement to activate the IMT and commence the IMT workflow.</w:t>
            </w:r>
          </w:p>
        </w:tc>
        <w:tc>
          <w:tcPr>
            <w:tcW w:w="992" w:type="dxa"/>
          </w:tcPr>
          <w:p w14:paraId="03F565EC" w14:textId="77777777" w:rsidR="0058032E" w:rsidRPr="008362B2" w:rsidRDefault="0058032E" w:rsidP="00222268">
            <w:pPr>
              <w:spacing w:before="120" w:line="240" w:lineRule="atLeast"/>
              <w:rPr>
                <w:rFonts w:cs="Arial"/>
                <w:color w:val="FF0000"/>
                <w:szCs w:val="22"/>
              </w:rPr>
            </w:pPr>
          </w:p>
        </w:tc>
      </w:tr>
      <w:tr w:rsidR="0058032E" w:rsidRPr="008362B2" w14:paraId="6049A949" w14:textId="77777777" w:rsidTr="000C5B62">
        <w:tblPrEx>
          <w:shd w:val="clear" w:color="auto" w:fill="C0C0C0"/>
        </w:tblPrEx>
        <w:tc>
          <w:tcPr>
            <w:tcW w:w="794" w:type="dxa"/>
            <w:shd w:val="clear" w:color="auto" w:fill="FFFF00"/>
          </w:tcPr>
          <w:p w14:paraId="3F123184"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5</w:t>
            </w:r>
          </w:p>
        </w:tc>
        <w:tc>
          <w:tcPr>
            <w:tcW w:w="8165" w:type="dxa"/>
            <w:shd w:val="clear" w:color="auto" w:fill="auto"/>
          </w:tcPr>
          <w:p w14:paraId="3802674D" w14:textId="77777777" w:rsidR="0058032E" w:rsidRPr="008362B2" w:rsidRDefault="0058032E" w:rsidP="00222268">
            <w:pPr>
              <w:rPr>
                <w:rFonts w:cs="Arial"/>
                <w:szCs w:val="22"/>
              </w:rPr>
            </w:pPr>
            <w:r w:rsidRPr="008362B2">
              <w:rPr>
                <w:rFonts w:cs="Arial"/>
                <w:szCs w:val="22"/>
              </w:rPr>
              <w:t>Implement immediate containment arrangements to limit escalation / spread of the incident.</w:t>
            </w:r>
          </w:p>
          <w:p w14:paraId="4F41C05A" w14:textId="77777777" w:rsidR="0058032E" w:rsidRPr="008362B2" w:rsidRDefault="0058032E" w:rsidP="00222268">
            <w:pPr>
              <w:rPr>
                <w:rFonts w:cs="Arial"/>
                <w:color w:val="FF0000"/>
                <w:szCs w:val="22"/>
              </w:rPr>
            </w:pPr>
            <w:r w:rsidRPr="008362B2">
              <w:rPr>
                <w:rFonts w:cs="Arial"/>
                <w:szCs w:val="22"/>
              </w:rPr>
              <w:t xml:space="preserve">This includes </w:t>
            </w:r>
            <w:r w:rsidRPr="008362B2">
              <w:rPr>
                <w:szCs w:val="22"/>
              </w:rPr>
              <w:t>isolating ill travellers or confining them to the vessel until they can be assessed by a biosecurity official.</w:t>
            </w:r>
          </w:p>
        </w:tc>
        <w:tc>
          <w:tcPr>
            <w:tcW w:w="992" w:type="dxa"/>
          </w:tcPr>
          <w:p w14:paraId="287D0C32" w14:textId="77777777" w:rsidR="0058032E" w:rsidRPr="008362B2" w:rsidRDefault="0058032E" w:rsidP="00222268">
            <w:pPr>
              <w:spacing w:before="120" w:line="240" w:lineRule="atLeast"/>
              <w:rPr>
                <w:rFonts w:cs="Arial"/>
                <w:color w:val="FF0000"/>
                <w:szCs w:val="22"/>
              </w:rPr>
            </w:pPr>
          </w:p>
        </w:tc>
      </w:tr>
      <w:tr w:rsidR="0058032E" w:rsidRPr="008362B2" w14:paraId="48B45CBF" w14:textId="77777777" w:rsidTr="000C5B62">
        <w:tblPrEx>
          <w:shd w:val="clear" w:color="auto" w:fill="C0C0C0"/>
        </w:tblPrEx>
        <w:tc>
          <w:tcPr>
            <w:tcW w:w="794" w:type="dxa"/>
            <w:shd w:val="clear" w:color="auto" w:fill="FFFF00"/>
          </w:tcPr>
          <w:p w14:paraId="04F04E88"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6</w:t>
            </w:r>
          </w:p>
        </w:tc>
        <w:tc>
          <w:tcPr>
            <w:tcW w:w="8165" w:type="dxa"/>
            <w:shd w:val="clear" w:color="auto" w:fill="auto"/>
          </w:tcPr>
          <w:p w14:paraId="1201784C" w14:textId="50D11857" w:rsidR="0058032E" w:rsidRPr="008362B2" w:rsidRDefault="0058032E" w:rsidP="00222268">
            <w:pPr>
              <w:rPr>
                <w:rFonts w:cs="Arial"/>
                <w:color w:val="000000" w:themeColor="text1"/>
                <w:szCs w:val="22"/>
              </w:rPr>
            </w:pPr>
            <w:r w:rsidRPr="008362B2">
              <w:rPr>
                <w:rFonts w:cs="Arial"/>
                <w:color w:val="000000" w:themeColor="text1"/>
                <w:szCs w:val="22"/>
              </w:rPr>
              <w:t>Act</w:t>
            </w:r>
            <w:r w:rsidR="00933978">
              <w:rPr>
                <w:rFonts w:cs="Arial"/>
                <w:color w:val="000000" w:themeColor="text1"/>
                <w:szCs w:val="22"/>
              </w:rPr>
              <w:t>ivate support/advice from the DA</w:t>
            </w:r>
            <w:r w:rsidRPr="008362B2">
              <w:rPr>
                <w:rFonts w:cs="Arial"/>
                <w:color w:val="000000" w:themeColor="text1"/>
                <w:szCs w:val="22"/>
              </w:rPr>
              <w:t>WR and/or DoH.</w:t>
            </w:r>
          </w:p>
        </w:tc>
        <w:tc>
          <w:tcPr>
            <w:tcW w:w="992" w:type="dxa"/>
          </w:tcPr>
          <w:p w14:paraId="5D70BA9F" w14:textId="77777777" w:rsidR="0058032E" w:rsidRPr="008362B2" w:rsidRDefault="0058032E" w:rsidP="00222268">
            <w:pPr>
              <w:spacing w:before="120" w:line="240" w:lineRule="atLeast"/>
              <w:rPr>
                <w:rFonts w:cs="Arial"/>
                <w:color w:val="000000" w:themeColor="text1"/>
                <w:szCs w:val="22"/>
              </w:rPr>
            </w:pPr>
          </w:p>
        </w:tc>
      </w:tr>
      <w:tr w:rsidR="0058032E" w:rsidRPr="008362B2" w14:paraId="762BAE1F" w14:textId="77777777" w:rsidTr="000C5B62">
        <w:tblPrEx>
          <w:shd w:val="clear" w:color="auto" w:fill="C0C0C0"/>
        </w:tblPrEx>
        <w:tc>
          <w:tcPr>
            <w:tcW w:w="794" w:type="dxa"/>
            <w:shd w:val="clear" w:color="auto" w:fill="FFFF00"/>
          </w:tcPr>
          <w:p w14:paraId="4A56F64F"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7</w:t>
            </w:r>
          </w:p>
        </w:tc>
        <w:tc>
          <w:tcPr>
            <w:tcW w:w="8165" w:type="dxa"/>
            <w:shd w:val="clear" w:color="auto" w:fill="auto"/>
          </w:tcPr>
          <w:p w14:paraId="05341643" w14:textId="478E8241" w:rsidR="0058032E" w:rsidRPr="008362B2" w:rsidRDefault="00933978" w:rsidP="00222268">
            <w:pPr>
              <w:rPr>
                <w:rFonts w:cs="Arial"/>
                <w:color w:val="000000" w:themeColor="text1"/>
                <w:szCs w:val="22"/>
              </w:rPr>
            </w:pPr>
            <w:r>
              <w:rPr>
                <w:rFonts w:cs="Arial"/>
                <w:color w:val="000000" w:themeColor="text1"/>
                <w:szCs w:val="22"/>
              </w:rPr>
              <w:t>In consultation with D</w:t>
            </w:r>
            <w:r w:rsidR="0058032E" w:rsidRPr="008362B2">
              <w:rPr>
                <w:rFonts w:cs="Arial"/>
                <w:color w:val="000000" w:themeColor="text1"/>
                <w:szCs w:val="22"/>
              </w:rPr>
              <w:t xml:space="preserve">AWR and/or DoH, implement appropriate measures to eradicate the outbreak including </w:t>
            </w:r>
          </w:p>
          <w:p w14:paraId="3A46A87C" w14:textId="77777777" w:rsidR="0058032E" w:rsidRPr="008362B2" w:rsidRDefault="0058032E" w:rsidP="0058032E">
            <w:pPr>
              <w:pStyle w:val="ListParagraph"/>
              <w:numPr>
                <w:ilvl w:val="0"/>
                <w:numId w:val="73"/>
              </w:numPr>
              <w:ind w:left="452"/>
              <w:rPr>
                <w:rFonts w:cs="Arial"/>
                <w:color w:val="000000" w:themeColor="text1"/>
                <w:szCs w:val="22"/>
              </w:rPr>
            </w:pPr>
            <w:r w:rsidRPr="008362B2">
              <w:rPr>
                <w:rFonts w:cs="Arial"/>
                <w:color w:val="000000" w:themeColor="text1"/>
                <w:szCs w:val="22"/>
              </w:rPr>
              <w:t>Activation of Port resources (</w:t>
            </w:r>
            <w:r w:rsidRPr="008362B2">
              <w:rPr>
                <w:szCs w:val="22"/>
              </w:rPr>
              <w:t>Quarantine Waste Area Store’s</w:t>
            </w:r>
            <w:r w:rsidRPr="008362B2">
              <w:rPr>
                <w:rFonts w:cs="Arial"/>
                <w:color w:val="000000" w:themeColor="text1"/>
                <w:szCs w:val="22"/>
              </w:rPr>
              <w:t xml:space="preserve">).  </w:t>
            </w:r>
          </w:p>
          <w:p w14:paraId="43BA73F7" w14:textId="77777777" w:rsidR="0058032E" w:rsidRPr="008362B2" w:rsidRDefault="0058032E" w:rsidP="0058032E">
            <w:pPr>
              <w:pStyle w:val="ListParagraph"/>
              <w:numPr>
                <w:ilvl w:val="0"/>
                <w:numId w:val="73"/>
              </w:numPr>
              <w:ind w:left="452"/>
              <w:rPr>
                <w:rFonts w:cs="Arial"/>
                <w:color w:val="000000" w:themeColor="text1"/>
                <w:szCs w:val="22"/>
              </w:rPr>
            </w:pPr>
            <w:r w:rsidRPr="008362B2">
              <w:rPr>
                <w:rFonts w:cs="Arial"/>
                <w:color w:val="000000" w:themeColor="text1"/>
                <w:szCs w:val="22"/>
              </w:rPr>
              <w:t xml:space="preserve">Activation of approved treatment providers to manage incident. </w:t>
            </w:r>
          </w:p>
          <w:p w14:paraId="62FF992E" w14:textId="77777777" w:rsidR="0058032E" w:rsidRPr="008362B2" w:rsidRDefault="0058032E" w:rsidP="0058032E">
            <w:pPr>
              <w:pStyle w:val="ListParagraph"/>
              <w:numPr>
                <w:ilvl w:val="0"/>
                <w:numId w:val="73"/>
              </w:numPr>
              <w:ind w:left="452"/>
              <w:rPr>
                <w:rFonts w:cs="Arial"/>
                <w:color w:val="000000" w:themeColor="text1"/>
                <w:szCs w:val="22"/>
              </w:rPr>
            </w:pPr>
            <w:r w:rsidRPr="008362B2">
              <w:rPr>
                <w:szCs w:val="22"/>
              </w:rPr>
              <w:t>Implement collection and treatment of biosecurity waste goods as per D15/1876 Collection and Transportation of Quarantine Waste.</w:t>
            </w:r>
          </w:p>
        </w:tc>
        <w:tc>
          <w:tcPr>
            <w:tcW w:w="992" w:type="dxa"/>
          </w:tcPr>
          <w:p w14:paraId="02A45A5F" w14:textId="77777777" w:rsidR="0058032E" w:rsidRPr="008362B2" w:rsidRDefault="0058032E" w:rsidP="00222268">
            <w:pPr>
              <w:spacing w:before="120" w:line="240" w:lineRule="atLeast"/>
              <w:rPr>
                <w:rFonts w:cs="Arial"/>
                <w:color w:val="000000" w:themeColor="text1"/>
                <w:szCs w:val="22"/>
              </w:rPr>
            </w:pPr>
          </w:p>
        </w:tc>
      </w:tr>
      <w:tr w:rsidR="0058032E" w:rsidRPr="008362B2" w14:paraId="20F576F7" w14:textId="77777777" w:rsidTr="000C5B62">
        <w:tblPrEx>
          <w:shd w:val="clear" w:color="auto" w:fill="C0C0C0"/>
        </w:tblPrEx>
        <w:trPr>
          <w:trHeight w:val="1716"/>
        </w:trPr>
        <w:tc>
          <w:tcPr>
            <w:tcW w:w="794" w:type="dxa"/>
            <w:shd w:val="clear" w:color="auto" w:fill="FFFF00"/>
          </w:tcPr>
          <w:p w14:paraId="04C3E3A3"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8</w:t>
            </w:r>
          </w:p>
        </w:tc>
        <w:tc>
          <w:tcPr>
            <w:tcW w:w="8165" w:type="dxa"/>
            <w:shd w:val="clear" w:color="auto" w:fill="auto"/>
          </w:tcPr>
          <w:p w14:paraId="6A009EE2" w14:textId="5605D18A" w:rsidR="0058032E" w:rsidRPr="008362B2" w:rsidRDefault="0058032E" w:rsidP="00222268">
            <w:pPr>
              <w:rPr>
                <w:rFonts w:cs="Arial"/>
                <w:color w:val="000000" w:themeColor="text1"/>
                <w:szCs w:val="22"/>
              </w:rPr>
            </w:pPr>
            <w:r w:rsidRPr="008362B2">
              <w:rPr>
                <w:rFonts w:cs="Arial"/>
                <w:color w:val="000000" w:themeColor="text1"/>
                <w:szCs w:val="22"/>
              </w:rPr>
              <w:t xml:space="preserve">For incidents outside </w:t>
            </w:r>
            <w:r>
              <w:rPr>
                <w:rFonts w:cs="Arial"/>
                <w:color w:val="000000" w:themeColor="text1"/>
                <w:szCs w:val="22"/>
              </w:rPr>
              <w:t>Geraldton</w:t>
            </w:r>
            <w:r w:rsidRPr="008362B2">
              <w:rPr>
                <w:rFonts w:cs="Arial"/>
                <w:color w:val="000000" w:themeColor="text1"/>
                <w:szCs w:val="22"/>
              </w:rPr>
              <w:t xml:space="preserve"> Port</w:t>
            </w:r>
            <w:r>
              <w:rPr>
                <w:rFonts w:cs="Arial"/>
                <w:color w:val="000000" w:themeColor="text1"/>
                <w:szCs w:val="22"/>
              </w:rPr>
              <w:t>’s</w:t>
            </w:r>
            <w:r w:rsidRPr="008362B2">
              <w:rPr>
                <w:rFonts w:cs="Arial"/>
                <w:color w:val="000000" w:themeColor="text1"/>
                <w:szCs w:val="22"/>
              </w:rPr>
              <w:t xml:space="preserve"> capability (above Level 1), support external agencies in the operational response. Typically, the aim of the operational phase is to contain and/or eradicate the pest or disease. During the Operational Phase:</w:t>
            </w:r>
          </w:p>
          <w:p w14:paraId="34DC268F" w14:textId="77777777" w:rsidR="0058032E" w:rsidRPr="008362B2" w:rsidRDefault="0058032E" w:rsidP="0058032E">
            <w:pPr>
              <w:numPr>
                <w:ilvl w:val="0"/>
                <w:numId w:val="71"/>
              </w:numPr>
              <w:ind w:left="452"/>
              <w:rPr>
                <w:rFonts w:cs="Arial"/>
                <w:color w:val="000000" w:themeColor="text1"/>
                <w:szCs w:val="22"/>
              </w:rPr>
            </w:pPr>
            <w:r w:rsidRPr="008362B2">
              <w:rPr>
                <w:rFonts w:cs="Arial"/>
                <w:color w:val="000000" w:themeColor="text1"/>
                <w:szCs w:val="22"/>
              </w:rPr>
              <w:t>operations centres will be established at the appropriate levels (i.e. national, state and/or local), to manage strategic and operational aspects of the response.</w:t>
            </w:r>
          </w:p>
          <w:p w14:paraId="7CC00959" w14:textId="77777777" w:rsidR="0058032E" w:rsidRPr="008362B2" w:rsidRDefault="0058032E" w:rsidP="0058032E">
            <w:pPr>
              <w:numPr>
                <w:ilvl w:val="0"/>
                <w:numId w:val="71"/>
              </w:numPr>
              <w:ind w:left="452"/>
              <w:rPr>
                <w:rFonts w:cs="Arial"/>
                <w:color w:val="000000" w:themeColor="text1"/>
                <w:szCs w:val="22"/>
              </w:rPr>
            </w:pPr>
            <w:r w:rsidRPr="008362B2">
              <w:rPr>
                <w:rFonts w:cs="Arial"/>
                <w:color w:val="000000" w:themeColor="text1"/>
                <w:szCs w:val="22"/>
              </w:rPr>
              <w:t>a national consultative committee may be established</w:t>
            </w:r>
          </w:p>
          <w:p w14:paraId="6E338D85" w14:textId="77777777" w:rsidR="0058032E" w:rsidRPr="008362B2" w:rsidRDefault="0058032E" w:rsidP="0058032E">
            <w:pPr>
              <w:numPr>
                <w:ilvl w:val="0"/>
                <w:numId w:val="71"/>
              </w:numPr>
              <w:ind w:left="453" w:hanging="357"/>
              <w:rPr>
                <w:rFonts w:cs="Arial"/>
                <w:color w:val="000000" w:themeColor="text1"/>
                <w:szCs w:val="22"/>
              </w:rPr>
            </w:pPr>
            <w:r w:rsidRPr="008362B2">
              <w:rPr>
                <w:rFonts w:cs="Arial"/>
                <w:color w:val="000000" w:themeColor="text1"/>
                <w:szCs w:val="22"/>
              </w:rPr>
              <w:t>a national management group may be established</w:t>
            </w:r>
          </w:p>
        </w:tc>
        <w:tc>
          <w:tcPr>
            <w:tcW w:w="992" w:type="dxa"/>
          </w:tcPr>
          <w:p w14:paraId="4AC920A0" w14:textId="77777777" w:rsidR="0058032E" w:rsidRPr="008362B2" w:rsidRDefault="0058032E" w:rsidP="00222268">
            <w:pPr>
              <w:spacing w:before="120" w:line="240" w:lineRule="atLeast"/>
              <w:rPr>
                <w:rFonts w:cs="Arial"/>
                <w:color w:val="000000" w:themeColor="text1"/>
                <w:szCs w:val="22"/>
              </w:rPr>
            </w:pPr>
          </w:p>
        </w:tc>
      </w:tr>
      <w:tr w:rsidR="0058032E" w:rsidRPr="008362B2" w14:paraId="5A88FC1E" w14:textId="77777777" w:rsidTr="000C5B62">
        <w:tblPrEx>
          <w:shd w:val="clear" w:color="auto" w:fill="C0C0C0"/>
        </w:tblPrEx>
        <w:tc>
          <w:tcPr>
            <w:tcW w:w="794" w:type="dxa"/>
            <w:shd w:val="clear" w:color="auto" w:fill="FFFF00"/>
          </w:tcPr>
          <w:p w14:paraId="03E1973C" w14:textId="77777777" w:rsidR="0058032E" w:rsidRPr="008362B2" w:rsidRDefault="0058032E" w:rsidP="00222268">
            <w:pPr>
              <w:pStyle w:val="ERSParagraph"/>
              <w:spacing w:before="120"/>
              <w:ind w:left="0"/>
              <w:jc w:val="center"/>
              <w:rPr>
                <w:rFonts w:asciiTheme="minorHAnsi" w:hAnsiTheme="minorHAnsi" w:cs="Arial"/>
                <w:color w:val="000000" w:themeColor="text1"/>
                <w:szCs w:val="22"/>
              </w:rPr>
            </w:pPr>
            <w:r w:rsidRPr="008362B2">
              <w:rPr>
                <w:rFonts w:asciiTheme="minorHAnsi" w:hAnsiTheme="minorHAnsi" w:cs="Arial"/>
                <w:color w:val="000000" w:themeColor="text1"/>
                <w:szCs w:val="22"/>
              </w:rPr>
              <w:t>9</w:t>
            </w:r>
          </w:p>
        </w:tc>
        <w:tc>
          <w:tcPr>
            <w:tcW w:w="8165" w:type="dxa"/>
            <w:shd w:val="clear" w:color="auto" w:fill="auto"/>
          </w:tcPr>
          <w:p w14:paraId="00738070" w14:textId="77777777" w:rsidR="0058032E" w:rsidRPr="008362B2" w:rsidRDefault="0058032E" w:rsidP="00222268">
            <w:pPr>
              <w:rPr>
                <w:rFonts w:cs="Arial"/>
                <w:color w:val="000000" w:themeColor="text1"/>
                <w:szCs w:val="22"/>
              </w:rPr>
            </w:pPr>
            <w:r w:rsidRPr="008362B2">
              <w:rPr>
                <w:rFonts w:cs="Arial"/>
                <w:color w:val="000000" w:themeColor="text1"/>
                <w:szCs w:val="22"/>
              </w:rPr>
              <w:t>Implement stand down actions when appropriate. Stand-down phase commences when:</w:t>
            </w:r>
          </w:p>
          <w:p w14:paraId="6A12FF88" w14:textId="77777777" w:rsidR="0058032E" w:rsidRPr="008362B2" w:rsidRDefault="0058032E" w:rsidP="0058032E">
            <w:pPr>
              <w:numPr>
                <w:ilvl w:val="0"/>
                <w:numId w:val="72"/>
              </w:numPr>
              <w:ind w:left="452"/>
              <w:rPr>
                <w:rFonts w:cs="Arial"/>
                <w:color w:val="000000" w:themeColor="text1"/>
                <w:szCs w:val="22"/>
              </w:rPr>
            </w:pPr>
            <w:r w:rsidRPr="008362B2">
              <w:rPr>
                <w:rFonts w:cs="Arial"/>
                <w:color w:val="000000" w:themeColor="text1"/>
                <w:szCs w:val="22"/>
              </w:rPr>
              <w:t>the response strategy has been effective, or</w:t>
            </w:r>
          </w:p>
          <w:p w14:paraId="75E2031C" w14:textId="77777777" w:rsidR="0058032E" w:rsidRPr="008362B2" w:rsidRDefault="0058032E" w:rsidP="0058032E">
            <w:pPr>
              <w:numPr>
                <w:ilvl w:val="0"/>
                <w:numId w:val="72"/>
              </w:numPr>
              <w:ind w:left="452"/>
              <w:rPr>
                <w:rFonts w:cs="Arial"/>
                <w:color w:val="000000" w:themeColor="text1"/>
                <w:szCs w:val="22"/>
              </w:rPr>
            </w:pPr>
            <w:r w:rsidRPr="008362B2">
              <w:rPr>
                <w:rFonts w:cs="Arial"/>
                <w:color w:val="000000" w:themeColor="text1"/>
                <w:szCs w:val="22"/>
              </w:rPr>
              <w:t>eradication of a pest or disease is not considered feasible, cost effective or beneficial, or</w:t>
            </w:r>
          </w:p>
          <w:p w14:paraId="7A9E3464" w14:textId="77777777" w:rsidR="0058032E" w:rsidRPr="008362B2" w:rsidRDefault="0058032E" w:rsidP="0058032E">
            <w:pPr>
              <w:numPr>
                <w:ilvl w:val="0"/>
                <w:numId w:val="72"/>
              </w:numPr>
              <w:ind w:left="452" w:hanging="357"/>
              <w:rPr>
                <w:rFonts w:cs="Arial"/>
                <w:color w:val="000000" w:themeColor="text1"/>
                <w:szCs w:val="22"/>
              </w:rPr>
            </w:pPr>
            <w:r w:rsidRPr="008362B2">
              <w:rPr>
                <w:rFonts w:cs="Arial"/>
                <w:color w:val="000000" w:themeColor="text1"/>
                <w:szCs w:val="22"/>
              </w:rPr>
              <w:t xml:space="preserve">the relevant national management group formally declares that the pest or disease outbreak is over. </w:t>
            </w:r>
          </w:p>
          <w:p w14:paraId="224CDDD6" w14:textId="77777777" w:rsidR="0058032E" w:rsidRPr="008362B2" w:rsidRDefault="0058032E" w:rsidP="00222268">
            <w:pPr>
              <w:ind w:left="95"/>
              <w:rPr>
                <w:rFonts w:cs="Arial"/>
                <w:color w:val="000000" w:themeColor="text1"/>
                <w:szCs w:val="22"/>
              </w:rPr>
            </w:pPr>
            <w:r w:rsidRPr="008362B2">
              <w:rPr>
                <w:rFonts w:cs="Arial"/>
                <w:color w:val="000000" w:themeColor="text1"/>
                <w:szCs w:val="22"/>
              </w:rPr>
              <w:t>During the stand-down phase operations centres will:</w:t>
            </w:r>
          </w:p>
          <w:p w14:paraId="79E717CE" w14:textId="77777777" w:rsidR="0058032E" w:rsidRPr="008362B2" w:rsidRDefault="0058032E" w:rsidP="0058032E">
            <w:pPr>
              <w:numPr>
                <w:ilvl w:val="0"/>
                <w:numId w:val="72"/>
              </w:numPr>
              <w:ind w:left="452" w:hanging="357"/>
              <w:rPr>
                <w:rFonts w:cs="Arial"/>
                <w:color w:val="000000" w:themeColor="text1"/>
                <w:szCs w:val="22"/>
              </w:rPr>
            </w:pPr>
            <w:r w:rsidRPr="008362B2">
              <w:rPr>
                <w:rFonts w:cs="Arial"/>
                <w:color w:val="000000" w:themeColor="text1"/>
                <w:szCs w:val="22"/>
              </w:rPr>
              <w:lastRenderedPageBreak/>
              <w:t>develop and implement an on-going management program, if required</w:t>
            </w:r>
          </w:p>
          <w:p w14:paraId="31893B77" w14:textId="77777777" w:rsidR="0058032E" w:rsidRPr="008362B2" w:rsidRDefault="0058032E" w:rsidP="0058032E">
            <w:pPr>
              <w:numPr>
                <w:ilvl w:val="0"/>
                <w:numId w:val="72"/>
              </w:numPr>
              <w:ind w:left="452" w:hanging="357"/>
              <w:rPr>
                <w:rFonts w:cs="Arial"/>
                <w:color w:val="000000" w:themeColor="text1"/>
                <w:szCs w:val="22"/>
              </w:rPr>
            </w:pPr>
            <w:r w:rsidRPr="008362B2">
              <w:rPr>
                <w:rFonts w:cs="Arial"/>
                <w:color w:val="000000" w:themeColor="text1"/>
                <w:szCs w:val="22"/>
              </w:rPr>
              <w:t>recover, decommission and dispose of stores and equipment</w:t>
            </w:r>
          </w:p>
          <w:p w14:paraId="78BB00FF" w14:textId="77777777" w:rsidR="0058032E" w:rsidRPr="008362B2" w:rsidRDefault="0058032E" w:rsidP="0058032E">
            <w:pPr>
              <w:numPr>
                <w:ilvl w:val="0"/>
                <w:numId w:val="72"/>
              </w:numPr>
              <w:ind w:left="452" w:hanging="357"/>
              <w:rPr>
                <w:rFonts w:cs="Arial"/>
                <w:color w:val="000000" w:themeColor="text1"/>
                <w:szCs w:val="22"/>
              </w:rPr>
            </w:pPr>
            <w:r w:rsidRPr="008362B2">
              <w:rPr>
                <w:rFonts w:cs="Arial"/>
                <w:color w:val="000000" w:themeColor="text1"/>
                <w:szCs w:val="22"/>
              </w:rPr>
              <w:t>arrange appropriate archiving of all records</w:t>
            </w:r>
          </w:p>
          <w:p w14:paraId="39221C64" w14:textId="77777777" w:rsidR="0058032E" w:rsidRPr="008362B2" w:rsidRDefault="0058032E" w:rsidP="0058032E">
            <w:pPr>
              <w:numPr>
                <w:ilvl w:val="0"/>
                <w:numId w:val="72"/>
              </w:numPr>
              <w:ind w:left="452" w:hanging="357"/>
              <w:rPr>
                <w:rFonts w:cs="Arial"/>
                <w:color w:val="000000" w:themeColor="text1"/>
                <w:szCs w:val="22"/>
              </w:rPr>
            </w:pPr>
            <w:r w:rsidRPr="008362B2">
              <w:rPr>
                <w:rFonts w:cs="Arial"/>
                <w:color w:val="000000" w:themeColor="text1"/>
                <w:szCs w:val="22"/>
              </w:rPr>
              <w:t>finalise accounts</w:t>
            </w:r>
          </w:p>
          <w:p w14:paraId="6CA7F594" w14:textId="77777777" w:rsidR="0058032E" w:rsidRPr="008362B2" w:rsidRDefault="0058032E" w:rsidP="0058032E">
            <w:pPr>
              <w:numPr>
                <w:ilvl w:val="0"/>
                <w:numId w:val="72"/>
              </w:numPr>
              <w:ind w:left="452" w:hanging="357"/>
              <w:rPr>
                <w:rFonts w:cs="Arial"/>
                <w:color w:val="000000" w:themeColor="text1"/>
                <w:szCs w:val="22"/>
              </w:rPr>
            </w:pPr>
            <w:r w:rsidRPr="008362B2">
              <w:rPr>
                <w:rFonts w:cs="Arial"/>
                <w:color w:val="000000" w:themeColor="text1"/>
                <w:szCs w:val="22"/>
              </w:rPr>
              <w:t>conduct debriefings and record all learnings</w:t>
            </w:r>
          </w:p>
          <w:p w14:paraId="02851306" w14:textId="77777777" w:rsidR="0058032E" w:rsidRPr="008362B2" w:rsidRDefault="0058032E" w:rsidP="0058032E">
            <w:pPr>
              <w:numPr>
                <w:ilvl w:val="0"/>
                <w:numId w:val="72"/>
              </w:numPr>
              <w:ind w:left="452" w:hanging="357"/>
              <w:rPr>
                <w:rFonts w:cs="Arial"/>
                <w:color w:val="000000" w:themeColor="text1"/>
                <w:szCs w:val="22"/>
              </w:rPr>
            </w:pPr>
            <w:r w:rsidRPr="008362B2">
              <w:rPr>
                <w:rFonts w:cs="Arial"/>
                <w:color w:val="000000" w:themeColor="text1"/>
                <w:szCs w:val="22"/>
              </w:rPr>
              <w:t>develop an action plan to address learnings.</w:t>
            </w:r>
          </w:p>
        </w:tc>
        <w:tc>
          <w:tcPr>
            <w:tcW w:w="992" w:type="dxa"/>
          </w:tcPr>
          <w:p w14:paraId="46378227" w14:textId="77777777" w:rsidR="0058032E" w:rsidRPr="008362B2" w:rsidRDefault="0058032E" w:rsidP="00222268">
            <w:pPr>
              <w:spacing w:before="120" w:line="240" w:lineRule="atLeast"/>
              <w:rPr>
                <w:rFonts w:cs="Arial"/>
                <w:color w:val="000000" w:themeColor="text1"/>
                <w:szCs w:val="22"/>
              </w:rPr>
            </w:pPr>
          </w:p>
        </w:tc>
      </w:tr>
    </w:tbl>
    <w:p w14:paraId="487F5BFC" w14:textId="5941A962" w:rsidR="0058032E" w:rsidRPr="008362B2" w:rsidRDefault="0058032E" w:rsidP="0058032E">
      <w:pPr>
        <w:ind w:left="284"/>
        <w:rPr>
          <w:color w:val="000000" w:themeColor="text1"/>
          <w:sz w:val="20"/>
          <w:szCs w:val="20"/>
        </w:rPr>
      </w:pPr>
    </w:p>
    <w:p w14:paraId="0663390E" w14:textId="77777777" w:rsidR="00DF20FE" w:rsidRPr="000C5B62" w:rsidRDefault="00DF20FE" w:rsidP="007A4324">
      <w:pPr>
        <w:pStyle w:val="BodyText"/>
        <w:rPr>
          <w:rFonts w:asciiTheme="minorHAnsi" w:eastAsiaTheme="majorEastAsia" w:hAnsiTheme="minorHAnsi" w:cstheme="majorBidi"/>
          <w:b/>
          <w:bCs/>
          <w:szCs w:val="26"/>
          <w:lang w:val="en-AU" w:eastAsia="en-AU"/>
        </w:rPr>
      </w:pPr>
    </w:p>
    <w:p w14:paraId="279083F6" w14:textId="3BDA6559" w:rsidR="0053604E" w:rsidRDefault="0053604E" w:rsidP="003D6F2A">
      <w:pPr>
        <w:pStyle w:val="Tables"/>
        <w:jc w:val="left"/>
      </w:pPr>
    </w:p>
    <w:p w14:paraId="2D99ACE3" w14:textId="77777777" w:rsidR="0053604E" w:rsidRPr="00AD4184" w:rsidRDefault="0053604E" w:rsidP="006F4052"/>
    <w:p w14:paraId="0355CF6E" w14:textId="77777777" w:rsidR="0053604E" w:rsidRPr="00AD4009" w:rsidRDefault="0053604E" w:rsidP="006F4052"/>
    <w:p w14:paraId="318B43E1" w14:textId="77777777" w:rsidR="0053604E" w:rsidRPr="00427A89" w:rsidRDefault="0053604E" w:rsidP="006F4052"/>
    <w:p w14:paraId="17B00F75" w14:textId="77777777" w:rsidR="0053604E" w:rsidRPr="000E35F7" w:rsidRDefault="0053604E" w:rsidP="006F4052"/>
    <w:p w14:paraId="3AF8F9EB" w14:textId="77777777" w:rsidR="0053604E" w:rsidRPr="00DF41E0" w:rsidRDefault="0053604E" w:rsidP="006F4052"/>
    <w:p w14:paraId="043EC1D3" w14:textId="77777777" w:rsidR="0053604E" w:rsidRPr="00C35896" w:rsidRDefault="0053604E" w:rsidP="006F4052"/>
    <w:p w14:paraId="38000C51" w14:textId="77777777" w:rsidR="0053604E" w:rsidRPr="00EB6D24" w:rsidRDefault="0053604E" w:rsidP="006F4052"/>
    <w:p w14:paraId="1A28FF36" w14:textId="77777777" w:rsidR="0053604E" w:rsidRPr="006F4052" w:rsidRDefault="0053604E" w:rsidP="006F4052"/>
    <w:p w14:paraId="17A65B38" w14:textId="77777777" w:rsidR="0053604E" w:rsidRPr="006F4052" w:rsidRDefault="0053604E" w:rsidP="006F4052"/>
    <w:p w14:paraId="5F05AA2E" w14:textId="77777777" w:rsidR="0053604E" w:rsidRPr="006F4052" w:rsidRDefault="0053604E" w:rsidP="006F4052"/>
    <w:p w14:paraId="446ED8A1" w14:textId="775E7F0C" w:rsidR="00D93EBF" w:rsidRPr="00AD4184" w:rsidRDefault="0053604E" w:rsidP="006F4052">
      <w:pPr>
        <w:tabs>
          <w:tab w:val="left" w:pos="1416"/>
        </w:tabs>
      </w:pPr>
      <w:r>
        <w:tab/>
      </w:r>
    </w:p>
    <w:sectPr w:rsidR="00D93EBF" w:rsidRPr="00AD4184" w:rsidSect="0058032E">
      <w:pgSz w:w="11906" w:h="16838"/>
      <w:pgMar w:top="720" w:right="720" w:bottom="720" w:left="720" w:header="708" w:footer="7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3359B5" w14:textId="77777777" w:rsidR="00283C96" w:rsidRDefault="00283C96" w:rsidP="00ED42F4">
      <w:r>
        <w:separator/>
      </w:r>
    </w:p>
    <w:p w14:paraId="4C05321F" w14:textId="77777777" w:rsidR="00283C96" w:rsidRDefault="00283C96"/>
  </w:endnote>
  <w:endnote w:type="continuationSeparator" w:id="0">
    <w:p w14:paraId="5BE84BC4" w14:textId="77777777" w:rsidR="00283C96" w:rsidRDefault="00283C96" w:rsidP="00ED42F4">
      <w:r>
        <w:continuationSeparator/>
      </w:r>
    </w:p>
    <w:p w14:paraId="79AF7797" w14:textId="77777777" w:rsidR="00283C96" w:rsidRDefault="00283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font>
  <w:font w:name="Lucida Grande">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êÄ˜øªF‰">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MT">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2332D" w14:textId="77777777" w:rsidR="00AC56F8" w:rsidRPr="008F59A7" w:rsidRDefault="00AC56F8" w:rsidP="008F59A7">
    <w:pPr>
      <w:pStyle w:val="Header"/>
      <w:pBdr>
        <w:bottom w:val="single" w:sz="4" w:space="1" w:color="auto"/>
      </w:pBdr>
      <w:tabs>
        <w:tab w:val="right" w:pos="9356"/>
      </w:tabs>
      <w:ind w:right="-132"/>
      <w:rPr>
        <w:rFonts w:cs="Arial"/>
        <w:sz w:val="4"/>
        <w:szCs w:val="22"/>
      </w:rPr>
    </w:pPr>
  </w:p>
  <w:p w14:paraId="4A71FFDE" w14:textId="77777777" w:rsidR="00AC56F8" w:rsidRPr="008F59A7" w:rsidRDefault="00AC56F8" w:rsidP="008F59A7">
    <w:pPr>
      <w:pStyle w:val="Header"/>
      <w:pBdr>
        <w:bottom w:val="single" w:sz="4" w:space="1" w:color="auto"/>
      </w:pBdr>
      <w:tabs>
        <w:tab w:val="right" w:pos="9356"/>
      </w:tabs>
      <w:ind w:right="-132"/>
      <w:rPr>
        <w:rFonts w:cs="Arial"/>
        <w:sz w:val="4"/>
        <w:szCs w:val="22"/>
      </w:rPr>
    </w:pPr>
  </w:p>
  <w:p w14:paraId="1271BC2C" w14:textId="386FF885" w:rsidR="00AC56F8" w:rsidRPr="005D5E1D" w:rsidRDefault="00AC56F8" w:rsidP="00674620">
    <w:pPr>
      <w:tabs>
        <w:tab w:val="right" w:pos="13892"/>
      </w:tabs>
      <w:rPr>
        <w:rStyle w:val="PageNumber"/>
        <w:rFonts w:cs="Arial"/>
        <w:sz w:val="20"/>
        <w:szCs w:val="20"/>
      </w:rPr>
    </w:pPr>
    <w:r w:rsidRPr="005D5E1D">
      <w:rPr>
        <w:rFonts w:cs="Arial"/>
        <w:sz w:val="20"/>
        <w:szCs w:val="20"/>
        <w:lang w:val="en-GB"/>
      </w:rPr>
      <w:t>Uncontrolled when printed or in hard copy</w:t>
    </w:r>
    <w:r w:rsidRPr="005D5E1D">
      <w:rPr>
        <w:rFonts w:cs="Arial"/>
        <w:sz w:val="20"/>
        <w:szCs w:val="20"/>
        <w:lang w:val="en-GB"/>
      </w:rPr>
      <w:tab/>
      <w:t xml:space="preserve">Page </w:t>
    </w:r>
    <w:r w:rsidRPr="005D5E1D">
      <w:rPr>
        <w:rStyle w:val="PageNumber"/>
        <w:rFonts w:cs="Arial"/>
        <w:sz w:val="20"/>
        <w:szCs w:val="20"/>
      </w:rPr>
      <w:fldChar w:fldCharType="begin"/>
    </w:r>
    <w:r w:rsidRPr="005D5E1D">
      <w:rPr>
        <w:rStyle w:val="PageNumber"/>
        <w:rFonts w:cs="Arial"/>
        <w:sz w:val="20"/>
        <w:szCs w:val="20"/>
      </w:rPr>
      <w:instrText xml:space="preserve"> PAGE </w:instrText>
    </w:r>
    <w:r w:rsidRPr="005D5E1D">
      <w:rPr>
        <w:rStyle w:val="PageNumber"/>
        <w:rFonts w:cs="Arial"/>
        <w:sz w:val="20"/>
        <w:szCs w:val="20"/>
      </w:rPr>
      <w:fldChar w:fldCharType="separate"/>
    </w:r>
    <w:r>
      <w:rPr>
        <w:rStyle w:val="PageNumber"/>
        <w:rFonts w:cs="Arial"/>
        <w:noProof/>
        <w:sz w:val="20"/>
        <w:szCs w:val="20"/>
      </w:rPr>
      <w:t>63</w:t>
    </w:r>
    <w:r w:rsidRPr="005D5E1D">
      <w:rPr>
        <w:rStyle w:val="PageNumber"/>
        <w:rFonts w:cs="Arial"/>
        <w:sz w:val="20"/>
        <w:szCs w:val="20"/>
      </w:rPr>
      <w:fldChar w:fldCharType="end"/>
    </w:r>
    <w:r w:rsidRPr="005D5E1D">
      <w:rPr>
        <w:rStyle w:val="PageNumber"/>
        <w:rFonts w:cs="Arial"/>
        <w:sz w:val="20"/>
        <w:szCs w:val="20"/>
      </w:rPr>
      <w:t xml:space="preserve"> of </w:t>
    </w:r>
    <w:r w:rsidRPr="005D5E1D">
      <w:rPr>
        <w:rStyle w:val="PageNumber"/>
        <w:rFonts w:cs="Arial"/>
        <w:sz w:val="20"/>
        <w:szCs w:val="20"/>
      </w:rPr>
      <w:fldChar w:fldCharType="begin"/>
    </w:r>
    <w:r w:rsidRPr="005D5E1D">
      <w:rPr>
        <w:rStyle w:val="PageNumber"/>
        <w:rFonts w:cs="Arial"/>
        <w:sz w:val="20"/>
        <w:szCs w:val="20"/>
      </w:rPr>
      <w:instrText xml:space="preserve"> NUMPAGES </w:instrText>
    </w:r>
    <w:r w:rsidRPr="005D5E1D">
      <w:rPr>
        <w:rStyle w:val="PageNumber"/>
        <w:rFonts w:cs="Arial"/>
        <w:sz w:val="20"/>
        <w:szCs w:val="20"/>
      </w:rPr>
      <w:fldChar w:fldCharType="separate"/>
    </w:r>
    <w:r>
      <w:rPr>
        <w:rStyle w:val="PageNumber"/>
        <w:rFonts w:cs="Arial"/>
        <w:noProof/>
        <w:sz w:val="20"/>
        <w:szCs w:val="20"/>
      </w:rPr>
      <w:t>95</w:t>
    </w:r>
    <w:r w:rsidRPr="005D5E1D">
      <w:rPr>
        <w:rStyle w:val="PageNumber"/>
        <w:rFonts w:cs="Arial"/>
        <w:sz w:val="20"/>
        <w:szCs w:val="20"/>
      </w:rPr>
      <w:fldChar w:fldCharType="end"/>
    </w:r>
  </w:p>
  <w:p w14:paraId="304C9344" w14:textId="3344400D" w:rsidR="00AC56F8" w:rsidRPr="008F59A7" w:rsidRDefault="00AC56F8" w:rsidP="00840AA8">
    <w:pPr>
      <w:tabs>
        <w:tab w:val="right" w:pos="10348"/>
      </w:tabs>
      <w:rPr>
        <w:rFonts w:cs="Arial"/>
        <w:sz w:val="20"/>
        <w:szCs w:val="20"/>
      </w:rPr>
    </w:pPr>
    <w:r>
      <w:rPr>
        <w:rFonts w:cs="Arial"/>
        <w:sz w:val="20"/>
        <w:szCs w:val="20"/>
      </w:rPr>
      <w:fldChar w:fldCharType="begin"/>
    </w:r>
    <w:r>
      <w:rPr>
        <w:rFonts w:cs="Arial"/>
        <w:sz w:val="20"/>
        <w:szCs w:val="20"/>
      </w:rPr>
      <w:instrText xml:space="preserve"> DOCPROPERTY  Objective-Id  \* MERGEFORMAT </w:instrText>
    </w:r>
    <w:r>
      <w:rPr>
        <w:rFonts w:cs="Arial"/>
        <w:sz w:val="20"/>
        <w:szCs w:val="20"/>
      </w:rPr>
      <w:fldChar w:fldCharType="separate"/>
    </w:r>
    <w:r>
      <w:rPr>
        <w:rFonts w:cs="Arial"/>
        <w:sz w:val="20"/>
        <w:szCs w:val="20"/>
      </w:rPr>
      <w:t>A1029434</w:t>
    </w:r>
    <w:r>
      <w:rPr>
        <w:rFonts w:cs="Arial"/>
        <w:sz w:val="20"/>
        <w:szCs w:val="20"/>
      </w:rPr>
      <w:fldChar w:fldCharType="end"/>
    </w:r>
    <w:r>
      <w:rPr>
        <w:rFonts w:cs="Arial"/>
        <w:sz w:val="20"/>
        <w:szCs w:val="20"/>
      </w:rPr>
      <w:t xml:space="preserve"> – </w:t>
    </w:r>
    <w:r w:rsidR="002F589A">
      <w:rPr>
        <w:rFonts w:cs="Arial"/>
        <w:sz w:val="20"/>
        <w:szCs w:val="20"/>
      </w:rPr>
      <w:t>22</w:t>
    </w:r>
    <w:r w:rsidRPr="00931BF6">
      <w:rPr>
        <w:rFonts w:cs="Arial"/>
        <w:sz w:val="20"/>
        <w:szCs w:val="20"/>
      </w:rPr>
      <w:t>/</w:t>
    </w:r>
    <w:r w:rsidR="002F589A" w:rsidRPr="00674620">
      <w:rPr>
        <w:rFonts w:cs="Arial"/>
        <w:sz w:val="20"/>
        <w:szCs w:val="20"/>
      </w:rPr>
      <w:t>3</w:t>
    </w:r>
    <w:r>
      <w:rPr>
        <w:rFonts w:cs="Arial"/>
        <w:sz w:val="20"/>
        <w:szCs w:val="20"/>
      </w:rPr>
      <w:t>/201</w:t>
    </w:r>
    <w:r w:rsidR="002F589A">
      <w:rPr>
        <w:rFonts w:cs="Arial"/>
        <w:sz w:val="20"/>
        <w:szCs w:val="20"/>
      </w:rPr>
      <w:t>9</w:t>
    </w:r>
    <w:r>
      <w:rPr>
        <w:rFonts w:cs="Arial"/>
        <w:sz w:val="20"/>
        <w:szCs w:val="20"/>
      </w:rPr>
      <w:t xml:space="preserve"> – V</w:t>
    </w:r>
    <w:r w:rsidR="00457338">
      <w:rPr>
        <w:rFonts w:cs="Arial"/>
        <w:sz w:val="20"/>
        <w:szCs w:val="20"/>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4327C" w14:textId="77777777" w:rsidR="00AC56F8" w:rsidRPr="008F59A7" w:rsidRDefault="00AC56F8" w:rsidP="008F59A7">
    <w:pPr>
      <w:pStyle w:val="Header"/>
      <w:pBdr>
        <w:bottom w:val="single" w:sz="4" w:space="1" w:color="auto"/>
      </w:pBdr>
      <w:tabs>
        <w:tab w:val="right" w:pos="9356"/>
      </w:tabs>
      <w:ind w:right="-132"/>
      <w:rPr>
        <w:rFonts w:cs="Arial"/>
        <w:sz w:val="4"/>
        <w:szCs w:val="22"/>
      </w:rPr>
    </w:pPr>
  </w:p>
  <w:p w14:paraId="6A21AA1E" w14:textId="77777777" w:rsidR="00AC56F8" w:rsidRPr="005D5E1D" w:rsidRDefault="00AC56F8" w:rsidP="003F590C">
    <w:pPr>
      <w:tabs>
        <w:tab w:val="right" w:pos="14034"/>
      </w:tabs>
      <w:rPr>
        <w:rStyle w:val="PageNumber"/>
        <w:rFonts w:cs="Arial"/>
        <w:sz w:val="20"/>
        <w:szCs w:val="20"/>
      </w:rPr>
    </w:pPr>
    <w:r w:rsidRPr="005D5E1D">
      <w:rPr>
        <w:rFonts w:cs="Arial"/>
        <w:sz w:val="20"/>
        <w:szCs w:val="20"/>
        <w:lang w:val="en-GB"/>
      </w:rPr>
      <w:t>Uncontrolled when printed or in hard copy</w:t>
    </w:r>
    <w:r w:rsidRPr="005D5E1D">
      <w:rPr>
        <w:rFonts w:cs="Arial"/>
        <w:sz w:val="20"/>
        <w:szCs w:val="20"/>
        <w:lang w:val="en-GB"/>
      </w:rPr>
      <w:tab/>
      <w:t xml:space="preserve">Page </w:t>
    </w:r>
    <w:r w:rsidRPr="005D5E1D">
      <w:rPr>
        <w:rStyle w:val="PageNumber"/>
        <w:rFonts w:cs="Arial"/>
        <w:sz w:val="20"/>
        <w:szCs w:val="20"/>
      </w:rPr>
      <w:fldChar w:fldCharType="begin"/>
    </w:r>
    <w:r w:rsidRPr="005D5E1D">
      <w:rPr>
        <w:rStyle w:val="PageNumber"/>
        <w:rFonts w:cs="Arial"/>
        <w:sz w:val="20"/>
        <w:szCs w:val="20"/>
      </w:rPr>
      <w:instrText xml:space="preserve"> PAGE </w:instrText>
    </w:r>
    <w:r w:rsidRPr="005D5E1D">
      <w:rPr>
        <w:rStyle w:val="PageNumber"/>
        <w:rFonts w:cs="Arial"/>
        <w:sz w:val="20"/>
        <w:szCs w:val="20"/>
      </w:rPr>
      <w:fldChar w:fldCharType="separate"/>
    </w:r>
    <w:r>
      <w:rPr>
        <w:rStyle w:val="PageNumber"/>
        <w:rFonts w:cs="Arial"/>
        <w:noProof/>
        <w:sz w:val="20"/>
        <w:szCs w:val="20"/>
      </w:rPr>
      <w:t>65</w:t>
    </w:r>
    <w:r w:rsidRPr="005D5E1D">
      <w:rPr>
        <w:rStyle w:val="PageNumber"/>
        <w:rFonts w:cs="Arial"/>
        <w:sz w:val="20"/>
        <w:szCs w:val="20"/>
      </w:rPr>
      <w:fldChar w:fldCharType="end"/>
    </w:r>
    <w:r w:rsidRPr="005D5E1D">
      <w:rPr>
        <w:rStyle w:val="PageNumber"/>
        <w:rFonts w:cs="Arial"/>
        <w:sz w:val="20"/>
        <w:szCs w:val="20"/>
      </w:rPr>
      <w:t xml:space="preserve"> of </w:t>
    </w:r>
    <w:r w:rsidRPr="005D5E1D">
      <w:rPr>
        <w:rStyle w:val="PageNumber"/>
        <w:rFonts w:cs="Arial"/>
        <w:sz w:val="20"/>
        <w:szCs w:val="20"/>
      </w:rPr>
      <w:fldChar w:fldCharType="begin"/>
    </w:r>
    <w:r w:rsidRPr="005D5E1D">
      <w:rPr>
        <w:rStyle w:val="PageNumber"/>
        <w:rFonts w:cs="Arial"/>
        <w:sz w:val="20"/>
        <w:szCs w:val="20"/>
      </w:rPr>
      <w:instrText xml:space="preserve"> NUMPAGES </w:instrText>
    </w:r>
    <w:r w:rsidRPr="005D5E1D">
      <w:rPr>
        <w:rStyle w:val="PageNumber"/>
        <w:rFonts w:cs="Arial"/>
        <w:sz w:val="20"/>
        <w:szCs w:val="20"/>
      </w:rPr>
      <w:fldChar w:fldCharType="separate"/>
    </w:r>
    <w:r>
      <w:rPr>
        <w:rStyle w:val="PageNumber"/>
        <w:rFonts w:cs="Arial"/>
        <w:noProof/>
        <w:sz w:val="20"/>
        <w:szCs w:val="20"/>
      </w:rPr>
      <w:t>95</w:t>
    </w:r>
    <w:r w:rsidRPr="005D5E1D">
      <w:rPr>
        <w:rStyle w:val="PageNumber"/>
        <w:rFonts w:cs="Arial"/>
        <w:sz w:val="20"/>
        <w:szCs w:val="20"/>
      </w:rPr>
      <w:fldChar w:fldCharType="end"/>
    </w:r>
  </w:p>
  <w:p w14:paraId="28883065" w14:textId="01918FF9" w:rsidR="00AC56F8" w:rsidRPr="00E119B6" w:rsidRDefault="00AC56F8" w:rsidP="00A218AC">
    <w:pPr>
      <w:tabs>
        <w:tab w:val="right" w:pos="9360"/>
      </w:tabs>
      <w:rPr>
        <w:rFonts w:cs="Arial"/>
        <w:sz w:val="20"/>
        <w:szCs w:val="20"/>
      </w:rPr>
    </w:pPr>
    <w:r w:rsidRPr="00E119B6">
      <w:rPr>
        <w:rFonts w:cs="Arial"/>
        <w:sz w:val="20"/>
        <w:szCs w:val="20"/>
      </w:rPr>
      <w:fldChar w:fldCharType="begin"/>
    </w:r>
    <w:r w:rsidRPr="00E119B6">
      <w:rPr>
        <w:rFonts w:cs="Arial"/>
        <w:sz w:val="20"/>
        <w:szCs w:val="20"/>
      </w:rPr>
      <w:instrText xml:space="preserve"> DOCPROPERTY  Objective-Id  \* MERGEFORMAT </w:instrText>
    </w:r>
    <w:r w:rsidRPr="00E119B6">
      <w:rPr>
        <w:rFonts w:cs="Arial"/>
        <w:sz w:val="20"/>
        <w:szCs w:val="20"/>
      </w:rPr>
      <w:fldChar w:fldCharType="separate"/>
    </w:r>
    <w:r>
      <w:rPr>
        <w:rFonts w:cs="Arial"/>
        <w:sz w:val="20"/>
        <w:szCs w:val="20"/>
      </w:rPr>
      <w:t>A1029434</w:t>
    </w:r>
    <w:r w:rsidRPr="00E119B6">
      <w:rPr>
        <w:rFonts w:cs="Arial"/>
        <w:sz w:val="20"/>
        <w:szCs w:val="20"/>
      </w:rPr>
      <w:fldChar w:fldCharType="end"/>
    </w:r>
    <w:r w:rsidRPr="00E119B6">
      <w:rPr>
        <w:rFonts w:cs="Arial"/>
        <w:sz w:val="20"/>
        <w:szCs w:val="20"/>
      </w:rPr>
      <w:t xml:space="preserve"> – </w:t>
    </w:r>
    <w:r w:rsidR="00FC1C7D">
      <w:rPr>
        <w:rFonts w:cs="Arial"/>
        <w:sz w:val="20"/>
        <w:szCs w:val="20"/>
      </w:rPr>
      <w:t>22</w:t>
    </w:r>
    <w:r w:rsidRPr="00E119B6">
      <w:rPr>
        <w:rFonts w:cs="Arial"/>
        <w:sz w:val="20"/>
        <w:szCs w:val="20"/>
      </w:rPr>
      <w:t>/</w:t>
    </w:r>
    <w:r w:rsidR="00FC1C7D">
      <w:rPr>
        <w:rFonts w:cs="Arial"/>
        <w:sz w:val="20"/>
        <w:szCs w:val="20"/>
      </w:rPr>
      <w:t>03</w:t>
    </w:r>
    <w:r w:rsidRPr="00E119B6">
      <w:rPr>
        <w:rFonts w:cs="Arial"/>
        <w:sz w:val="20"/>
        <w:szCs w:val="20"/>
      </w:rPr>
      <w:t>/201</w:t>
    </w:r>
    <w:r w:rsidR="00FC1C7D">
      <w:rPr>
        <w:rFonts w:cs="Arial"/>
        <w:sz w:val="20"/>
        <w:szCs w:val="20"/>
      </w:rPr>
      <w:t>9</w:t>
    </w:r>
    <w:r w:rsidRPr="00E119B6">
      <w:rPr>
        <w:rFonts w:cs="Arial"/>
        <w:sz w:val="20"/>
        <w:szCs w:val="20"/>
      </w:rPr>
      <w:t xml:space="preserve"> </w:t>
    </w:r>
    <w:r w:rsidR="00FC1C7D">
      <w:rPr>
        <w:rFonts w:cs="Arial"/>
        <w:sz w:val="20"/>
        <w:szCs w:val="20"/>
      </w:rPr>
      <w:t>–</w:t>
    </w:r>
    <w:r w:rsidRPr="00E119B6">
      <w:rPr>
        <w:rFonts w:cs="Arial"/>
        <w:sz w:val="20"/>
        <w:szCs w:val="20"/>
      </w:rPr>
      <w:t xml:space="preserve"> V</w:t>
    </w:r>
    <w:r w:rsidR="00457338">
      <w:rPr>
        <w:rFonts w:cs="Arial"/>
        <w:sz w:val="20"/>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AB2BF8" w14:textId="77777777" w:rsidR="00283C96" w:rsidRDefault="00283C96" w:rsidP="00ED42F4">
      <w:r>
        <w:separator/>
      </w:r>
    </w:p>
    <w:p w14:paraId="7BC28050" w14:textId="77777777" w:rsidR="00283C96" w:rsidRDefault="00283C96"/>
  </w:footnote>
  <w:footnote w:type="continuationSeparator" w:id="0">
    <w:p w14:paraId="6C2EEB1E" w14:textId="77777777" w:rsidR="00283C96" w:rsidRDefault="00283C96" w:rsidP="00ED42F4">
      <w:r>
        <w:continuationSeparator/>
      </w:r>
    </w:p>
    <w:p w14:paraId="5EFEBCD5" w14:textId="77777777" w:rsidR="00283C96" w:rsidRDefault="00283C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4150" w14:textId="7E288A49" w:rsidR="00AC56F8" w:rsidRPr="00A218AC" w:rsidRDefault="00AC56F8" w:rsidP="00840AA8">
    <w:pPr>
      <w:pStyle w:val="Header"/>
      <w:pBdr>
        <w:bottom w:val="single" w:sz="4" w:space="1" w:color="auto"/>
      </w:pBdr>
      <w:tabs>
        <w:tab w:val="clear" w:pos="9026"/>
        <w:tab w:val="right" w:pos="10490"/>
      </w:tabs>
      <w:ind w:right="-132"/>
      <w:rPr>
        <w:rFonts w:cs="Arial"/>
        <w:szCs w:val="22"/>
      </w:rPr>
    </w:pPr>
    <w:r>
      <w:rPr>
        <w:rFonts w:cs="Arial"/>
        <w:szCs w:val="22"/>
      </w:rPr>
      <w:t>MID WEST PORTS AUTHORITY</w:t>
    </w:r>
    <w:r>
      <w:rPr>
        <w:rFonts w:cs="Arial"/>
        <w:szCs w:val="22"/>
      </w:rPr>
      <w:tab/>
    </w:r>
    <w:r>
      <w:rPr>
        <w:rFonts w:cs="Arial"/>
        <w:szCs w:val="22"/>
      </w:rPr>
      <w:tab/>
      <w:t>EMR-PLN-001 EMERGENCY RESPONSE</w:t>
    </w:r>
    <w:r w:rsidRPr="00A218AC">
      <w:rPr>
        <w:rFonts w:cs="Arial"/>
        <w:szCs w:val="22"/>
      </w:rPr>
      <w:t xml:space="preserve"> PLAN</w:t>
    </w:r>
    <w:r>
      <w:rPr>
        <w:rFonts w:cs="Arial"/>
        <w:szCs w:val="22"/>
      </w:rPr>
      <w:t xml:space="preserve"> - OVERVIEW</w:t>
    </w:r>
  </w:p>
  <w:p w14:paraId="146E41ED" w14:textId="77777777" w:rsidR="00AC56F8" w:rsidRDefault="00AC56F8" w:rsidP="00ED42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C6CA4" w14:textId="6150A835" w:rsidR="00AC56F8" w:rsidRPr="00A218AC" w:rsidRDefault="00AC56F8" w:rsidP="00840AA8">
    <w:pPr>
      <w:pStyle w:val="Header"/>
      <w:pBdr>
        <w:bottom w:val="single" w:sz="4" w:space="1" w:color="auto"/>
      </w:pBdr>
      <w:tabs>
        <w:tab w:val="clear" w:pos="9026"/>
        <w:tab w:val="right" w:pos="10598"/>
      </w:tabs>
      <w:ind w:right="-132"/>
      <w:rPr>
        <w:rFonts w:cs="Arial"/>
        <w:szCs w:val="22"/>
      </w:rPr>
    </w:pPr>
    <w:r>
      <w:rPr>
        <w:rFonts w:cs="Arial"/>
        <w:szCs w:val="22"/>
      </w:rPr>
      <w:t>MID WEST PORTS AUTHORITY</w:t>
    </w:r>
    <w:r>
      <w:rPr>
        <w:rFonts w:cs="Arial"/>
        <w:szCs w:val="22"/>
      </w:rPr>
      <w:tab/>
    </w:r>
    <w:r>
      <w:rPr>
        <w:rFonts w:cs="Arial"/>
        <w:szCs w:val="22"/>
      </w:rPr>
      <w:tab/>
      <w:t xml:space="preserve">EMR-PLN-001 </w:t>
    </w:r>
    <w:r w:rsidRPr="00A218AC">
      <w:rPr>
        <w:rFonts w:cs="Arial"/>
        <w:szCs w:val="22"/>
      </w:rPr>
      <w:t xml:space="preserve">EMERGENCY </w:t>
    </w:r>
    <w:r>
      <w:rPr>
        <w:rFonts w:cs="Arial"/>
        <w:szCs w:val="22"/>
      </w:rPr>
      <w:t>RESPONSE</w:t>
    </w:r>
    <w:r w:rsidRPr="00A218AC">
      <w:rPr>
        <w:rFonts w:cs="Arial"/>
        <w:szCs w:val="22"/>
      </w:rPr>
      <w:t xml:space="preserve"> PLAN</w:t>
    </w:r>
    <w:r>
      <w:rPr>
        <w:rFonts w:cs="Arial"/>
        <w:szCs w:val="22"/>
      </w:rPr>
      <w:t xml:space="preserve"> - OVERVIEW</w:t>
    </w:r>
  </w:p>
  <w:p w14:paraId="4390D58D" w14:textId="77777777" w:rsidR="00AC56F8" w:rsidRDefault="00AC56F8" w:rsidP="00ED4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F"/>
    <w:multiLevelType w:val="singleLevel"/>
    <w:tmpl w:val="EAF4590C"/>
    <w:name w:val="WW8Num33"/>
    <w:lvl w:ilvl="0">
      <w:numFmt w:val="bullet"/>
      <w:pStyle w:val="BulletTickBox"/>
      <w:lvlText w:val=""/>
      <w:lvlJc w:val="left"/>
      <w:pPr>
        <w:tabs>
          <w:tab w:val="num" w:pos="720"/>
        </w:tabs>
        <w:ind w:left="720" w:hanging="360"/>
      </w:pPr>
      <w:rPr>
        <w:rFonts w:ascii="Wingdings" w:hAnsi="Wingdings"/>
      </w:rPr>
    </w:lvl>
  </w:abstractNum>
  <w:abstractNum w:abstractNumId="1" w15:restartNumberingAfterBreak="0">
    <w:nsid w:val="00000022"/>
    <w:multiLevelType w:val="singleLevel"/>
    <w:tmpl w:val="0C090001"/>
    <w:lvl w:ilvl="0">
      <w:start w:val="1"/>
      <w:numFmt w:val="bullet"/>
      <w:lvlText w:val=""/>
      <w:lvlJc w:val="left"/>
      <w:pPr>
        <w:ind w:left="2345" w:hanging="360"/>
      </w:pPr>
      <w:rPr>
        <w:rFonts w:ascii="Symbol" w:hAnsi="Symbol" w:hint="default"/>
      </w:rPr>
    </w:lvl>
  </w:abstractNum>
  <w:abstractNum w:abstractNumId="2" w15:restartNumberingAfterBreak="0">
    <w:nsid w:val="004203D7"/>
    <w:multiLevelType w:val="hybridMultilevel"/>
    <w:tmpl w:val="DFC87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03F1C"/>
    <w:multiLevelType w:val="hybridMultilevel"/>
    <w:tmpl w:val="C9C872D0"/>
    <w:lvl w:ilvl="0" w:tplc="0C090001">
      <w:start w:val="1"/>
      <w:numFmt w:val="bullet"/>
      <w:lvlText w:val=""/>
      <w:lvlJc w:val="left"/>
      <w:pPr>
        <w:ind w:left="723" w:hanging="360"/>
      </w:pPr>
      <w:rPr>
        <w:rFonts w:ascii="Symbol" w:hAnsi="Symbol" w:hint="default"/>
      </w:rPr>
    </w:lvl>
    <w:lvl w:ilvl="1" w:tplc="0C090003" w:tentative="1">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4" w15:restartNumberingAfterBreak="0">
    <w:nsid w:val="048A5288"/>
    <w:multiLevelType w:val="hybridMultilevel"/>
    <w:tmpl w:val="CB32CB48"/>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5" w15:restartNumberingAfterBreak="0">
    <w:nsid w:val="04BD06CA"/>
    <w:multiLevelType w:val="hybridMultilevel"/>
    <w:tmpl w:val="34C85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F07864"/>
    <w:multiLevelType w:val="hybridMultilevel"/>
    <w:tmpl w:val="C0CAA656"/>
    <w:lvl w:ilvl="0" w:tplc="970C237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4B1FB8"/>
    <w:multiLevelType w:val="hybridMultilevel"/>
    <w:tmpl w:val="C3460808"/>
    <w:lvl w:ilvl="0" w:tplc="20F49EC8">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BB3BF8"/>
    <w:multiLevelType w:val="hybridMultilevel"/>
    <w:tmpl w:val="9880CC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08A55AFF"/>
    <w:multiLevelType w:val="hybridMultilevel"/>
    <w:tmpl w:val="82EAB7DC"/>
    <w:lvl w:ilvl="0" w:tplc="04090001">
      <w:start w:val="1"/>
      <w:numFmt w:val="bullet"/>
      <w:lvlText w:val=""/>
      <w:lvlJc w:val="left"/>
      <w:pPr>
        <w:tabs>
          <w:tab w:val="num" w:pos="1440"/>
        </w:tabs>
        <w:ind w:left="144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09FC42FF"/>
    <w:multiLevelType w:val="hybridMultilevel"/>
    <w:tmpl w:val="0930B64C"/>
    <w:lvl w:ilvl="0" w:tplc="970C2376">
      <w:start w:val="1"/>
      <w:numFmt w:val="bullet"/>
      <w:lvlText w:val=""/>
      <w:lvlJc w:val="left"/>
      <w:pPr>
        <w:ind w:left="1287" w:hanging="360"/>
      </w:pPr>
      <w:rPr>
        <w:rFonts w:ascii="Wingdings 2" w:hAnsi="Wingdings 2"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0A202168"/>
    <w:multiLevelType w:val="multilevel"/>
    <w:tmpl w:val="1EDAF41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1CF6864"/>
    <w:multiLevelType w:val="hybridMultilevel"/>
    <w:tmpl w:val="486C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D2D9C"/>
    <w:multiLevelType w:val="hybridMultilevel"/>
    <w:tmpl w:val="0A3E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912186"/>
    <w:multiLevelType w:val="hybridMultilevel"/>
    <w:tmpl w:val="8746F46C"/>
    <w:lvl w:ilvl="0" w:tplc="66A087F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8385097"/>
    <w:multiLevelType w:val="hybridMultilevel"/>
    <w:tmpl w:val="F2BEE79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1AB71FCE"/>
    <w:multiLevelType w:val="hybridMultilevel"/>
    <w:tmpl w:val="CC64C76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1D2D050E"/>
    <w:multiLevelType w:val="hybridMultilevel"/>
    <w:tmpl w:val="298AE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8B6245"/>
    <w:multiLevelType w:val="hybridMultilevel"/>
    <w:tmpl w:val="9A9857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1E9A33A2"/>
    <w:multiLevelType w:val="hybridMultilevel"/>
    <w:tmpl w:val="23C0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D14691"/>
    <w:multiLevelType w:val="multilevel"/>
    <w:tmpl w:val="50509C44"/>
    <w:lvl w:ilvl="0">
      <w:start w:val="1"/>
      <w:numFmt w:val="bullet"/>
      <w:lvlText w:val=""/>
      <w:lvlJc w:val="left"/>
      <w:pPr>
        <w:tabs>
          <w:tab w:val="num" w:pos="1418"/>
        </w:tabs>
        <w:ind w:left="1418" w:hanging="567"/>
      </w:pPr>
      <w:rPr>
        <w:rFonts w:ascii="Symbol" w:hAnsi="Symbol" w:cs="Symbol" w:hint="default"/>
        <w:sz w:val="18"/>
        <w:szCs w:val="18"/>
      </w:rPr>
    </w:lvl>
    <w:lvl w:ilvl="1">
      <w:start w:val="1"/>
      <w:numFmt w:val="decimal"/>
      <w:lvlText w:val="%1.%2"/>
      <w:lvlJc w:val="left"/>
      <w:pPr>
        <w:tabs>
          <w:tab w:val="num" w:pos="2520"/>
        </w:tabs>
        <w:ind w:left="1800"/>
      </w:pPr>
      <w:rPr>
        <w:rFonts w:hint="default"/>
      </w:rPr>
    </w:lvl>
    <w:lvl w:ilvl="2">
      <w:start w:val="1"/>
      <w:numFmt w:val="bullet"/>
      <w:lvlText w:val="-"/>
      <w:lvlJc w:val="left"/>
      <w:pPr>
        <w:tabs>
          <w:tab w:val="num" w:pos="2160"/>
        </w:tabs>
        <w:ind w:left="1800"/>
      </w:pPr>
      <w:rPr>
        <w:rFonts w:ascii="Times New Roman" w:hAnsi="Times New Roman" w:cs="Times New Roman" w:hint="default"/>
      </w:rPr>
    </w:lvl>
    <w:lvl w:ilvl="3">
      <w:start w:val="1"/>
      <w:numFmt w:val="decimal"/>
      <w:lvlText w:val="%1.%2.%3.%4"/>
      <w:lvlJc w:val="left"/>
      <w:pPr>
        <w:tabs>
          <w:tab w:val="num" w:pos="1800"/>
        </w:tabs>
        <w:ind w:left="1800"/>
      </w:pPr>
      <w:rPr>
        <w:rFonts w:hint="default"/>
      </w:rPr>
    </w:lvl>
    <w:lvl w:ilvl="4">
      <w:start w:val="1"/>
      <w:numFmt w:val="decimal"/>
      <w:lvlText w:val="%1.%2.%3.%4.%5"/>
      <w:lvlJc w:val="left"/>
      <w:pPr>
        <w:tabs>
          <w:tab w:val="num" w:pos="1800"/>
        </w:tabs>
        <w:ind w:left="1800"/>
      </w:pPr>
      <w:rPr>
        <w:rFonts w:hint="default"/>
      </w:rPr>
    </w:lvl>
    <w:lvl w:ilvl="5">
      <w:start w:val="1"/>
      <w:numFmt w:val="decimal"/>
      <w:lvlText w:val="%1.%2.%3.%4.%5.%6"/>
      <w:lvlJc w:val="left"/>
      <w:pPr>
        <w:tabs>
          <w:tab w:val="num" w:pos="1800"/>
        </w:tabs>
        <w:ind w:left="1800"/>
      </w:pPr>
      <w:rPr>
        <w:rFonts w:hint="default"/>
      </w:rPr>
    </w:lvl>
    <w:lvl w:ilvl="6">
      <w:start w:val="1"/>
      <w:numFmt w:val="decimal"/>
      <w:lvlText w:val="%1.%2.%3.%4.%5.%6.%7"/>
      <w:lvlJc w:val="left"/>
      <w:pPr>
        <w:tabs>
          <w:tab w:val="num" w:pos="1800"/>
        </w:tabs>
        <w:ind w:left="1800"/>
      </w:pPr>
      <w:rPr>
        <w:rFonts w:hint="default"/>
      </w:rPr>
    </w:lvl>
    <w:lvl w:ilvl="7">
      <w:start w:val="1"/>
      <w:numFmt w:val="decimal"/>
      <w:lvlText w:val="%1.%2.%3.%4.%5.%6.%7.%8"/>
      <w:lvlJc w:val="left"/>
      <w:pPr>
        <w:tabs>
          <w:tab w:val="num" w:pos="1800"/>
        </w:tabs>
        <w:ind w:left="1800"/>
      </w:pPr>
      <w:rPr>
        <w:rFonts w:hint="default"/>
      </w:rPr>
    </w:lvl>
    <w:lvl w:ilvl="8">
      <w:start w:val="1"/>
      <w:numFmt w:val="decimal"/>
      <w:lvlText w:val="%1.%2.%3.%4.%5.%6.%7.%8.%9"/>
      <w:lvlJc w:val="left"/>
      <w:pPr>
        <w:tabs>
          <w:tab w:val="num" w:pos="1800"/>
        </w:tabs>
        <w:ind w:left="1800"/>
      </w:pPr>
      <w:rPr>
        <w:rFonts w:hint="default"/>
      </w:rPr>
    </w:lvl>
  </w:abstractNum>
  <w:abstractNum w:abstractNumId="21" w15:restartNumberingAfterBreak="0">
    <w:nsid w:val="1FDB5437"/>
    <w:multiLevelType w:val="hybridMultilevel"/>
    <w:tmpl w:val="FE84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9F72C8"/>
    <w:multiLevelType w:val="hybridMultilevel"/>
    <w:tmpl w:val="55A6567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3" w15:restartNumberingAfterBreak="0">
    <w:nsid w:val="237E5A3C"/>
    <w:multiLevelType w:val="hybridMultilevel"/>
    <w:tmpl w:val="DBBC7D6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2395311E"/>
    <w:multiLevelType w:val="hybridMultilevel"/>
    <w:tmpl w:val="00D2C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9A5B18"/>
    <w:multiLevelType w:val="hybridMultilevel"/>
    <w:tmpl w:val="E54AD7A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25E62A13"/>
    <w:multiLevelType w:val="hybridMultilevel"/>
    <w:tmpl w:val="C1CE8E44"/>
    <w:lvl w:ilvl="0" w:tplc="04090001">
      <w:start w:val="1"/>
      <w:numFmt w:val="bullet"/>
      <w:lvlText w:val=""/>
      <w:lvlJc w:val="left"/>
      <w:pPr>
        <w:tabs>
          <w:tab w:val="num" w:pos="2483"/>
        </w:tabs>
        <w:ind w:left="2483"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C090005" w:tentative="1">
      <w:start w:val="1"/>
      <w:numFmt w:val="bullet"/>
      <w:lvlText w:val=""/>
      <w:lvlJc w:val="left"/>
      <w:pPr>
        <w:tabs>
          <w:tab w:val="num" w:pos="3072"/>
        </w:tabs>
        <w:ind w:left="3072" w:hanging="360"/>
      </w:pPr>
      <w:rPr>
        <w:rFonts w:ascii="Wingdings" w:hAnsi="Wingdings" w:hint="default"/>
      </w:rPr>
    </w:lvl>
    <w:lvl w:ilvl="3" w:tplc="0C090001" w:tentative="1">
      <w:start w:val="1"/>
      <w:numFmt w:val="bullet"/>
      <w:lvlText w:val=""/>
      <w:lvlJc w:val="left"/>
      <w:pPr>
        <w:tabs>
          <w:tab w:val="num" w:pos="3792"/>
        </w:tabs>
        <w:ind w:left="3792" w:hanging="360"/>
      </w:pPr>
      <w:rPr>
        <w:rFonts w:ascii="Symbol" w:hAnsi="Symbol" w:hint="default"/>
      </w:rPr>
    </w:lvl>
    <w:lvl w:ilvl="4" w:tplc="0C090003" w:tentative="1">
      <w:start w:val="1"/>
      <w:numFmt w:val="bullet"/>
      <w:lvlText w:val="o"/>
      <w:lvlJc w:val="left"/>
      <w:pPr>
        <w:tabs>
          <w:tab w:val="num" w:pos="4512"/>
        </w:tabs>
        <w:ind w:left="4512" w:hanging="360"/>
      </w:pPr>
      <w:rPr>
        <w:rFonts w:ascii="Courier New" w:hAnsi="Courier New" w:cs="Courier New" w:hint="default"/>
      </w:rPr>
    </w:lvl>
    <w:lvl w:ilvl="5" w:tplc="0C090005" w:tentative="1">
      <w:start w:val="1"/>
      <w:numFmt w:val="bullet"/>
      <w:lvlText w:val=""/>
      <w:lvlJc w:val="left"/>
      <w:pPr>
        <w:tabs>
          <w:tab w:val="num" w:pos="5232"/>
        </w:tabs>
        <w:ind w:left="5232" w:hanging="360"/>
      </w:pPr>
      <w:rPr>
        <w:rFonts w:ascii="Wingdings" w:hAnsi="Wingdings" w:hint="default"/>
      </w:rPr>
    </w:lvl>
    <w:lvl w:ilvl="6" w:tplc="0C090001" w:tentative="1">
      <w:start w:val="1"/>
      <w:numFmt w:val="bullet"/>
      <w:lvlText w:val=""/>
      <w:lvlJc w:val="left"/>
      <w:pPr>
        <w:tabs>
          <w:tab w:val="num" w:pos="5952"/>
        </w:tabs>
        <w:ind w:left="5952" w:hanging="360"/>
      </w:pPr>
      <w:rPr>
        <w:rFonts w:ascii="Symbol" w:hAnsi="Symbol" w:hint="default"/>
      </w:rPr>
    </w:lvl>
    <w:lvl w:ilvl="7" w:tplc="0C090003" w:tentative="1">
      <w:start w:val="1"/>
      <w:numFmt w:val="bullet"/>
      <w:lvlText w:val="o"/>
      <w:lvlJc w:val="left"/>
      <w:pPr>
        <w:tabs>
          <w:tab w:val="num" w:pos="6672"/>
        </w:tabs>
        <w:ind w:left="6672" w:hanging="360"/>
      </w:pPr>
      <w:rPr>
        <w:rFonts w:ascii="Courier New" w:hAnsi="Courier New" w:cs="Courier New" w:hint="default"/>
      </w:rPr>
    </w:lvl>
    <w:lvl w:ilvl="8" w:tplc="0C090005" w:tentative="1">
      <w:start w:val="1"/>
      <w:numFmt w:val="bullet"/>
      <w:lvlText w:val=""/>
      <w:lvlJc w:val="left"/>
      <w:pPr>
        <w:tabs>
          <w:tab w:val="num" w:pos="7392"/>
        </w:tabs>
        <w:ind w:left="7392" w:hanging="360"/>
      </w:pPr>
      <w:rPr>
        <w:rFonts w:ascii="Wingdings" w:hAnsi="Wingdings" w:hint="default"/>
      </w:rPr>
    </w:lvl>
  </w:abstractNum>
  <w:abstractNum w:abstractNumId="27" w15:restartNumberingAfterBreak="0">
    <w:nsid w:val="285D2A9A"/>
    <w:multiLevelType w:val="hybridMultilevel"/>
    <w:tmpl w:val="2738129A"/>
    <w:lvl w:ilvl="0" w:tplc="0C090001">
      <w:start w:val="1"/>
      <w:numFmt w:val="bullet"/>
      <w:lvlText w:val=""/>
      <w:lvlJc w:val="left"/>
      <w:pPr>
        <w:tabs>
          <w:tab w:val="num" w:pos="1571"/>
        </w:tabs>
        <w:ind w:left="1571" w:hanging="36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2A135546"/>
    <w:multiLevelType w:val="hybridMultilevel"/>
    <w:tmpl w:val="3DC8A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B4811DD"/>
    <w:multiLevelType w:val="hybridMultilevel"/>
    <w:tmpl w:val="0BF89786"/>
    <w:lvl w:ilvl="0" w:tplc="0C090001">
      <w:start w:val="1"/>
      <w:numFmt w:val="bullet"/>
      <w:lvlText w:val=""/>
      <w:lvlJc w:val="left"/>
      <w:pPr>
        <w:ind w:left="722" w:hanging="360"/>
      </w:pPr>
      <w:rPr>
        <w:rFonts w:ascii="Symbol" w:hAnsi="Symbol" w:hint="default"/>
      </w:rPr>
    </w:lvl>
    <w:lvl w:ilvl="1" w:tplc="0C090003" w:tentative="1">
      <w:start w:val="1"/>
      <w:numFmt w:val="bullet"/>
      <w:lvlText w:val="o"/>
      <w:lvlJc w:val="left"/>
      <w:pPr>
        <w:ind w:left="1442" w:hanging="360"/>
      </w:pPr>
      <w:rPr>
        <w:rFonts w:ascii="Courier New" w:hAnsi="Courier New" w:cs="Courier New" w:hint="default"/>
      </w:rPr>
    </w:lvl>
    <w:lvl w:ilvl="2" w:tplc="0C090005" w:tentative="1">
      <w:start w:val="1"/>
      <w:numFmt w:val="bullet"/>
      <w:lvlText w:val=""/>
      <w:lvlJc w:val="left"/>
      <w:pPr>
        <w:ind w:left="2162" w:hanging="360"/>
      </w:pPr>
      <w:rPr>
        <w:rFonts w:ascii="Wingdings" w:hAnsi="Wingdings" w:hint="default"/>
      </w:rPr>
    </w:lvl>
    <w:lvl w:ilvl="3" w:tplc="0C090001" w:tentative="1">
      <w:start w:val="1"/>
      <w:numFmt w:val="bullet"/>
      <w:lvlText w:val=""/>
      <w:lvlJc w:val="left"/>
      <w:pPr>
        <w:ind w:left="2882" w:hanging="360"/>
      </w:pPr>
      <w:rPr>
        <w:rFonts w:ascii="Symbol" w:hAnsi="Symbol" w:hint="default"/>
      </w:rPr>
    </w:lvl>
    <w:lvl w:ilvl="4" w:tplc="0C090003" w:tentative="1">
      <w:start w:val="1"/>
      <w:numFmt w:val="bullet"/>
      <w:lvlText w:val="o"/>
      <w:lvlJc w:val="left"/>
      <w:pPr>
        <w:ind w:left="3602" w:hanging="360"/>
      </w:pPr>
      <w:rPr>
        <w:rFonts w:ascii="Courier New" w:hAnsi="Courier New" w:cs="Courier New" w:hint="default"/>
      </w:rPr>
    </w:lvl>
    <w:lvl w:ilvl="5" w:tplc="0C090005" w:tentative="1">
      <w:start w:val="1"/>
      <w:numFmt w:val="bullet"/>
      <w:lvlText w:val=""/>
      <w:lvlJc w:val="left"/>
      <w:pPr>
        <w:ind w:left="4322" w:hanging="360"/>
      </w:pPr>
      <w:rPr>
        <w:rFonts w:ascii="Wingdings" w:hAnsi="Wingdings" w:hint="default"/>
      </w:rPr>
    </w:lvl>
    <w:lvl w:ilvl="6" w:tplc="0C090001" w:tentative="1">
      <w:start w:val="1"/>
      <w:numFmt w:val="bullet"/>
      <w:lvlText w:val=""/>
      <w:lvlJc w:val="left"/>
      <w:pPr>
        <w:ind w:left="5042" w:hanging="360"/>
      </w:pPr>
      <w:rPr>
        <w:rFonts w:ascii="Symbol" w:hAnsi="Symbol" w:hint="default"/>
      </w:rPr>
    </w:lvl>
    <w:lvl w:ilvl="7" w:tplc="0C090003" w:tentative="1">
      <w:start w:val="1"/>
      <w:numFmt w:val="bullet"/>
      <w:lvlText w:val="o"/>
      <w:lvlJc w:val="left"/>
      <w:pPr>
        <w:ind w:left="5762" w:hanging="360"/>
      </w:pPr>
      <w:rPr>
        <w:rFonts w:ascii="Courier New" w:hAnsi="Courier New" w:cs="Courier New" w:hint="default"/>
      </w:rPr>
    </w:lvl>
    <w:lvl w:ilvl="8" w:tplc="0C090005" w:tentative="1">
      <w:start w:val="1"/>
      <w:numFmt w:val="bullet"/>
      <w:lvlText w:val=""/>
      <w:lvlJc w:val="left"/>
      <w:pPr>
        <w:ind w:left="6482" w:hanging="360"/>
      </w:pPr>
      <w:rPr>
        <w:rFonts w:ascii="Wingdings" w:hAnsi="Wingdings" w:hint="default"/>
      </w:rPr>
    </w:lvl>
  </w:abstractNum>
  <w:abstractNum w:abstractNumId="30" w15:restartNumberingAfterBreak="0">
    <w:nsid w:val="357B7964"/>
    <w:multiLevelType w:val="hybridMultilevel"/>
    <w:tmpl w:val="83166A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15:restartNumberingAfterBreak="0">
    <w:nsid w:val="37AF7AC9"/>
    <w:multiLevelType w:val="hybridMultilevel"/>
    <w:tmpl w:val="848A43C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39C046D0"/>
    <w:multiLevelType w:val="hybridMultilevel"/>
    <w:tmpl w:val="C088BDF6"/>
    <w:lvl w:ilvl="0" w:tplc="04090001">
      <w:start w:val="1"/>
      <w:numFmt w:val="bullet"/>
      <w:lvlText w:val=""/>
      <w:lvlJc w:val="left"/>
      <w:pPr>
        <w:ind w:left="2291" w:hanging="360"/>
      </w:pPr>
      <w:rPr>
        <w:rFonts w:ascii="Symbol" w:hAnsi="Symbol" w:hint="default"/>
      </w:rPr>
    </w:lvl>
    <w:lvl w:ilvl="1" w:tplc="04090003" w:tentative="1">
      <w:start w:val="1"/>
      <w:numFmt w:val="bullet"/>
      <w:lvlText w:val="o"/>
      <w:lvlJc w:val="left"/>
      <w:pPr>
        <w:ind w:left="3207" w:hanging="360"/>
      </w:pPr>
      <w:rPr>
        <w:rFonts w:ascii="Courier New" w:hAnsi="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33" w15:restartNumberingAfterBreak="0">
    <w:nsid w:val="3BD7614B"/>
    <w:multiLevelType w:val="hybridMultilevel"/>
    <w:tmpl w:val="919471B6"/>
    <w:lvl w:ilvl="0" w:tplc="04090001">
      <w:start w:val="1"/>
      <w:numFmt w:val="bullet"/>
      <w:lvlText w:val=""/>
      <w:lvlJc w:val="left"/>
      <w:pPr>
        <w:ind w:left="2291" w:hanging="360"/>
      </w:pPr>
      <w:rPr>
        <w:rFonts w:ascii="Symbol" w:hAnsi="Symbol" w:hint="default"/>
      </w:rPr>
    </w:lvl>
    <w:lvl w:ilvl="1" w:tplc="04090003" w:tentative="1">
      <w:start w:val="1"/>
      <w:numFmt w:val="bullet"/>
      <w:lvlText w:val="o"/>
      <w:lvlJc w:val="left"/>
      <w:pPr>
        <w:ind w:left="3011" w:hanging="360"/>
      </w:pPr>
      <w:rPr>
        <w:rFonts w:ascii="Courier New" w:hAnsi="Courier New" w:hint="default"/>
      </w:rPr>
    </w:lvl>
    <w:lvl w:ilvl="2" w:tplc="04090005" w:tentative="1">
      <w:start w:val="1"/>
      <w:numFmt w:val="bullet"/>
      <w:lvlText w:val=""/>
      <w:lvlJc w:val="left"/>
      <w:pPr>
        <w:ind w:left="3731" w:hanging="360"/>
      </w:pPr>
      <w:rPr>
        <w:rFonts w:ascii="Wingdings" w:hAnsi="Wingdings" w:hint="default"/>
      </w:rPr>
    </w:lvl>
    <w:lvl w:ilvl="3" w:tplc="04090001" w:tentative="1">
      <w:start w:val="1"/>
      <w:numFmt w:val="bullet"/>
      <w:lvlText w:val=""/>
      <w:lvlJc w:val="left"/>
      <w:pPr>
        <w:ind w:left="4451" w:hanging="360"/>
      </w:pPr>
      <w:rPr>
        <w:rFonts w:ascii="Symbol" w:hAnsi="Symbol" w:hint="default"/>
      </w:rPr>
    </w:lvl>
    <w:lvl w:ilvl="4" w:tplc="04090003" w:tentative="1">
      <w:start w:val="1"/>
      <w:numFmt w:val="bullet"/>
      <w:lvlText w:val="o"/>
      <w:lvlJc w:val="left"/>
      <w:pPr>
        <w:ind w:left="5171" w:hanging="360"/>
      </w:pPr>
      <w:rPr>
        <w:rFonts w:ascii="Courier New" w:hAnsi="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34" w15:restartNumberingAfterBreak="0">
    <w:nsid w:val="3D936C2A"/>
    <w:multiLevelType w:val="hybridMultilevel"/>
    <w:tmpl w:val="CF5A6300"/>
    <w:lvl w:ilvl="0" w:tplc="CE588C34">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A647E0"/>
    <w:multiLevelType w:val="hybridMultilevel"/>
    <w:tmpl w:val="44D4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E267285"/>
    <w:multiLevelType w:val="hybridMultilevel"/>
    <w:tmpl w:val="66D44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893E82"/>
    <w:multiLevelType w:val="hybridMultilevel"/>
    <w:tmpl w:val="6C4860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8" w15:restartNumberingAfterBreak="0">
    <w:nsid w:val="40286F0E"/>
    <w:multiLevelType w:val="hybridMultilevel"/>
    <w:tmpl w:val="5C4C3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0A83288"/>
    <w:multiLevelType w:val="hybridMultilevel"/>
    <w:tmpl w:val="ADC25E6C"/>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0" w15:restartNumberingAfterBreak="0">
    <w:nsid w:val="416F73FA"/>
    <w:multiLevelType w:val="hybridMultilevel"/>
    <w:tmpl w:val="FF9CBB4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41D13FB1"/>
    <w:multiLevelType w:val="hybridMultilevel"/>
    <w:tmpl w:val="5914B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2957EA4"/>
    <w:multiLevelType w:val="hybridMultilevel"/>
    <w:tmpl w:val="64C66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856A7B"/>
    <w:multiLevelType w:val="hybridMultilevel"/>
    <w:tmpl w:val="8A7C59C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4" w15:restartNumberingAfterBreak="0">
    <w:nsid w:val="49D119FD"/>
    <w:multiLevelType w:val="hybridMultilevel"/>
    <w:tmpl w:val="60344A3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5" w15:restartNumberingAfterBreak="0">
    <w:nsid w:val="4A3215D9"/>
    <w:multiLevelType w:val="hybridMultilevel"/>
    <w:tmpl w:val="B4E2B1E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4A641AA6"/>
    <w:multiLevelType w:val="hybridMultilevel"/>
    <w:tmpl w:val="366E92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4CEE0AC0"/>
    <w:multiLevelType w:val="hybridMultilevel"/>
    <w:tmpl w:val="0CDE0FA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15:restartNumberingAfterBreak="0">
    <w:nsid w:val="4CF6465E"/>
    <w:multiLevelType w:val="hybridMultilevel"/>
    <w:tmpl w:val="B23EA3D0"/>
    <w:lvl w:ilvl="0" w:tplc="0C090001">
      <w:start w:val="1"/>
      <w:numFmt w:val="bullet"/>
      <w:lvlText w:val=""/>
      <w:lvlJc w:val="left"/>
      <w:pPr>
        <w:ind w:left="1637" w:hanging="360"/>
      </w:pPr>
      <w:rPr>
        <w:rFonts w:ascii="Symbol" w:hAnsi="Symbol" w:hint="default"/>
      </w:rPr>
    </w:lvl>
    <w:lvl w:ilvl="1" w:tplc="0C090001">
      <w:start w:val="1"/>
      <w:numFmt w:val="bullet"/>
      <w:lvlText w:val=""/>
      <w:lvlJc w:val="left"/>
      <w:pPr>
        <w:ind w:left="2520" w:hanging="360"/>
      </w:pPr>
      <w:rPr>
        <w:rFonts w:ascii="Symbol" w:hAnsi="Symbol"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 w15:restartNumberingAfterBreak="0">
    <w:nsid w:val="4E53073C"/>
    <w:multiLevelType w:val="hybridMultilevel"/>
    <w:tmpl w:val="7076ED9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0" w15:restartNumberingAfterBreak="0">
    <w:nsid w:val="4ECC3137"/>
    <w:multiLevelType w:val="hybridMultilevel"/>
    <w:tmpl w:val="94FC1300"/>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1" w15:restartNumberingAfterBreak="0">
    <w:nsid w:val="54CC4AE0"/>
    <w:multiLevelType w:val="hybridMultilevel"/>
    <w:tmpl w:val="7D0A72E0"/>
    <w:lvl w:ilvl="0" w:tplc="04090003">
      <w:start w:val="1"/>
      <w:numFmt w:val="bullet"/>
      <w:lvlText w:val="o"/>
      <w:lvlJc w:val="left"/>
      <w:pPr>
        <w:ind w:left="2291" w:hanging="360"/>
      </w:pPr>
      <w:rPr>
        <w:rFonts w:ascii="Courier New" w:hAnsi="Courier New" w:hint="default"/>
      </w:rPr>
    </w:lvl>
    <w:lvl w:ilvl="1" w:tplc="04090003">
      <w:start w:val="1"/>
      <w:numFmt w:val="bullet"/>
      <w:lvlText w:val="o"/>
      <w:lvlJc w:val="left"/>
      <w:pPr>
        <w:ind w:left="3011" w:hanging="360"/>
      </w:pPr>
      <w:rPr>
        <w:rFonts w:ascii="Courier New" w:hAnsi="Courier New" w:hint="default"/>
      </w:rPr>
    </w:lvl>
    <w:lvl w:ilvl="2" w:tplc="04090005">
      <w:start w:val="1"/>
      <w:numFmt w:val="bullet"/>
      <w:lvlText w:val=""/>
      <w:lvlJc w:val="left"/>
      <w:pPr>
        <w:ind w:left="3731" w:hanging="360"/>
      </w:pPr>
      <w:rPr>
        <w:rFonts w:ascii="Wingdings" w:hAnsi="Wingdings" w:hint="default"/>
      </w:rPr>
    </w:lvl>
    <w:lvl w:ilvl="3" w:tplc="04090001">
      <w:start w:val="1"/>
      <w:numFmt w:val="bullet"/>
      <w:lvlText w:val=""/>
      <w:lvlJc w:val="left"/>
      <w:pPr>
        <w:ind w:left="4451" w:hanging="360"/>
      </w:pPr>
      <w:rPr>
        <w:rFonts w:ascii="Symbol" w:hAnsi="Symbol" w:hint="default"/>
      </w:rPr>
    </w:lvl>
    <w:lvl w:ilvl="4" w:tplc="04090003">
      <w:start w:val="1"/>
      <w:numFmt w:val="bullet"/>
      <w:lvlText w:val="o"/>
      <w:lvlJc w:val="left"/>
      <w:pPr>
        <w:ind w:left="5171" w:hanging="360"/>
      </w:pPr>
      <w:rPr>
        <w:rFonts w:ascii="Courier New" w:hAnsi="Courier New" w:hint="default"/>
      </w:rPr>
    </w:lvl>
    <w:lvl w:ilvl="5" w:tplc="04090005" w:tentative="1">
      <w:start w:val="1"/>
      <w:numFmt w:val="bullet"/>
      <w:lvlText w:val=""/>
      <w:lvlJc w:val="left"/>
      <w:pPr>
        <w:ind w:left="5891" w:hanging="360"/>
      </w:pPr>
      <w:rPr>
        <w:rFonts w:ascii="Wingdings" w:hAnsi="Wingdings" w:hint="default"/>
      </w:rPr>
    </w:lvl>
    <w:lvl w:ilvl="6" w:tplc="04090001" w:tentative="1">
      <w:start w:val="1"/>
      <w:numFmt w:val="bullet"/>
      <w:lvlText w:val=""/>
      <w:lvlJc w:val="left"/>
      <w:pPr>
        <w:ind w:left="6611" w:hanging="360"/>
      </w:pPr>
      <w:rPr>
        <w:rFonts w:ascii="Symbol" w:hAnsi="Symbol" w:hint="default"/>
      </w:rPr>
    </w:lvl>
    <w:lvl w:ilvl="7" w:tplc="04090003" w:tentative="1">
      <w:start w:val="1"/>
      <w:numFmt w:val="bullet"/>
      <w:lvlText w:val="o"/>
      <w:lvlJc w:val="left"/>
      <w:pPr>
        <w:ind w:left="7331" w:hanging="360"/>
      </w:pPr>
      <w:rPr>
        <w:rFonts w:ascii="Courier New" w:hAnsi="Courier New" w:hint="default"/>
      </w:rPr>
    </w:lvl>
    <w:lvl w:ilvl="8" w:tplc="04090005" w:tentative="1">
      <w:start w:val="1"/>
      <w:numFmt w:val="bullet"/>
      <w:lvlText w:val=""/>
      <w:lvlJc w:val="left"/>
      <w:pPr>
        <w:ind w:left="8051" w:hanging="360"/>
      </w:pPr>
      <w:rPr>
        <w:rFonts w:ascii="Wingdings" w:hAnsi="Wingdings" w:hint="default"/>
      </w:rPr>
    </w:lvl>
  </w:abstractNum>
  <w:abstractNum w:abstractNumId="52" w15:restartNumberingAfterBreak="0">
    <w:nsid w:val="55304FFA"/>
    <w:multiLevelType w:val="hybridMultilevel"/>
    <w:tmpl w:val="7386585E"/>
    <w:lvl w:ilvl="0" w:tplc="970C2376">
      <w:start w:val="1"/>
      <w:numFmt w:val="bullet"/>
      <w:lvlText w:val=""/>
      <w:lvlJc w:val="left"/>
      <w:pPr>
        <w:ind w:left="2487" w:hanging="360"/>
      </w:pPr>
      <w:rPr>
        <w:rFonts w:ascii="Wingdings 2" w:hAnsi="Wingdings 2" w:hint="default"/>
      </w:rPr>
    </w:lvl>
    <w:lvl w:ilvl="1" w:tplc="04090003" w:tentative="1">
      <w:start w:val="1"/>
      <w:numFmt w:val="bullet"/>
      <w:lvlText w:val="o"/>
      <w:lvlJc w:val="left"/>
      <w:pPr>
        <w:ind w:left="3207" w:hanging="360"/>
      </w:pPr>
      <w:rPr>
        <w:rFonts w:ascii="Courier New" w:hAnsi="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53" w15:restartNumberingAfterBreak="0">
    <w:nsid w:val="554E55A0"/>
    <w:multiLevelType w:val="hybridMultilevel"/>
    <w:tmpl w:val="5EF09C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5DCE03ED"/>
    <w:multiLevelType w:val="hybridMultilevel"/>
    <w:tmpl w:val="98BAB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BD6C0B"/>
    <w:multiLevelType w:val="hybridMultilevel"/>
    <w:tmpl w:val="58CAA3BC"/>
    <w:lvl w:ilvl="0" w:tplc="04090003">
      <w:start w:val="1"/>
      <w:numFmt w:val="bullet"/>
      <w:lvlText w:val="o"/>
      <w:lvlJc w:val="left"/>
      <w:pPr>
        <w:ind w:left="2291" w:hanging="360"/>
      </w:pPr>
      <w:rPr>
        <w:rFonts w:ascii="Courier New" w:hAnsi="Courier New"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15:restartNumberingAfterBreak="0">
    <w:nsid w:val="629F361B"/>
    <w:multiLevelType w:val="hybridMultilevel"/>
    <w:tmpl w:val="D24E8BAC"/>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36F721E"/>
    <w:multiLevelType w:val="hybridMultilevel"/>
    <w:tmpl w:val="90DE26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3B84380"/>
    <w:multiLevelType w:val="hybridMultilevel"/>
    <w:tmpl w:val="B2A8643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9" w15:restartNumberingAfterBreak="0">
    <w:nsid w:val="64B6730D"/>
    <w:multiLevelType w:val="hybridMultilevel"/>
    <w:tmpl w:val="E7B009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2A67B8"/>
    <w:multiLevelType w:val="hybridMultilevel"/>
    <w:tmpl w:val="96DE4FE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1" w15:restartNumberingAfterBreak="0">
    <w:nsid w:val="6B850A9A"/>
    <w:multiLevelType w:val="hybridMultilevel"/>
    <w:tmpl w:val="DF347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B70341"/>
    <w:multiLevelType w:val="multilevel"/>
    <w:tmpl w:val="EE58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F490804"/>
    <w:multiLevelType w:val="hybridMultilevel"/>
    <w:tmpl w:val="63AC1784"/>
    <w:lvl w:ilvl="0" w:tplc="04090001">
      <w:start w:val="1"/>
      <w:numFmt w:val="bullet"/>
      <w:lvlText w:val=""/>
      <w:lvlJc w:val="left"/>
      <w:pPr>
        <w:ind w:left="2291"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FD4685D"/>
    <w:multiLevelType w:val="hybridMultilevel"/>
    <w:tmpl w:val="1AD6F32C"/>
    <w:lvl w:ilvl="0" w:tplc="0C090001">
      <w:start w:val="1"/>
      <w:numFmt w:val="bullet"/>
      <w:lvlText w:val=""/>
      <w:lvlJc w:val="left"/>
      <w:pPr>
        <w:ind w:left="2205" w:hanging="360"/>
      </w:pPr>
      <w:rPr>
        <w:rFonts w:ascii="Symbol" w:hAnsi="Symbol" w:hint="default"/>
      </w:rPr>
    </w:lvl>
    <w:lvl w:ilvl="1" w:tplc="0C090003">
      <w:start w:val="1"/>
      <w:numFmt w:val="bullet"/>
      <w:lvlText w:val="o"/>
      <w:lvlJc w:val="left"/>
      <w:pPr>
        <w:ind w:left="2925" w:hanging="360"/>
      </w:pPr>
      <w:rPr>
        <w:rFonts w:ascii="Courier New" w:hAnsi="Courier New" w:cs="Courier New" w:hint="default"/>
      </w:rPr>
    </w:lvl>
    <w:lvl w:ilvl="2" w:tplc="0C090005">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65" w15:restartNumberingAfterBreak="0">
    <w:nsid w:val="706946B9"/>
    <w:multiLevelType w:val="hybridMultilevel"/>
    <w:tmpl w:val="EA16C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23D5107"/>
    <w:multiLevelType w:val="hybridMultilevel"/>
    <w:tmpl w:val="8BB41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8151D33"/>
    <w:multiLevelType w:val="hybridMultilevel"/>
    <w:tmpl w:val="EE30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725480"/>
    <w:multiLevelType w:val="hybridMultilevel"/>
    <w:tmpl w:val="E5D476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15:restartNumberingAfterBreak="0">
    <w:nsid w:val="7B61023F"/>
    <w:multiLevelType w:val="hybridMultilevel"/>
    <w:tmpl w:val="D780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DE105C6"/>
    <w:multiLevelType w:val="hybridMultilevel"/>
    <w:tmpl w:val="3D06A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E80D48"/>
    <w:multiLevelType w:val="hybridMultilevel"/>
    <w:tmpl w:val="75F6ECAE"/>
    <w:lvl w:ilvl="0" w:tplc="333CD4BC">
      <w:start w:val="1"/>
      <w:numFmt w:val="bullet"/>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E3B71FF"/>
    <w:multiLevelType w:val="hybridMultilevel"/>
    <w:tmpl w:val="24AA0D8C"/>
    <w:lvl w:ilvl="0" w:tplc="04090001">
      <w:start w:val="1"/>
      <w:numFmt w:val="bullet"/>
      <w:lvlText w:val=""/>
      <w:lvlJc w:val="left"/>
      <w:pPr>
        <w:tabs>
          <w:tab w:val="num" w:pos="754"/>
        </w:tabs>
        <w:ind w:left="754" w:hanging="360"/>
      </w:pPr>
      <w:rPr>
        <w:rFonts w:ascii="Symbol" w:hAnsi="Symbol" w:hint="default"/>
      </w:rPr>
    </w:lvl>
    <w:lvl w:ilvl="1" w:tplc="04090003" w:tentative="1">
      <w:start w:val="1"/>
      <w:numFmt w:val="bullet"/>
      <w:lvlText w:val="o"/>
      <w:lvlJc w:val="left"/>
      <w:pPr>
        <w:tabs>
          <w:tab w:val="num" w:pos="1474"/>
        </w:tabs>
        <w:ind w:left="1474" w:hanging="360"/>
      </w:pPr>
      <w:rPr>
        <w:rFonts w:ascii="Courier New" w:hAnsi="Courier New" w:hint="default"/>
      </w:rPr>
    </w:lvl>
    <w:lvl w:ilvl="2" w:tplc="04090005" w:tentative="1">
      <w:start w:val="1"/>
      <w:numFmt w:val="bullet"/>
      <w:lvlText w:val=""/>
      <w:lvlJc w:val="left"/>
      <w:pPr>
        <w:tabs>
          <w:tab w:val="num" w:pos="2194"/>
        </w:tabs>
        <w:ind w:left="2194" w:hanging="360"/>
      </w:pPr>
      <w:rPr>
        <w:rFonts w:ascii="Wingdings" w:hAnsi="Wingdings" w:hint="default"/>
      </w:rPr>
    </w:lvl>
    <w:lvl w:ilvl="3" w:tplc="04090001" w:tentative="1">
      <w:start w:val="1"/>
      <w:numFmt w:val="bullet"/>
      <w:lvlText w:val=""/>
      <w:lvlJc w:val="left"/>
      <w:pPr>
        <w:tabs>
          <w:tab w:val="num" w:pos="2914"/>
        </w:tabs>
        <w:ind w:left="2914" w:hanging="360"/>
      </w:pPr>
      <w:rPr>
        <w:rFonts w:ascii="Symbol" w:hAnsi="Symbol" w:hint="default"/>
      </w:rPr>
    </w:lvl>
    <w:lvl w:ilvl="4" w:tplc="04090003" w:tentative="1">
      <w:start w:val="1"/>
      <w:numFmt w:val="bullet"/>
      <w:lvlText w:val="o"/>
      <w:lvlJc w:val="left"/>
      <w:pPr>
        <w:tabs>
          <w:tab w:val="num" w:pos="3634"/>
        </w:tabs>
        <w:ind w:left="3634" w:hanging="360"/>
      </w:pPr>
      <w:rPr>
        <w:rFonts w:ascii="Courier New" w:hAnsi="Courier New" w:hint="default"/>
      </w:rPr>
    </w:lvl>
    <w:lvl w:ilvl="5" w:tplc="04090005" w:tentative="1">
      <w:start w:val="1"/>
      <w:numFmt w:val="bullet"/>
      <w:lvlText w:val=""/>
      <w:lvlJc w:val="left"/>
      <w:pPr>
        <w:tabs>
          <w:tab w:val="num" w:pos="4354"/>
        </w:tabs>
        <w:ind w:left="4354" w:hanging="360"/>
      </w:pPr>
      <w:rPr>
        <w:rFonts w:ascii="Wingdings" w:hAnsi="Wingdings" w:hint="default"/>
      </w:rPr>
    </w:lvl>
    <w:lvl w:ilvl="6" w:tplc="04090001" w:tentative="1">
      <w:start w:val="1"/>
      <w:numFmt w:val="bullet"/>
      <w:lvlText w:val=""/>
      <w:lvlJc w:val="left"/>
      <w:pPr>
        <w:tabs>
          <w:tab w:val="num" w:pos="5074"/>
        </w:tabs>
        <w:ind w:left="5074" w:hanging="360"/>
      </w:pPr>
      <w:rPr>
        <w:rFonts w:ascii="Symbol" w:hAnsi="Symbol" w:hint="default"/>
      </w:rPr>
    </w:lvl>
    <w:lvl w:ilvl="7" w:tplc="04090003" w:tentative="1">
      <w:start w:val="1"/>
      <w:numFmt w:val="bullet"/>
      <w:lvlText w:val="o"/>
      <w:lvlJc w:val="left"/>
      <w:pPr>
        <w:tabs>
          <w:tab w:val="num" w:pos="5794"/>
        </w:tabs>
        <w:ind w:left="5794" w:hanging="360"/>
      </w:pPr>
      <w:rPr>
        <w:rFonts w:ascii="Courier New" w:hAnsi="Courier New" w:hint="default"/>
      </w:rPr>
    </w:lvl>
    <w:lvl w:ilvl="8" w:tplc="04090005" w:tentative="1">
      <w:start w:val="1"/>
      <w:numFmt w:val="bullet"/>
      <w:lvlText w:val=""/>
      <w:lvlJc w:val="left"/>
      <w:pPr>
        <w:tabs>
          <w:tab w:val="num" w:pos="6514"/>
        </w:tabs>
        <w:ind w:left="6514" w:hanging="360"/>
      </w:pPr>
      <w:rPr>
        <w:rFonts w:ascii="Wingdings" w:hAnsi="Wingdings" w:hint="default"/>
      </w:rPr>
    </w:lvl>
  </w:abstractNum>
  <w:num w:numId="1">
    <w:abstractNumId w:val="41"/>
  </w:num>
  <w:num w:numId="2">
    <w:abstractNumId w:val="48"/>
  </w:num>
  <w:num w:numId="3">
    <w:abstractNumId w:val="28"/>
  </w:num>
  <w:num w:numId="4">
    <w:abstractNumId w:val="65"/>
  </w:num>
  <w:num w:numId="5">
    <w:abstractNumId w:val="3"/>
  </w:num>
  <w:num w:numId="6">
    <w:abstractNumId w:val="29"/>
  </w:num>
  <w:num w:numId="7">
    <w:abstractNumId w:val="38"/>
  </w:num>
  <w:num w:numId="8">
    <w:abstractNumId w:val="70"/>
  </w:num>
  <w:num w:numId="9">
    <w:abstractNumId w:val="5"/>
  </w:num>
  <w:num w:numId="10">
    <w:abstractNumId w:val="12"/>
  </w:num>
  <w:num w:numId="11">
    <w:abstractNumId w:val="56"/>
  </w:num>
  <w:num w:numId="12">
    <w:abstractNumId w:val="40"/>
  </w:num>
  <w:num w:numId="13">
    <w:abstractNumId w:val="37"/>
  </w:num>
  <w:num w:numId="14">
    <w:abstractNumId w:val="46"/>
  </w:num>
  <w:num w:numId="15">
    <w:abstractNumId w:val="34"/>
  </w:num>
  <w:num w:numId="16">
    <w:abstractNumId w:val="22"/>
  </w:num>
  <w:num w:numId="17">
    <w:abstractNumId w:val="49"/>
  </w:num>
  <w:num w:numId="18">
    <w:abstractNumId w:val="50"/>
  </w:num>
  <w:num w:numId="19">
    <w:abstractNumId w:val="51"/>
  </w:num>
  <w:num w:numId="20">
    <w:abstractNumId w:val="33"/>
  </w:num>
  <w:num w:numId="21">
    <w:abstractNumId w:val="55"/>
  </w:num>
  <w:num w:numId="22">
    <w:abstractNumId w:val="8"/>
  </w:num>
  <w:num w:numId="23">
    <w:abstractNumId w:val="31"/>
  </w:num>
  <w:num w:numId="24">
    <w:abstractNumId w:val="2"/>
  </w:num>
  <w:num w:numId="25">
    <w:abstractNumId w:val="30"/>
  </w:num>
  <w:num w:numId="26">
    <w:abstractNumId w:val="26"/>
  </w:num>
  <w:num w:numId="27">
    <w:abstractNumId w:val="15"/>
  </w:num>
  <w:num w:numId="28">
    <w:abstractNumId w:val="21"/>
  </w:num>
  <w:num w:numId="29">
    <w:abstractNumId w:val="18"/>
  </w:num>
  <w:num w:numId="30">
    <w:abstractNumId w:val="42"/>
  </w:num>
  <w:num w:numId="31">
    <w:abstractNumId w:val="52"/>
  </w:num>
  <w:num w:numId="32">
    <w:abstractNumId w:val="10"/>
  </w:num>
  <w:num w:numId="33">
    <w:abstractNumId w:val="6"/>
  </w:num>
  <w:num w:numId="34">
    <w:abstractNumId w:val="45"/>
  </w:num>
  <w:num w:numId="35">
    <w:abstractNumId w:val="68"/>
  </w:num>
  <w:num w:numId="36">
    <w:abstractNumId w:val="27"/>
  </w:num>
  <w:num w:numId="37">
    <w:abstractNumId w:val="72"/>
  </w:num>
  <w:num w:numId="38">
    <w:abstractNumId w:val="57"/>
  </w:num>
  <w:num w:numId="39">
    <w:abstractNumId w:val="7"/>
  </w:num>
  <w:num w:numId="40">
    <w:abstractNumId w:val="61"/>
  </w:num>
  <w:num w:numId="41">
    <w:abstractNumId w:val="1"/>
  </w:num>
  <w:num w:numId="42">
    <w:abstractNumId w:val="4"/>
  </w:num>
  <w:num w:numId="43">
    <w:abstractNumId w:val="24"/>
  </w:num>
  <w:num w:numId="44">
    <w:abstractNumId w:val="63"/>
  </w:num>
  <w:num w:numId="45">
    <w:abstractNumId w:val="32"/>
  </w:num>
  <w:num w:numId="46">
    <w:abstractNumId w:val="14"/>
  </w:num>
  <w:num w:numId="47">
    <w:abstractNumId w:val="54"/>
  </w:num>
  <w:num w:numId="48">
    <w:abstractNumId w:val="11"/>
  </w:num>
  <w:num w:numId="49">
    <w:abstractNumId w:val="9"/>
  </w:num>
  <w:num w:numId="50">
    <w:abstractNumId w:val="16"/>
  </w:num>
  <w:num w:numId="51">
    <w:abstractNumId w:val="60"/>
  </w:num>
  <w:num w:numId="52">
    <w:abstractNumId w:val="58"/>
  </w:num>
  <w:num w:numId="53">
    <w:abstractNumId w:val="23"/>
  </w:num>
  <w:num w:numId="54">
    <w:abstractNumId w:val="20"/>
  </w:num>
  <w:num w:numId="55">
    <w:abstractNumId w:val="47"/>
  </w:num>
  <w:num w:numId="56">
    <w:abstractNumId w:val="0"/>
  </w:num>
  <w:num w:numId="57">
    <w:abstractNumId w:val="35"/>
  </w:num>
  <w:num w:numId="58">
    <w:abstractNumId w:val="19"/>
  </w:num>
  <w:num w:numId="59">
    <w:abstractNumId w:val="69"/>
  </w:num>
  <w:num w:numId="60">
    <w:abstractNumId w:val="13"/>
  </w:num>
  <w:num w:numId="61">
    <w:abstractNumId w:val="67"/>
  </w:num>
  <w:num w:numId="62">
    <w:abstractNumId w:val="36"/>
  </w:num>
  <w:num w:numId="63">
    <w:abstractNumId w:val="53"/>
  </w:num>
  <w:num w:numId="64">
    <w:abstractNumId w:val="59"/>
  </w:num>
  <w:num w:numId="65">
    <w:abstractNumId w:val="39"/>
  </w:num>
  <w:num w:numId="66">
    <w:abstractNumId w:val="43"/>
  </w:num>
  <w:num w:numId="67">
    <w:abstractNumId w:val="62"/>
  </w:num>
  <w:num w:numId="68">
    <w:abstractNumId w:val="11"/>
  </w:num>
  <w:num w:numId="69">
    <w:abstractNumId w:val="71"/>
  </w:num>
  <w:num w:numId="70">
    <w:abstractNumId w:val="17"/>
  </w:num>
  <w:num w:numId="71">
    <w:abstractNumId w:val="64"/>
  </w:num>
  <w:num w:numId="72">
    <w:abstractNumId w:val="44"/>
  </w:num>
  <w:num w:numId="73">
    <w:abstractNumId w:val="66"/>
  </w:num>
  <w:num w:numId="74">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nl-NL" w:vendorID="64" w:dllVersion="6" w:nlCheck="1" w:checkStyle="0"/>
  <w:activeWritingStyle w:appName="MSWord" w:lang="en-AU" w:vendorID="64" w:dllVersion="0" w:nlCheck="1" w:checkStyle="0"/>
  <w:activeWritingStyle w:appName="MSWord" w:lang="en-US" w:vendorID="64" w:dllVersion="0" w:nlCheck="1" w:checkStyle="0"/>
  <w:activeWritingStyle w:appName="MSWord" w:lang="nl-NL" w:vendorID="64" w:dllVersion="0" w:nlCheck="1" w:checkStyle="0"/>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E06"/>
    <w:rsid w:val="000040B9"/>
    <w:rsid w:val="00011339"/>
    <w:rsid w:val="0001219E"/>
    <w:rsid w:val="00013E1A"/>
    <w:rsid w:val="00020528"/>
    <w:rsid w:val="00025599"/>
    <w:rsid w:val="00030672"/>
    <w:rsid w:val="00032AAF"/>
    <w:rsid w:val="00032CE9"/>
    <w:rsid w:val="00033416"/>
    <w:rsid w:val="000352C5"/>
    <w:rsid w:val="00036310"/>
    <w:rsid w:val="000378AF"/>
    <w:rsid w:val="00037DB0"/>
    <w:rsid w:val="000433B3"/>
    <w:rsid w:val="00043CF1"/>
    <w:rsid w:val="000533FD"/>
    <w:rsid w:val="00055998"/>
    <w:rsid w:val="000601D0"/>
    <w:rsid w:val="00061D92"/>
    <w:rsid w:val="00062F92"/>
    <w:rsid w:val="00070134"/>
    <w:rsid w:val="00071665"/>
    <w:rsid w:val="000732D3"/>
    <w:rsid w:val="00076302"/>
    <w:rsid w:val="00077EAE"/>
    <w:rsid w:val="00084D45"/>
    <w:rsid w:val="00086CC5"/>
    <w:rsid w:val="0008742A"/>
    <w:rsid w:val="00090C52"/>
    <w:rsid w:val="00092F11"/>
    <w:rsid w:val="00093B6D"/>
    <w:rsid w:val="00095866"/>
    <w:rsid w:val="00097ECC"/>
    <w:rsid w:val="000A0426"/>
    <w:rsid w:val="000A0DBC"/>
    <w:rsid w:val="000A1A9C"/>
    <w:rsid w:val="000A253C"/>
    <w:rsid w:val="000A2E5B"/>
    <w:rsid w:val="000A5820"/>
    <w:rsid w:val="000A6851"/>
    <w:rsid w:val="000A709E"/>
    <w:rsid w:val="000A777A"/>
    <w:rsid w:val="000B1E9C"/>
    <w:rsid w:val="000B20CC"/>
    <w:rsid w:val="000B22EA"/>
    <w:rsid w:val="000B2A00"/>
    <w:rsid w:val="000B3CBB"/>
    <w:rsid w:val="000B62BE"/>
    <w:rsid w:val="000B670F"/>
    <w:rsid w:val="000C3284"/>
    <w:rsid w:val="000C5B62"/>
    <w:rsid w:val="000D1FB7"/>
    <w:rsid w:val="000D22DA"/>
    <w:rsid w:val="000D4DFE"/>
    <w:rsid w:val="000D5FBE"/>
    <w:rsid w:val="000D6239"/>
    <w:rsid w:val="000E0430"/>
    <w:rsid w:val="000E17BD"/>
    <w:rsid w:val="000E35F7"/>
    <w:rsid w:val="000E3FDF"/>
    <w:rsid w:val="000E4F95"/>
    <w:rsid w:val="000F3A75"/>
    <w:rsid w:val="000F4648"/>
    <w:rsid w:val="000F6CBB"/>
    <w:rsid w:val="000F6F7A"/>
    <w:rsid w:val="000F715E"/>
    <w:rsid w:val="000F7CBF"/>
    <w:rsid w:val="00103B3D"/>
    <w:rsid w:val="001207EA"/>
    <w:rsid w:val="00123794"/>
    <w:rsid w:val="001271D0"/>
    <w:rsid w:val="00130343"/>
    <w:rsid w:val="00131608"/>
    <w:rsid w:val="00134ECB"/>
    <w:rsid w:val="00136118"/>
    <w:rsid w:val="001406A9"/>
    <w:rsid w:val="001470C3"/>
    <w:rsid w:val="00152BE7"/>
    <w:rsid w:val="0015512C"/>
    <w:rsid w:val="00161BD5"/>
    <w:rsid w:val="00161E51"/>
    <w:rsid w:val="001631A7"/>
    <w:rsid w:val="00165A10"/>
    <w:rsid w:val="00165D78"/>
    <w:rsid w:val="001704C0"/>
    <w:rsid w:val="001763EC"/>
    <w:rsid w:val="00177140"/>
    <w:rsid w:val="00181185"/>
    <w:rsid w:val="001814CC"/>
    <w:rsid w:val="00183593"/>
    <w:rsid w:val="0018596E"/>
    <w:rsid w:val="00186F60"/>
    <w:rsid w:val="00191128"/>
    <w:rsid w:val="00195C92"/>
    <w:rsid w:val="00196480"/>
    <w:rsid w:val="0019797C"/>
    <w:rsid w:val="00197C2D"/>
    <w:rsid w:val="001A189E"/>
    <w:rsid w:val="001A5182"/>
    <w:rsid w:val="001A5A8E"/>
    <w:rsid w:val="001B137C"/>
    <w:rsid w:val="001B27F9"/>
    <w:rsid w:val="001B2E7B"/>
    <w:rsid w:val="001B3886"/>
    <w:rsid w:val="001B57E2"/>
    <w:rsid w:val="001B5846"/>
    <w:rsid w:val="001B5B09"/>
    <w:rsid w:val="001B60EC"/>
    <w:rsid w:val="001B6897"/>
    <w:rsid w:val="001B7C74"/>
    <w:rsid w:val="001C417C"/>
    <w:rsid w:val="001C45BD"/>
    <w:rsid w:val="001D0818"/>
    <w:rsid w:val="001D17CE"/>
    <w:rsid w:val="001D2029"/>
    <w:rsid w:val="001E07BA"/>
    <w:rsid w:val="001E2BDF"/>
    <w:rsid w:val="001E4459"/>
    <w:rsid w:val="001E7CB4"/>
    <w:rsid w:val="001F020F"/>
    <w:rsid w:val="001F18A0"/>
    <w:rsid w:val="001F1ECA"/>
    <w:rsid w:val="001F246A"/>
    <w:rsid w:val="001F410A"/>
    <w:rsid w:val="001F4C5C"/>
    <w:rsid w:val="001F5FD0"/>
    <w:rsid w:val="001F6625"/>
    <w:rsid w:val="001F73A0"/>
    <w:rsid w:val="001F7B96"/>
    <w:rsid w:val="001F7C3D"/>
    <w:rsid w:val="0020132D"/>
    <w:rsid w:val="002161C7"/>
    <w:rsid w:val="00220089"/>
    <w:rsid w:val="002221D3"/>
    <w:rsid w:val="00222268"/>
    <w:rsid w:val="0022773E"/>
    <w:rsid w:val="0023001C"/>
    <w:rsid w:val="0023178B"/>
    <w:rsid w:val="002354C7"/>
    <w:rsid w:val="0023559E"/>
    <w:rsid w:val="00235C62"/>
    <w:rsid w:val="002374EF"/>
    <w:rsid w:val="00240410"/>
    <w:rsid w:val="00240ACF"/>
    <w:rsid w:val="0024185C"/>
    <w:rsid w:val="0024304E"/>
    <w:rsid w:val="0024320B"/>
    <w:rsid w:val="00245533"/>
    <w:rsid w:val="0025443B"/>
    <w:rsid w:val="002548B9"/>
    <w:rsid w:val="00255F3B"/>
    <w:rsid w:val="00260595"/>
    <w:rsid w:val="00261692"/>
    <w:rsid w:val="0026171F"/>
    <w:rsid w:val="0026176F"/>
    <w:rsid w:val="00263113"/>
    <w:rsid w:val="00265D6D"/>
    <w:rsid w:val="00267E5D"/>
    <w:rsid w:val="00272A4D"/>
    <w:rsid w:val="002742E9"/>
    <w:rsid w:val="002746C5"/>
    <w:rsid w:val="00280842"/>
    <w:rsid w:val="00283C96"/>
    <w:rsid w:val="00284273"/>
    <w:rsid w:val="002848C2"/>
    <w:rsid w:val="002929AF"/>
    <w:rsid w:val="00294012"/>
    <w:rsid w:val="0029524E"/>
    <w:rsid w:val="00295985"/>
    <w:rsid w:val="002A0FFE"/>
    <w:rsid w:val="002A3147"/>
    <w:rsid w:val="002A361C"/>
    <w:rsid w:val="002B234D"/>
    <w:rsid w:val="002B2A8B"/>
    <w:rsid w:val="002B3275"/>
    <w:rsid w:val="002B3EA4"/>
    <w:rsid w:val="002B4DB9"/>
    <w:rsid w:val="002B59E3"/>
    <w:rsid w:val="002C111D"/>
    <w:rsid w:val="002C3117"/>
    <w:rsid w:val="002C3218"/>
    <w:rsid w:val="002D3F29"/>
    <w:rsid w:val="002D470D"/>
    <w:rsid w:val="002D6E50"/>
    <w:rsid w:val="002E10B7"/>
    <w:rsid w:val="002E3ABD"/>
    <w:rsid w:val="002E3CF9"/>
    <w:rsid w:val="002E5B6C"/>
    <w:rsid w:val="002F0F90"/>
    <w:rsid w:val="002F42B4"/>
    <w:rsid w:val="002F589A"/>
    <w:rsid w:val="002F6DA2"/>
    <w:rsid w:val="002F7E6D"/>
    <w:rsid w:val="00300419"/>
    <w:rsid w:val="00301E79"/>
    <w:rsid w:val="00306B5D"/>
    <w:rsid w:val="00306FD2"/>
    <w:rsid w:val="0031164B"/>
    <w:rsid w:val="003117F1"/>
    <w:rsid w:val="00311F74"/>
    <w:rsid w:val="00316FC4"/>
    <w:rsid w:val="0031715E"/>
    <w:rsid w:val="0031739D"/>
    <w:rsid w:val="003249CC"/>
    <w:rsid w:val="00325098"/>
    <w:rsid w:val="003255C9"/>
    <w:rsid w:val="00325B8C"/>
    <w:rsid w:val="0032718D"/>
    <w:rsid w:val="00333829"/>
    <w:rsid w:val="00342FD4"/>
    <w:rsid w:val="0034793A"/>
    <w:rsid w:val="00350921"/>
    <w:rsid w:val="00356316"/>
    <w:rsid w:val="00357F40"/>
    <w:rsid w:val="003607AB"/>
    <w:rsid w:val="00360D7E"/>
    <w:rsid w:val="0037196F"/>
    <w:rsid w:val="0037392A"/>
    <w:rsid w:val="00376A74"/>
    <w:rsid w:val="0038043B"/>
    <w:rsid w:val="00382D4C"/>
    <w:rsid w:val="003831C5"/>
    <w:rsid w:val="003861A6"/>
    <w:rsid w:val="003875E4"/>
    <w:rsid w:val="00387ED9"/>
    <w:rsid w:val="0039048F"/>
    <w:rsid w:val="003948C3"/>
    <w:rsid w:val="00395FC3"/>
    <w:rsid w:val="003A4A60"/>
    <w:rsid w:val="003A5A62"/>
    <w:rsid w:val="003B0125"/>
    <w:rsid w:val="003B159E"/>
    <w:rsid w:val="003B2CA5"/>
    <w:rsid w:val="003B2FDD"/>
    <w:rsid w:val="003B3808"/>
    <w:rsid w:val="003B480D"/>
    <w:rsid w:val="003B58ED"/>
    <w:rsid w:val="003B6F66"/>
    <w:rsid w:val="003C27E5"/>
    <w:rsid w:val="003C374D"/>
    <w:rsid w:val="003C5C1B"/>
    <w:rsid w:val="003D2B5B"/>
    <w:rsid w:val="003D3E99"/>
    <w:rsid w:val="003D4C97"/>
    <w:rsid w:val="003D64CD"/>
    <w:rsid w:val="003D6F2A"/>
    <w:rsid w:val="003D76B3"/>
    <w:rsid w:val="003E45A6"/>
    <w:rsid w:val="003E4864"/>
    <w:rsid w:val="003E5290"/>
    <w:rsid w:val="003E6385"/>
    <w:rsid w:val="003F06EC"/>
    <w:rsid w:val="003F11CF"/>
    <w:rsid w:val="003F17F2"/>
    <w:rsid w:val="003F311E"/>
    <w:rsid w:val="003F4DB1"/>
    <w:rsid w:val="003F4EE5"/>
    <w:rsid w:val="003F5283"/>
    <w:rsid w:val="003F590C"/>
    <w:rsid w:val="003F5B4C"/>
    <w:rsid w:val="003F5DE1"/>
    <w:rsid w:val="003F69C0"/>
    <w:rsid w:val="0040439E"/>
    <w:rsid w:val="00405704"/>
    <w:rsid w:val="0040603B"/>
    <w:rsid w:val="0040685E"/>
    <w:rsid w:val="0041288F"/>
    <w:rsid w:val="00413108"/>
    <w:rsid w:val="0041334E"/>
    <w:rsid w:val="00414208"/>
    <w:rsid w:val="00414B3D"/>
    <w:rsid w:val="00415DB9"/>
    <w:rsid w:val="004222F6"/>
    <w:rsid w:val="004246B9"/>
    <w:rsid w:val="00427A89"/>
    <w:rsid w:val="004304F6"/>
    <w:rsid w:val="00431FAD"/>
    <w:rsid w:val="00433AA8"/>
    <w:rsid w:val="00436238"/>
    <w:rsid w:val="00436919"/>
    <w:rsid w:val="00440D45"/>
    <w:rsid w:val="00447C95"/>
    <w:rsid w:val="00451344"/>
    <w:rsid w:val="00453E86"/>
    <w:rsid w:val="00454C92"/>
    <w:rsid w:val="00454EC7"/>
    <w:rsid w:val="00455742"/>
    <w:rsid w:val="0045655C"/>
    <w:rsid w:val="00457338"/>
    <w:rsid w:val="00462B39"/>
    <w:rsid w:val="00463636"/>
    <w:rsid w:val="0046604B"/>
    <w:rsid w:val="004672BA"/>
    <w:rsid w:val="00467E70"/>
    <w:rsid w:val="00467F0B"/>
    <w:rsid w:val="004754F7"/>
    <w:rsid w:val="00481730"/>
    <w:rsid w:val="00481A82"/>
    <w:rsid w:val="0048690C"/>
    <w:rsid w:val="00487EC0"/>
    <w:rsid w:val="004912EA"/>
    <w:rsid w:val="0049135C"/>
    <w:rsid w:val="004914E6"/>
    <w:rsid w:val="00491B44"/>
    <w:rsid w:val="0049228F"/>
    <w:rsid w:val="004931B8"/>
    <w:rsid w:val="00494838"/>
    <w:rsid w:val="004A01B9"/>
    <w:rsid w:val="004A45A0"/>
    <w:rsid w:val="004A5A86"/>
    <w:rsid w:val="004A615D"/>
    <w:rsid w:val="004A63BA"/>
    <w:rsid w:val="004A74FE"/>
    <w:rsid w:val="004B0BAD"/>
    <w:rsid w:val="004B3337"/>
    <w:rsid w:val="004B3F18"/>
    <w:rsid w:val="004B4680"/>
    <w:rsid w:val="004B5006"/>
    <w:rsid w:val="004B506D"/>
    <w:rsid w:val="004B566E"/>
    <w:rsid w:val="004B57ED"/>
    <w:rsid w:val="004B6F29"/>
    <w:rsid w:val="004C715E"/>
    <w:rsid w:val="004D00F8"/>
    <w:rsid w:val="004D4A99"/>
    <w:rsid w:val="004D4C77"/>
    <w:rsid w:val="004D5478"/>
    <w:rsid w:val="004D6B1C"/>
    <w:rsid w:val="004E34D2"/>
    <w:rsid w:val="004F080E"/>
    <w:rsid w:val="004F1CBE"/>
    <w:rsid w:val="004F20E0"/>
    <w:rsid w:val="004F2457"/>
    <w:rsid w:val="004F24CC"/>
    <w:rsid w:val="004F59C1"/>
    <w:rsid w:val="004F66BA"/>
    <w:rsid w:val="004F779C"/>
    <w:rsid w:val="00502866"/>
    <w:rsid w:val="00503329"/>
    <w:rsid w:val="0050452C"/>
    <w:rsid w:val="00505C18"/>
    <w:rsid w:val="00510119"/>
    <w:rsid w:val="005105B8"/>
    <w:rsid w:val="005150D1"/>
    <w:rsid w:val="00517CB7"/>
    <w:rsid w:val="00520A4A"/>
    <w:rsid w:val="00521842"/>
    <w:rsid w:val="00524095"/>
    <w:rsid w:val="00524926"/>
    <w:rsid w:val="005300C0"/>
    <w:rsid w:val="00530A2B"/>
    <w:rsid w:val="00533CFB"/>
    <w:rsid w:val="0053602A"/>
    <w:rsid w:val="0053604E"/>
    <w:rsid w:val="00536EBE"/>
    <w:rsid w:val="00541DE5"/>
    <w:rsid w:val="00542624"/>
    <w:rsid w:val="00542737"/>
    <w:rsid w:val="005439C4"/>
    <w:rsid w:val="00550C85"/>
    <w:rsid w:val="005519E1"/>
    <w:rsid w:val="00551D96"/>
    <w:rsid w:val="005572B9"/>
    <w:rsid w:val="00561436"/>
    <w:rsid w:val="00561BC7"/>
    <w:rsid w:val="0056675E"/>
    <w:rsid w:val="005717E4"/>
    <w:rsid w:val="0057190B"/>
    <w:rsid w:val="005724A5"/>
    <w:rsid w:val="00572548"/>
    <w:rsid w:val="0057573C"/>
    <w:rsid w:val="00575A38"/>
    <w:rsid w:val="0058032E"/>
    <w:rsid w:val="00583B67"/>
    <w:rsid w:val="005853D6"/>
    <w:rsid w:val="00586B77"/>
    <w:rsid w:val="0058754E"/>
    <w:rsid w:val="005916F6"/>
    <w:rsid w:val="005921A7"/>
    <w:rsid w:val="005942B2"/>
    <w:rsid w:val="005A1DB9"/>
    <w:rsid w:val="005A5C94"/>
    <w:rsid w:val="005B035F"/>
    <w:rsid w:val="005B126B"/>
    <w:rsid w:val="005B1C52"/>
    <w:rsid w:val="005B339E"/>
    <w:rsid w:val="005B3E74"/>
    <w:rsid w:val="005B5080"/>
    <w:rsid w:val="005B5E71"/>
    <w:rsid w:val="005B63AE"/>
    <w:rsid w:val="005C0E27"/>
    <w:rsid w:val="005C2F75"/>
    <w:rsid w:val="005C40B2"/>
    <w:rsid w:val="005C5128"/>
    <w:rsid w:val="005C5F01"/>
    <w:rsid w:val="005D0957"/>
    <w:rsid w:val="005D228C"/>
    <w:rsid w:val="005D287F"/>
    <w:rsid w:val="005D3E93"/>
    <w:rsid w:val="005D4BDB"/>
    <w:rsid w:val="005E0D0A"/>
    <w:rsid w:val="005E0DA7"/>
    <w:rsid w:val="005E113A"/>
    <w:rsid w:val="005F3A4B"/>
    <w:rsid w:val="005F61BD"/>
    <w:rsid w:val="005F6EB0"/>
    <w:rsid w:val="00601BED"/>
    <w:rsid w:val="00602AB3"/>
    <w:rsid w:val="006076C7"/>
    <w:rsid w:val="00607F36"/>
    <w:rsid w:val="0061156F"/>
    <w:rsid w:val="00611EEB"/>
    <w:rsid w:val="006132D3"/>
    <w:rsid w:val="006149CB"/>
    <w:rsid w:val="006161EB"/>
    <w:rsid w:val="00621686"/>
    <w:rsid w:val="0062182B"/>
    <w:rsid w:val="006222B8"/>
    <w:rsid w:val="006254B2"/>
    <w:rsid w:val="00625F33"/>
    <w:rsid w:val="006261E2"/>
    <w:rsid w:val="006365DA"/>
    <w:rsid w:val="0064232B"/>
    <w:rsid w:val="00651D53"/>
    <w:rsid w:val="00654AC2"/>
    <w:rsid w:val="00664C0D"/>
    <w:rsid w:val="00666A5C"/>
    <w:rsid w:val="006673BD"/>
    <w:rsid w:val="00667909"/>
    <w:rsid w:val="0067338E"/>
    <w:rsid w:val="00674620"/>
    <w:rsid w:val="00674B27"/>
    <w:rsid w:val="006765A8"/>
    <w:rsid w:val="00677F82"/>
    <w:rsid w:val="00680D5F"/>
    <w:rsid w:val="00681DFF"/>
    <w:rsid w:val="00684BF8"/>
    <w:rsid w:val="00686FB4"/>
    <w:rsid w:val="00690844"/>
    <w:rsid w:val="006946A2"/>
    <w:rsid w:val="00694C01"/>
    <w:rsid w:val="006955FB"/>
    <w:rsid w:val="00696C45"/>
    <w:rsid w:val="006A4DC8"/>
    <w:rsid w:val="006A75DF"/>
    <w:rsid w:val="006B0318"/>
    <w:rsid w:val="006B1E83"/>
    <w:rsid w:val="006C0AB6"/>
    <w:rsid w:val="006C4685"/>
    <w:rsid w:val="006C7D44"/>
    <w:rsid w:val="006D00F6"/>
    <w:rsid w:val="006D20DF"/>
    <w:rsid w:val="006D52AC"/>
    <w:rsid w:val="006D56CF"/>
    <w:rsid w:val="006D67A5"/>
    <w:rsid w:val="006D7CF9"/>
    <w:rsid w:val="006E403F"/>
    <w:rsid w:val="006E687E"/>
    <w:rsid w:val="006E75FF"/>
    <w:rsid w:val="006F28F1"/>
    <w:rsid w:val="006F2C38"/>
    <w:rsid w:val="006F4052"/>
    <w:rsid w:val="006F76CC"/>
    <w:rsid w:val="006F7CCE"/>
    <w:rsid w:val="00700025"/>
    <w:rsid w:val="00702CF9"/>
    <w:rsid w:val="00715D4E"/>
    <w:rsid w:val="007168EC"/>
    <w:rsid w:val="00721786"/>
    <w:rsid w:val="0072242D"/>
    <w:rsid w:val="00723587"/>
    <w:rsid w:val="00723790"/>
    <w:rsid w:val="00724181"/>
    <w:rsid w:val="007259A4"/>
    <w:rsid w:val="0072658E"/>
    <w:rsid w:val="0073258C"/>
    <w:rsid w:val="007327A8"/>
    <w:rsid w:val="007327D4"/>
    <w:rsid w:val="007352C7"/>
    <w:rsid w:val="00735387"/>
    <w:rsid w:val="0073718D"/>
    <w:rsid w:val="0074015C"/>
    <w:rsid w:val="00740D6E"/>
    <w:rsid w:val="007449A3"/>
    <w:rsid w:val="0074584F"/>
    <w:rsid w:val="007464F9"/>
    <w:rsid w:val="00751077"/>
    <w:rsid w:val="007511D3"/>
    <w:rsid w:val="00751673"/>
    <w:rsid w:val="00752CB1"/>
    <w:rsid w:val="00754DEF"/>
    <w:rsid w:val="0075520A"/>
    <w:rsid w:val="0075583B"/>
    <w:rsid w:val="007560E6"/>
    <w:rsid w:val="007560F3"/>
    <w:rsid w:val="00756347"/>
    <w:rsid w:val="007636F2"/>
    <w:rsid w:val="0076433C"/>
    <w:rsid w:val="0076737C"/>
    <w:rsid w:val="00767621"/>
    <w:rsid w:val="007700AC"/>
    <w:rsid w:val="007714CB"/>
    <w:rsid w:val="007716AE"/>
    <w:rsid w:val="00772274"/>
    <w:rsid w:val="00774990"/>
    <w:rsid w:val="007765CB"/>
    <w:rsid w:val="00776D1F"/>
    <w:rsid w:val="007775A4"/>
    <w:rsid w:val="00777ECA"/>
    <w:rsid w:val="00780FD0"/>
    <w:rsid w:val="00782B63"/>
    <w:rsid w:val="00787CB8"/>
    <w:rsid w:val="00790483"/>
    <w:rsid w:val="0079103F"/>
    <w:rsid w:val="00792604"/>
    <w:rsid w:val="0079324D"/>
    <w:rsid w:val="00793AB4"/>
    <w:rsid w:val="00796E8C"/>
    <w:rsid w:val="007A083E"/>
    <w:rsid w:val="007A16E6"/>
    <w:rsid w:val="007A4324"/>
    <w:rsid w:val="007A67AE"/>
    <w:rsid w:val="007B1F3F"/>
    <w:rsid w:val="007B4386"/>
    <w:rsid w:val="007B6A88"/>
    <w:rsid w:val="007C02B9"/>
    <w:rsid w:val="007D2E06"/>
    <w:rsid w:val="007E0435"/>
    <w:rsid w:val="007E1763"/>
    <w:rsid w:val="007E3B23"/>
    <w:rsid w:val="007E6AB3"/>
    <w:rsid w:val="007F03B0"/>
    <w:rsid w:val="007F2680"/>
    <w:rsid w:val="007F4493"/>
    <w:rsid w:val="007F6591"/>
    <w:rsid w:val="007F779E"/>
    <w:rsid w:val="0080029E"/>
    <w:rsid w:val="00805615"/>
    <w:rsid w:val="00805CF3"/>
    <w:rsid w:val="00807784"/>
    <w:rsid w:val="00811346"/>
    <w:rsid w:val="008131CA"/>
    <w:rsid w:val="0081546B"/>
    <w:rsid w:val="008164FC"/>
    <w:rsid w:val="008209AD"/>
    <w:rsid w:val="00821E7B"/>
    <w:rsid w:val="008226E7"/>
    <w:rsid w:val="008237CF"/>
    <w:rsid w:val="0082482E"/>
    <w:rsid w:val="008251FC"/>
    <w:rsid w:val="008274A8"/>
    <w:rsid w:val="00833110"/>
    <w:rsid w:val="00833628"/>
    <w:rsid w:val="0083462D"/>
    <w:rsid w:val="00835758"/>
    <w:rsid w:val="00840AA8"/>
    <w:rsid w:val="00843FE0"/>
    <w:rsid w:val="00844B5A"/>
    <w:rsid w:val="00844D8A"/>
    <w:rsid w:val="00847340"/>
    <w:rsid w:val="00847528"/>
    <w:rsid w:val="008545DC"/>
    <w:rsid w:val="00856B9C"/>
    <w:rsid w:val="00862597"/>
    <w:rsid w:val="0086577C"/>
    <w:rsid w:val="00874E83"/>
    <w:rsid w:val="00875843"/>
    <w:rsid w:val="00877302"/>
    <w:rsid w:val="00881D69"/>
    <w:rsid w:val="00881D70"/>
    <w:rsid w:val="008848BB"/>
    <w:rsid w:val="00884C38"/>
    <w:rsid w:val="008851B7"/>
    <w:rsid w:val="00886561"/>
    <w:rsid w:val="00890C0F"/>
    <w:rsid w:val="00892DCB"/>
    <w:rsid w:val="00894A9F"/>
    <w:rsid w:val="008A2299"/>
    <w:rsid w:val="008A37E2"/>
    <w:rsid w:val="008A4472"/>
    <w:rsid w:val="008B1515"/>
    <w:rsid w:val="008B202A"/>
    <w:rsid w:val="008B2DD9"/>
    <w:rsid w:val="008C0D93"/>
    <w:rsid w:val="008C10B4"/>
    <w:rsid w:val="008C11F6"/>
    <w:rsid w:val="008C1402"/>
    <w:rsid w:val="008C343B"/>
    <w:rsid w:val="008C4012"/>
    <w:rsid w:val="008D0446"/>
    <w:rsid w:val="008D32A4"/>
    <w:rsid w:val="008D32A8"/>
    <w:rsid w:val="008D7405"/>
    <w:rsid w:val="008E155A"/>
    <w:rsid w:val="008E1D79"/>
    <w:rsid w:val="008E2F31"/>
    <w:rsid w:val="008E49A1"/>
    <w:rsid w:val="008E4D24"/>
    <w:rsid w:val="008E5468"/>
    <w:rsid w:val="008E5A75"/>
    <w:rsid w:val="008E5C7A"/>
    <w:rsid w:val="008E644C"/>
    <w:rsid w:val="008F02B2"/>
    <w:rsid w:val="008F1AEA"/>
    <w:rsid w:val="008F357F"/>
    <w:rsid w:val="008F59A7"/>
    <w:rsid w:val="008F773C"/>
    <w:rsid w:val="0090190A"/>
    <w:rsid w:val="0090393F"/>
    <w:rsid w:val="00904E67"/>
    <w:rsid w:val="00905215"/>
    <w:rsid w:val="00906A80"/>
    <w:rsid w:val="00912562"/>
    <w:rsid w:val="009142E1"/>
    <w:rsid w:val="00914700"/>
    <w:rsid w:val="00914B09"/>
    <w:rsid w:val="00914E52"/>
    <w:rsid w:val="00920C5B"/>
    <w:rsid w:val="00925B61"/>
    <w:rsid w:val="0092611A"/>
    <w:rsid w:val="00926A4C"/>
    <w:rsid w:val="00931BF6"/>
    <w:rsid w:val="009333D1"/>
    <w:rsid w:val="00933978"/>
    <w:rsid w:val="00933E96"/>
    <w:rsid w:val="0093435B"/>
    <w:rsid w:val="00935FDB"/>
    <w:rsid w:val="00940543"/>
    <w:rsid w:val="00941CE1"/>
    <w:rsid w:val="0095000B"/>
    <w:rsid w:val="00952FB2"/>
    <w:rsid w:val="009571A1"/>
    <w:rsid w:val="00957979"/>
    <w:rsid w:val="009612F8"/>
    <w:rsid w:val="009656F0"/>
    <w:rsid w:val="009678E9"/>
    <w:rsid w:val="00970694"/>
    <w:rsid w:val="00972940"/>
    <w:rsid w:val="009771E9"/>
    <w:rsid w:val="009847DC"/>
    <w:rsid w:val="00987E02"/>
    <w:rsid w:val="00990937"/>
    <w:rsid w:val="0099147F"/>
    <w:rsid w:val="00993A05"/>
    <w:rsid w:val="00995178"/>
    <w:rsid w:val="00995E45"/>
    <w:rsid w:val="009A5E95"/>
    <w:rsid w:val="009A6C91"/>
    <w:rsid w:val="009A760E"/>
    <w:rsid w:val="009A7DF2"/>
    <w:rsid w:val="009B7164"/>
    <w:rsid w:val="009C1877"/>
    <w:rsid w:val="009C33B8"/>
    <w:rsid w:val="009C408C"/>
    <w:rsid w:val="009D3DBC"/>
    <w:rsid w:val="009D5ECC"/>
    <w:rsid w:val="009E4F65"/>
    <w:rsid w:val="009E5318"/>
    <w:rsid w:val="009E7756"/>
    <w:rsid w:val="009F3AEE"/>
    <w:rsid w:val="009F4CA9"/>
    <w:rsid w:val="00A01B4B"/>
    <w:rsid w:val="00A0216D"/>
    <w:rsid w:val="00A0319B"/>
    <w:rsid w:val="00A07056"/>
    <w:rsid w:val="00A17256"/>
    <w:rsid w:val="00A218AC"/>
    <w:rsid w:val="00A2300C"/>
    <w:rsid w:val="00A25020"/>
    <w:rsid w:val="00A3032E"/>
    <w:rsid w:val="00A37E18"/>
    <w:rsid w:val="00A41BC5"/>
    <w:rsid w:val="00A42A6A"/>
    <w:rsid w:val="00A42E0C"/>
    <w:rsid w:val="00A4588E"/>
    <w:rsid w:val="00A464A5"/>
    <w:rsid w:val="00A5161B"/>
    <w:rsid w:val="00A5584C"/>
    <w:rsid w:val="00A56275"/>
    <w:rsid w:val="00A563C0"/>
    <w:rsid w:val="00A5660D"/>
    <w:rsid w:val="00A61405"/>
    <w:rsid w:val="00A62D87"/>
    <w:rsid w:val="00A6520B"/>
    <w:rsid w:val="00A659BF"/>
    <w:rsid w:val="00A677DA"/>
    <w:rsid w:val="00A70328"/>
    <w:rsid w:val="00A73191"/>
    <w:rsid w:val="00A81C1D"/>
    <w:rsid w:val="00A82005"/>
    <w:rsid w:val="00A84C26"/>
    <w:rsid w:val="00A84C88"/>
    <w:rsid w:val="00A87BC7"/>
    <w:rsid w:val="00A87F80"/>
    <w:rsid w:val="00A933EC"/>
    <w:rsid w:val="00A96D96"/>
    <w:rsid w:val="00AA084A"/>
    <w:rsid w:val="00AA0DBF"/>
    <w:rsid w:val="00AA3F30"/>
    <w:rsid w:val="00AA4B34"/>
    <w:rsid w:val="00AA5A5A"/>
    <w:rsid w:val="00AA7183"/>
    <w:rsid w:val="00AA7334"/>
    <w:rsid w:val="00AA794B"/>
    <w:rsid w:val="00AB27FF"/>
    <w:rsid w:val="00AB2F14"/>
    <w:rsid w:val="00AB5ECC"/>
    <w:rsid w:val="00AC1FD4"/>
    <w:rsid w:val="00AC21CB"/>
    <w:rsid w:val="00AC4188"/>
    <w:rsid w:val="00AC56F8"/>
    <w:rsid w:val="00AC69B8"/>
    <w:rsid w:val="00AC7092"/>
    <w:rsid w:val="00AD331A"/>
    <w:rsid w:val="00AD4009"/>
    <w:rsid w:val="00AD4184"/>
    <w:rsid w:val="00AD4B5E"/>
    <w:rsid w:val="00AD7089"/>
    <w:rsid w:val="00AE1741"/>
    <w:rsid w:val="00AE284E"/>
    <w:rsid w:val="00AE2E25"/>
    <w:rsid w:val="00AE48D5"/>
    <w:rsid w:val="00AE651C"/>
    <w:rsid w:val="00AE6CBD"/>
    <w:rsid w:val="00AF0D2F"/>
    <w:rsid w:val="00B006D2"/>
    <w:rsid w:val="00B01FFA"/>
    <w:rsid w:val="00B03DFC"/>
    <w:rsid w:val="00B04E35"/>
    <w:rsid w:val="00B06AD0"/>
    <w:rsid w:val="00B07FB4"/>
    <w:rsid w:val="00B13A59"/>
    <w:rsid w:val="00B1615A"/>
    <w:rsid w:val="00B16B98"/>
    <w:rsid w:val="00B20300"/>
    <w:rsid w:val="00B204B7"/>
    <w:rsid w:val="00B214CC"/>
    <w:rsid w:val="00B2233D"/>
    <w:rsid w:val="00B22AF1"/>
    <w:rsid w:val="00B25020"/>
    <w:rsid w:val="00B25BF9"/>
    <w:rsid w:val="00B26F38"/>
    <w:rsid w:val="00B322D7"/>
    <w:rsid w:val="00B34233"/>
    <w:rsid w:val="00B343D4"/>
    <w:rsid w:val="00B34433"/>
    <w:rsid w:val="00B35758"/>
    <w:rsid w:val="00B369ED"/>
    <w:rsid w:val="00B36DCF"/>
    <w:rsid w:val="00B40A2E"/>
    <w:rsid w:val="00B4425B"/>
    <w:rsid w:val="00B460A5"/>
    <w:rsid w:val="00B51AF3"/>
    <w:rsid w:val="00B5295E"/>
    <w:rsid w:val="00B60A45"/>
    <w:rsid w:val="00B61B00"/>
    <w:rsid w:val="00B62CF4"/>
    <w:rsid w:val="00B638E7"/>
    <w:rsid w:val="00B7085F"/>
    <w:rsid w:val="00B73291"/>
    <w:rsid w:val="00B73EBA"/>
    <w:rsid w:val="00B74BA9"/>
    <w:rsid w:val="00B804A2"/>
    <w:rsid w:val="00B83FC4"/>
    <w:rsid w:val="00B855B3"/>
    <w:rsid w:val="00B85E33"/>
    <w:rsid w:val="00B872F5"/>
    <w:rsid w:val="00B93A95"/>
    <w:rsid w:val="00B963E8"/>
    <w:rsid w:val="00B964B3"/>
    <w:rsid w:val="00B96611"/>
    <w:rsid w:val="00BA05E4"/>
    <w:rsid w:val="00BA099B"/>
    <w:rsid w:val="00BA2887"/>
    <w:rsid w:val="00BA4386"/>
    <w:rsid w:val="00BB2781"/>
    <w:rsid w:val="00BB4220"/>
    <w:rsid w:val="00BB4999"/>
    <w:rsid w:val="00BB6BB7"/>
    <w:rsid w:val="00BB6BE6"/>
    <w:rsid w:val="00BC4A90"/>
    <w:rsid w:val="00BC616B"/>
    <w:rsid w:val="00BD12C3"/>
    <w:rsid w:val="00BD32E2"/>
    <w:rsid w:val="00BD4D30"/>
    <w:rsid w:val="00BD5162"/>
    <w:rsid w:val="00BD5333"/>
    <w:rsid w:val="00BD56F9"/>
    <w:rsid w:val="00BD5A9F"/>
    <w:rsid w:val="00BE128F"/>
    <w:rsid w:val="00BE29E5"/>
    <w:rsid w:val="00BE2EF1"/>
    <w:rsid w:val="00BE7C14"/>
    <w:rsid w:val="00BF2497"/>
    <w:rsid w:val="00BF3AD4"/>
    <w:rsid w:val="00BF6D4F"/>
    <w:rsid w:val="00BF77FC"/>
    <w:rsid w:val="00C0120D"/>
    <w:rsid w:val="00C0231A"/>
    <w:rsid w:val="00C10438"/>
    <w:rsid w:val="00C11E9B"/>
    <w:rsid w:val="00C125D6"/>
    <w:rsid w:val="00C1460B"/>
    <w:rsid w:val="00C15329"/>
    <w:rsid w:val="00C15748"/>
    <w:rsid w:val="00C15BDE"/>
    <w:rsid w:val="00C23864"/>
    <w:rsid w:val="00C23A62"/>
    <w:rsid w:val="00C271A5"/>
    <w:rsid w:val="00C27E1C"/>
    <w:rsid w:val="00C30AF5"/>
    <w:rsid w:val="00C31D3F"/>
    <w:rsid w:val="00C31D95"/>
    <w:rsid w:val="00C35303"/>
    <w:rsid w:val="00C35896"/>
    <w:rsid w:val="00C36474"/>
    <w:rsid w:val="00C41043"/>
    <w:rsid w:val="00C42FAD"/>
    <w:rsid w:val="00C43DA1"/>
    <w:rsid w:val="00C45DB1"/>
    <w:rsid w:val="00C46628"/>
    <w:rsid w:val="00C56494"/>
    <w:rsid w:val="00C6647A"/>
    <w:rsid w:val="00C66F62"/>
    <w:rsid w:val="00C71CF6"/>
    <w:rsid w:val="00C7425F"/>
    <w:rsid w:val="00C76C4F"/>
    <w:rsid w:val="00C76E2C"/>
    <w:rsid w:val="00C7797B"/>
    <w:rsid w:val="00C815DC"/>
    <w:rsid w:val="00C83558"/>
    <w:rsid w:val="00C84A3D"/>
    <w:rsid w:val="00C90D6B"/>
    <w:rsid w:val="00C91300"/>
    <w:rsid w:val="00C93949"/>
    <w:rsid w:val="00C93F86"/>
    <w:rsid w:val="00C9482D"/>
    <w:rsid w:val="00C95D3E"/>
    <w:rsid w:val="00CA1220"/>
    <w:rsid w:val="00CA4210"/>
    <w:rsid w:val="00CA537E"/>
    <w:rsid w:val="00CA5FFE"/>
    <w:rsid w:val="00CA7D31"/>
    <w:rsid w:val="00CA7F38"/>
    <w:rsid w:val="00CB29BB"/>
    <w:rsid w:val="00CC2AF0"/>
    <w:rsid w:val="00CC2CDF"/>
    <w:rsid w:val="00CD4D1B"/>
    <w:rsid w:val="00CD76BA"/>
    <w:rsid w:val="00CE08A8"/>
    <w:rsid w:val="00CE52E8"/>
    <w:rsid w:val="00CF435C"/>
    <w:rsid w:val="00CF6CE3"/>
    <w:rsid w:val="00D0046C"/>
    <w:rsid w:val="00D01B8D"/>
    <w:rsid w:val="00D02CA7"/>
    <w:rsid w:val="00D03B2A"/>
    <w:rsid w:val="00D047BB"/>
    <w:rsid w:val="00D051E5"/>
    <w:rsid w:val="00D05538"/>
    <w:rsid w:val="00D05CB0"/>
    <w:rsid w:val="00D07D0E"/>
    <w:rsid w:val="00D13BE6"/>
    <w:rsid w:val="00D14A03"/>
    <w:rsid w:val="00D175C0"/>
    <w:rsid w:val="00D213DB"/>
    <w:rsid w:val="00D21BE8"/>
    <w:rsid w:val="00D22683"/>
    <w:rsid w:val="00D22FAB"/>
    <w:rsid w:val="00D25D3B"/>
    <w:rsid w:val="00D274FB"/>
    <w:rsid w:val="00D30E5F"/>
    <w:rsid w:val="00D31593"/>
    <w:rsid w:val="00D320C7"/>
    <w:rsid w:val="00D41B3F"/>
    <w:rsid w:val="00D42694"/>
    <w:rsid w:val="00D42CBB"/>
    <w:rsid w:val="00D4509E"/>
    <w:rsid w:val="00D562F9"/>
    <w:rsid w:val="00D57BDA"/>
    <w:rsid w:val="00D6263F"/>
    <w:rsid w:val="00D63FCB"/>
    <w:rsid w:val="00D66CBC"/>
    <w:rsid w:val="00D67C93"/>
    <w:rsid w:val="00D710DB"/>
    <w:rsid w:val="00D7424F"/>
    <w:rsid w:val="00D819EF"/>
    <w:rsid w:val="00D87B78"/>
    <w:rsid w:val="00D926F7"/>
    <w:rsid w:val="00D93AA6"/>
    <w:rsid w:val="00D93BDC"/>
    <w:rsid w:val="00D93EBF"/>
    <w:rsid w:val="00DA0C8C"/>
    <w:rsid w:val="00DA12A8"/>
    <w:rsid w:val="00DA3F77"/>
    <w:rsid w:val="00DB006B"/>
    <w:rsid w:val="00DB01C1"/>
    <w:rsid w:val="00DB7457"/>
    <w:rsid w:val="00DC2123"/>
    <w:rsid w:val="00DC78EF"/>
    <w:rsid w:val="00DD1A1A"/>
    <w:rsid w:val="00DD1C22"/>
    <w:rsid w:val="00DD1DA5"/>
    <w:rsid w:val="00DD22FC"/>
    <w:rsid w:val="00DD3275"/>
    <w:rsid w:val="00DD76CD"/>
    <w:rsid w:val="00DE403E"/>
    <w:rsid w:val="00DE5431"/>
    <w:rsid w:val="00DE7CB9"/>
    <w:rsid w:val="00DF20FE"/>
    <w:rsid w:val="00DF27ED"/>
    <w:rsid w:val="00DF41E0"/>
    <w:rsid w:val="00DF7ADD"/>
    <w:rsid w:val="00DF7FCE"/>
    <w:rsid w:val="00E00E13"/>
    <w:rsid w:val="00E039F0"/>
    <w:rsid w:val="00E03C41"/>
    <w:rsid w:val="00E063B2"/>
    <w:rsid w:val="00E119B6"/>
    <w:rsid w:val="00E22001"/>
    <w:rsid w:val="00E2240F"/>
    <w:rsid w:val="00E23924"/>
    <w:rsid w:val="00E2726F"/>
    <w:rsid w:val="00E33364"/>
    <w:rsid w:val="00E351AE"/>
    <w:rsid w:val="00E3541B"/>
    <w:rsid w:val="00E4115B"/>
    <w:rsid w:val="00E42C20"/>
    <w:rsid w:val="00E43A92"/>
    <w:rsid w:val="00E44E4D"/>
    <w:rsid w:val="00E50D25"/>
    <w:rsid w:val="00E50DF5"/>
    <w:rsid w:val="00E52604"/>
    <w:rsid w:val="00E55EAC"/>
    <w:rsid w:val="00E56E96"/>
    <w:rsid w:val="00E60230"/>
    <w:rsid w:val="00E62E36"/>
    <w:rsid w:val="00E63384"/>
    <w:rsid w:val="00E65218"/>
    <w:rsid w:val="00E6716A"/>
    <w:rsid w:val="00E677B2"/>
    <w:rsid w:val="00E73197"/>
    <w:rsid w:val="00E74BAF"/>
    <w:rsid w:val="00E750BB"/>
    <w:rsid w:val="00E8182D"/>
    <w:rsid w:val="00E83280"/>
    <w:rsid w:val="00E837CB"/>
    <w:rsid w:val="00E90553"/>
    <w:rsid w:val="00E90D10"/>
    <w:rsid w:val="00E90EEA"/>
    <w:rsid w:val="00E92B10"/>
    <w:rsid w:val="00E934EA"/>
    <w:rsid w:val="00E95FB4"/>
    <w:rsid w:val="00E97E9F"/>
    <w:rsid w:val="00EA030D"/>
    <w:rsid w:val="00EA34B1"/>
    <w:rsid w:val="00EA449D"/>
    <w:rsid w:val="00EA4516"/>
    <w:rsid w:val="00EA59EA"/>
    <w:rsid w:val="00EA7AAC"/>
    <w:rsid w:val="00EB0AE7"/>
    <w:rsid w:val="00EB14AC"/>
    <w:rsid w:val="00EB59DA"/>
    <w:rsid w:val="00EB6D24"/>
    <w:rsid w:val="00EC4B9A"/>
    <w:rsid w:val="00EC73A8"/>
    <w:rsid w:val="00EC761B"/>
    <w:rsid w:val="00ED040B"/>
    <w:rsid w:val="00ED34A4"/>
    <w:rsid w:val="00ED42F4"/>
    <w:rsid w:val="00ED6647"/>
    <w:rsid w:val="00ED7762"/>
    <w:rsid w:val="00EE16DC"/>
    <w:rsid w:val="00EF0029"/>
    <w:rsid w:val="00EF0505"/>
    <w:rsid w:val="00EF0FFE"/>
    <w:rsid w:val="00EF4461"/>
    <w:rsid w:val="00F0189E"/>
    <w:rsid w:val="00F07B37"/>
    <w:rsid w:val="00F11CC7"/>
    <w:rsid w:val="00F13E01"/>
    <w:rsid w:val="00F15374"/>
    <w:rsid w:val="00F154AE"/>
    <w:rsid w:val="00F158EA"/>
    <w:rsid w:val="00F16381"/>
    <w:rsid w:val="00F175C7"/>
    <w:rsid w:val="00F17B23"/>
    <w:rsid w:val="00F227AD"/>
    <w:rsid w:val="00F22987"/>
    <w:rsid w:val="00F26576"/>
    <w:rsid w:val="00F273D6"/>
    <w:rsid w:val="00F2790D"/>
    <w:rsid w:val="00F27F97"/>
    <w:rsid w:val="00F30D02"/>
    <w:rsid w:val="00F33F50"/>
    <w:rsid w:val="00F35095"/>
    <w:rsid w:val="00F350AD"/>
    <w:rsid w:val="00F35C0F"/>
    <w:rsid w:val="00F35FEE"/>
    <w:rsid w:val="00F40713"/>
    <w:rsid w:val="00F42973"/>
    <w:rsid w:val="00F4662C"/>
    <w:rsid w:val="00F469C2"/>
    <w:rsid w:val="00F46F37"/>
    <w:rsid w:val="00F53B2A"/>
    <w:rsid w:val="00F53C4B"/>
    <w:rsid w:val="00F568EC"/>
    <w:rsid w:val="00F56C09"/>
    <w:rsid w:val="00F56F3D"/>
    <w:rsid w:val="00F57E30"/>
    <w:rsid w:val="00F61870"/>
    <w:rsid w:val="00F63F00"/>
    <w:rsid w:val="00F67314"/>
    <w:rsid w:val="00F7162F"/>
    <w:rsid w:val="00F71E63"/>
    <w:rsid w:val="00F75E38"/>
    <w:rsid w:val="00F7653D"/>
    <w:rsid w:val="00F77BEE"/>
    <w:rsid w:val="00F80F70"/>
    <w:rsid w:val="00F86608"/>
    <w:rsid w:val="00F86C28"/>
    <w:rsid w:val="00F86CD3"/>
    <w:rsid w:val="00F90F44"/>
    <w:rsid w:val="00F910F5"/>
    <w:rsid w:val="00F91D37"/>
    <w:rsid w:val="00F95B6D"/>
    <w:rsid w:val="00F969C2"/>
    <w:rsid w:val="00FA4683"/>
    <w:rsid w:val="00FA5171"/>
    <w:rsid w:val="00FA5B74"/>
    <w:rsid w:val="00FA718B"/>
    <w:rsid w:val="00FA7200"/>
    <w:rsid w:val="00FB1510"/>
    <w:rsid w:val="00FB54C3"/>
    <w:rsid w:val="00FB6ED6"/>
    <w:rsid w:val="00FB74A5"/>
    <w:rsid w:val="00FB783F"/>
    <w:rsid w:val="00FB7A0E"/>
    <w:rsid w:val="00FC1C7D"/>
    <w:rsid w:val="00FC38ED"/>
    <w:rsid w:val="00FC4E38"/>
    <w:rsid w:val="00FC5FC5"/>
    <w:rsid w:val="00FD13C0"/>
    <w:rsid w:val="00FD3C05"/>
    <w:rsid w:val="00FD7262"/>
    <w:rsid w:val="00FE220A"/>
    <w:rsid w:val="00FE2215"/>
    <w:rsid w:val="00FE49EC"/>
    <w:rsid w:val="00FE7B36"/>
    <w:rsid w:val="00FF20BD"/>
    <w:rsid w:val="00FF70E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D4663D"/>
  <w15:docId w15:val="{48BB5EDE-07EA-4E40-9CCF-FC49F31F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D42F4"/>
    <w:rPr>
      <w:rFonts w:asciiTheme="minorHAnsi" w:hAnsiTheme="minorHAnsi" w:cstheme="minorHAnsi"/>
      <w:sz w:val="22"/>
      <w:szCs w:val="24"/>
    </w:rPr>
  </w:style>
  <w:style w:type="paragraph" w:styleId="Heading1">
    <w:name w:val="heading 1"/>
    <w:aliases w:val="ERS Heading 1"/>
    <w:basedOn w:val="Normal"/>
    <w:next w:val="Normal"/>
    <w:link w:val="Heading1Char"/>
    <w:qFormat/>
    <w:rsid w:val="00702CF9"/>
    <w:pPr>
      <w:keepNext/>
      <w:keepLines/>
      <w:numPr>
        <w:numId w:val="48"/>
      </w:numPr>
      <w:shd w:val="clear" w:color="auto" w:fill="DEEAF6" w:themeFill="accent1" w:themeFillTint="33"/>
      <w:spacing w:before="240"/>
      <w:jc w:val="both"/>
      <w:outlineLvl w:val="0"/>
    </w:pPr>
    <w:rPr>
      <w:rFonts w:eastAsiaTheme="majorEastAsia"/>
      <w:b/>
      <w:color w:val="595959" w:themeColor="text1" w:themeTint="A6"/>
      <w:sz w:val="32"/>
      <w:szCs w:val="32"/>
    </w:rPr>
  </w:style>
  <w:style w:type="paragraph" w:styleId="Heading2">
    <w:name w:val="heading 2"/>
    <w:aliases w:val="ERS Heading 2,Sub 1,LDM_2,D&amp;M2,D&amp;M 2"/>
    <w:basedOn w:val="Normal"/>
    <w:next w:val="Normal"/>
    <w:link w:val="Heading2Char"/>
    <w:unhideWhenUsed/>
    <w:qFormat/>
    <w:rsid w:val="005C0E27"/>
    <w:pPr>
      <w:keepNext/>
      <w:keepLines/>
      <w:numPr>
        <w:ilvl w:val="1"/>
        <w:numId w:val="48"/>
      </w:numPr>
      <w:spacing w:before="240" w:after="240"/>
      <w:outlineLvl w:val="1"/>
    </w:pPr>
    <w:rPr>
      <w:rFonts w:eastAsiaTheme="majorEastAsia" w:cstheme="majorBidi"/>
      <w:b/>
      <w:bCs/>
      <w:sz w:val="24"/>
      <w:szCs w:val="26"/>
    </w:rPr>
  </w:style>
  <w:style w:type="paragraph" w:styleId="Heading3">
    <w:name w:val="heading 3"/>
    <w:aliases w:val="ERS Heading 3,Sub 2"/>
    <w:basedOn w:val="Normal"/>
    <w:next w:val="Normal"/>
    <w:link w:val="Heading3Char"/>
    <w:unhideWhenUsed/>
    <w:qFormat/>
    <w:rsid w:val="00086CC5"/>
    <w:pPr>
      <w:keepNext/>
      <w:keepLines/>
      <w:numPr>
        <w:ilvl w:val="2"/>
        <w:numId w:val="48"/>
      </w:numPr>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semiHidden/>
    <w:unhideWhenUsed/>
    <w:qFormat/>
    <w:rsid w:val="00F56C09"/>
    <w:pPr>
      <w:keepNext/>
      <w:keepLines/>
      <w:numPr>
        <w:ilvl w:val="3"/>
        <w:numId w:val="48"/>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rsid w:val="00EA449D"/>
    <w:pPr>
      <w:keepNext/>
      <w:keepLines/>
      <w:numPr>
        <w:ilvl w:val="4"/>
        <w:numId w:val="48"/>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semiHidden/>
    <w:unhideWhenUsed/>
    <w:qFormat/>
    <w:rsid w:val="00F56C09"/>
    <w:pPr>
      <w:keepNext/>
      <w:keepLines/>
      <w:numPr>
        <w:ilvl w:val="5"/>
        <w:numId w:val="48"/>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F56C09"/>
    <w:pPr>
      <w:keepNext/>
      <w:keepLines/>
      <w:numPr>
        <w:ilvl w:val="6"/>
        <w:numId w:val="4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F56C09"/>
    <w:pPr>
      <w:keepNext/>
      <w:keepLines/>
      <w:numPr>
        <w:ilvl w:val="7"/>
        <w:numId w:val="4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F56C09"/>
    <w:pPr>
      <w:keepNext/>
      <w:keepLines/>
      <w:numPr>
        <w:ilvl w:val="8"/>
        <w:numId w:val="4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RS Heading 1 Char"/>
    <w:basedOn w:val="DefaultParagraphFont"/>
    <w:link w:val="Heading1"/>
    <w:rsid w:val="00702CF9"/>
    <w:rPr>
      <w:rFonts w:asciiTheme="minorHAnsi" w:eastAsiaTheme="majorEastAsia" w:hAnsiTheme="minorHAnsi" w:cstheme="minorHAnsi"/>
      <w:b/>
      <w:color w:val="595959" w:themeColor="text1" w:themeTint="A6"/>
      <w:sz w:val="32"/>
      <w:szCs w:val="32"/>
      <w:shd w:val="clear" w:color="auto" w:fill="DEEAF6" w:themeFill="accent1" w:themeFillTint="33"/>
    </w:rPr>
  </w:style>
  <w:style w:type="character" w:customStyle="1" w:styleId="Heading2Char">
    <w:name w:val="Heading 2 Char"/>
    <w:aliases w:val="ERS Heading 2 Char,Sub 1 Char,LDM_2 Char,D&amp;M2 Char,D&amp;M 2 Char"/>
    <w:basedOn w:val="DefaultParagraphFont"/>
    <w:link w:val="Heading2"/>
    <w:rsid w:val="005C0E27"/>
    <w:rPr>
      <w:rFonts w:asciiTheme="minorHAnsi" w:eastAsiaTheme="majorEastAsia" w:hAnsiTheme="minorHAnsi" w:cstheme="majorBidi"/>
      <w:b/>
      <w:bCs/>
      <w:sz w:val="24"/>
      <w:szCs w:val="26"/>
    </w:rPr>
  </w:style>
  <w:style w:type="character" w:customStyle="1" w:styleId="Heading3Char">
    <w:name w:val="Heading 3 Char"/>
    <w:aliases w:val="ERS Heading 3 Char,Sub 2 Char"/>
    <w:basedOn w:val="DefaultParagraphFont"/>
    <w:link w:val="Heading3"/>
    <w:rsid w:val="00086CC5"/>
    <w:rPr>
      <w:rFonts w:asciiTheme="majorHAnsi" w:eastAsiaTheme="majorEastAsia" w:hAnsiTheme="majorHAnsi" w:cstheme="majorBidi"/>
      <w:b/>
      <w:bCs/>
      <w:color w:val="5B9BD5" w:themeColor="accent1"/>
      <w:sz w:val="22"/>
      <w:szCs w:val="24"/>
    </w:rPr>
  </w:style>
  <w:style w:type="character" w:customStyle="1" w:styleId="Heading4Char">
    <w:name w:val="Heading 4 Char"/>
    <w:basedOn w:val="DefaultParagraphFont"/>
    <w:link w:val="Heading4"/>
    <w:semiHidden/>
    <w:rsid w:val="00F56C09"/>
    <w:rPr>
      <w:rFonts w:asciiTheme="majorHAnsi" w:eastAsiaTheme="majorEastAsia" w:hAnsiTheme="majorHAnsi" w:cstheme="majorBidi"/>
      <w:b/>
      <w:bCs/>
      <w:i/>
      <w:iCs/>
      <w:color w:val="5B9BD5" w:themeColor="accent1"/>
      <w:sz w:val="22"/>
      <w:szCs w:val="24"/>
    </w:rPr>
  </w:style>
  <w:style w:type="character" w:customStyle="1" w:styleId="Heading5Char">
    <w:name w:val="Heading 5 Char"/>
    <w:basedOn w:val="DefaultParagraphFont"/>
    <w:link w:val="Heading5"/>
    <w:semiHidden/>
    <w:rsid w:val="00EA449D"/>
    <w:rPr>
      <w:rFonts w:asciiTheme="majorHAnsi" w:eastAsiaTheme="majorEastAsia" w:hAnsiTheme="majorHAnsi" w:cstheme="majorBidi"/>
      <w:color w:val="1F4D78" w:themeColor="accent1" w:themeShade="7F"/>
      <w:sz w:val="22"/>
      <w:szCs w:val="24"/>
    </w:rPr>
  </w:style>
  <w:style w:type="character" w:customStyle="1" w:styleId="Heading6Char">
    <w:name w:val="Heading 6 Char"/>
    <w:basedOn w:val="DefaultParagraphFont"/>
    <w:link w:val="Heading6"/>
    <w:semiHidden/>
    <w:rsid w:val="00F56C09"/>
    <w:rPr>
      <w:rFonts w:asciiTheme="majorHAnsi" w:eastAsiaTheme="majorEastAsia" w:hAnsiTheme="majorHAnsi" w:cstheme="majorBidi"/>
      <w:i/>
      <w:iCs/>
      <w:color w:val="1F4D78" w:themeColor="accent1" w:themeShade="7F"/>
      <w:sz w:val="22"/>
      <w:szCs w:val="24"/>
    </w:rPr>
  </w:style>
  <w:style w:type="character" w:customStyle="1" w:styleId="Heading7Char">
    <w:name w:val="Heading 7 Char"/>
    <w:basedOn w:val="DefaultParagraphFont"/>
    <w:link w:val="Heading7"/>
    <w:semiHidden/>
    <w:rsid w:val="00F56C09"/>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semiHidden/>
    <w:rsid w:val="00F56C0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F56C09"/>
    <w:rPr>
      <w:rFonts w:asciiTheme="majorHAnsi" w:eastAsiaTheme="majorEastAsia" w:hAnsiTheme="majorHAnsi" w:cstheme="majorBidi"/>
      <w:i/>
      <w:iCs/>
      <w:color w:val="404040" w:themeColor="text1" w:themeTint="BF"/>
    </w:rPr>
  </w:style>
  <w:style w:type="paragraph" w:styleId="Header">
    <w:name w:val="header"/>
    <w:basedOn w:val="Normal"/>
    <w:link w:val="HeaderChar"/>
    <w:rsid w:val="007D2E06"/>
    <w:pPr>
      <w:tabs>
        <w:tab w:val="center" w:pos="4513"/>
        <w:tab w:val="right" w:pos="9026"/>
      </w:tabs>
    </w:pPr>
  </w:style>
  <w:style w:type="character" w:customStyle="1" w:styleId="HeaderChar">
    <w:name w:val="Header Char"/>
    <w:basedOn w:val="DefaultParagraphFont"/>
    <w:link w:val="Header"/>
    <w:rsid w:val="007D2E06"/>
    <w:rPr>
      <w:sz w:val="24"/>
      <w:szCs w:val="24"/>
    </w:rPr>
  </w:style>
  <w:style w:type="paragraph" w:styleId="Footer">
    <w:name w:val="footer"/>
    <w:basedOn w:val="Normal"/>
    <w:link w:val="FooterChar"/>
    <w:rsid w:val="007D2E06"/>
    <w:pPr>
      <w:tabs>
        <w:tab w:val="center" w:pos="4513"/>
        <w:tab w:val="right" w:pos="9026"/>
      </w:tabs>
    </w:pPr>
  </w:style>
  <w:style w:type="character" w:customStyle="1" w:styleId="FooterChar">
    <w:name w:val="Footer Char"/>
    <w:basedOn w:val="DefaultParagraphFont"/>
    <w:link w:val="Footer"/>
    <w:rsid w:val="007D2E06"/>
    <w:rPr>
      <w:sz w:val="24"/>
      <w:szCs w:val="24"/>
    </w:rPr>
  </w:style>
  <w:style w:type="paragraph" w:customStyle="1" w:styleId="EPATableText8">
    <w:name w:val="EPA TableText 8"/>
    <w:rsid w:val="007D2E06"/>
    <w:pPr>
      <w:spacing w:before="40" w:after="40"/>
    </w:pPr>
    <w:rPr>
      <w:rFonts w:ascii="Arial" w:hAnsi="Arial"/>
      <w:sz w:val="16"/>
      <w:lang w:eastAsia="en-US"/>
    </w:rPr>
  </w:style>
  <w:style w:type="paragraph" w:customStyle="1" w:styleId="EPATableText10">
    <w:name w:val="EPA TableText 10"/>
    <w:basedOn w:val="EPATableText8"/>
    <w:rsid w:val="007D2E06"/>
    <w:rPr>
      <w:sz w:val="20"/>
    </w:rPr>
  </w:style>
  <w:style w:type="table" w:styleId="TableGrid">
    <w:name w:val="Table Grid"/>
    <w:basedOn w:val="TableNormal"/>
    <w:uiPriority w:val="59"/>
    <w:rsid w:val="007D2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6897"/>
    <w:pPr>
      <w:ind w:left="720"/>
      <w:contextualSpacing/>
    </w:pPr>
  </w:style>
  <w:style w:type="paragraph" w:styleId="BalloonText">
    <w:name w:val="Balloon Text"/>
    <w:basedOn w:val="Normal"/>
    <w:link w:val="BalloonTextChar"/>
    <w:rsid w:val="0080029E"/>
    <w:rPr>
      <w:rFonts w:ascii="Segoe UI" w:hAnsi="Segoe UI" w:cs="Segoe UI"/>
      <w:sz w:val="18"/>
      <w:szCs w:val="18"/>
    </w:rPr>
  </w:style>
  <w:style w:type="character" w:customStyle="1" w:styleId="BalloonTextChar">
    <w:name w:val="Balloon Text Char"/>
    <w:basedOn w:val="DefaultParagraphFont"/>
    <w:link w:val="BalloonText"/>
    <w:rsid w:val="0080029E"/>
    <w:rPr>
      <w:rFonts w:ascii="Segoe UI" w:hAnsi="Segoe UI" w:cs="Segoe UI"/>
      <w:sz w:val="18"/>
      <w:szCs w:val="18"/>
    </w:rPr>
  </w:style>
  <w:style w:type="paragraph" w:styleId="TOCHeading">
    <w:name w:val="TOC Heading"/>
    <w:basedOn w:val="Heading1"/>
    <w:next w:val="Normal"/>
    <w:uiPriority w:val="39"/>
    <w:unhideWhenUsed/>
    <w:qFormat/>
    <w:rsid w:val="003B58ED"/>
    <w:pPr>
      <w:shd w:val="clear" w:color="auto" w:fill="auto"/>
      <w:spacing w:before="480" w:line="276" w:lineRule="auto"/>
      <w:outlineLvl w:val="9"/>
    </w:pPr>
    <w:rPr>
      <w:rFonts w:asciiTheme="majorHAnsi" w:hAnsiTheme="majorHAnsi" w:cstheme="majorBidi"/>
      <w:bCs/>
      <w:color w:val="2E74B5" w:themeColor="accent1" w:themeShade="BF"/>
      <w:sz w:val="28"/>
      <w:szCs w:val="28"/>
      <w:lang w:val="en-US" w:eastAsia="en-US"/>
    </w:rPr>
  </w:style>
  <w:style w:type="paragraph" w:styleId="TOC1">
    <w:name w:val="toc 1"/>
    <w:basedOn w:val="Normal"/>
    <w:next w:val="Normal"/>
    <w:autoRedefine/>
    <w:uiPriority w:val="39"/>
    <w:rsid w:val="0057573C"/>
    <w:pPr>
      <w:tabs>
        <w:tab w:val="right" w:leader="dot" w:pos="10456"/>
      </w:tabs>
      <w:spacing w:before="120"/>
    </w:pPr>
    <w:rPr>
      <w:b/>
      <w:caps/>
      <w:szCs w:val="22"/>
    </w:rPr>
  </w:style>
  <w:style w:type="paragraph" w:styleId="TOC2">
    <w:name w:val="toc 2"/>
    <w:basedOn w:val="Normal"/>
    <w:next w:val="Normal"/>
    <w:autoRedefine/>
    <w:uiPriority w:val="39"/>
    <w:rsid w:val="002A0FFE"/>
    <w:pPr>
      <w:tabs>
        <w:tab w:val="left" w:pos="871"/>
        <w:tab w:val="right" w:leader="dot" w:pos="10456"/>
      </w:tabs>
      <w:ind w:left="220"/>
    </w:pPr>
    <w:rPr>
      <w:smallCaps/>
      <w:szCs w:val="22"/>
    </w:rPr>
  </w:style>
  <w:style w:type="paragraph" w:styleId="TOC3">
    <w:name w:val="toc 3"/>
    <w:basedOn w:val="Normal"/>
    <w:next w:val="Normal"/>
    <w:autoRedefine/>
    <w:uiPriority w:val="39"/>
    <w:rsid w:val="003B58ED"/>
    <w:pPr>
      <w:ind w:left="440"/>
    </w:pPr>
    <w:rPr>
      <w:i/>
      <w:szCs w:val="22"/>
    </w:rPr>
  </w:style>
  <w:style w:type="paragraph" w:styleId="TOC4">
    <w:name w:val="toc 4"/>
    <w:basedOn w:val="Normal"/>
    <w:next w:val="Normal"/>
    <w:autoRedefine/>
    <w:uiPriority w:val="39"/>
    <w:rsid w:val="003B58ED"/>
    <w:pPr>
      <w:ind w:left="660"/>
    </w:pPr>
    <w:rPr>
      <w:sz w:val="18"/>
      <w:szCs w:val="18"/>
    </w:rPr>
  </w:style>
  <w:style w:type="paragraph" w:styleId="TOC5">
    <w:name w:val="toc 5"/>
    <w:basedOn w:val="Normal"/>
    <w:next w:val="Normal"/>
    <w:autoRedefine/>
    <w:uiPriority w:val="39"/>
    <w:rsid w:val="003B58ED"/>
    <w:pPr>
      <w:ind w:left="880"/>
    </w:pPr>
    <w:rPr>
      <w:sz w:val="18"/>
      <w:szCs w:val="18"/>
    </w:rPr>
  </w:style>
  <w:style w:type="paragraph" w:styleId="TOC6">
    <w:name w:val="toc 6"/>
    <w:basedOn w:val="Normal"/>
    <w:next w:val="Normal"/>
    <w:autoRedefine/>
    <w:uiPriority w:val="39"/>
    <w:rsid w:val="003B58ED"/>
    <w:pPr>
      <w:ind w:left="1100"/>
    </w:pPr>
    <w:rPr>
      <w:sz w:val="18"/>
      <w:szCs w:val="18"/>
    </w:rPr>
  </w:style>
  <w:style w:type="paragraph" w:styleId="TOC7">
    <w:name w:val="toc 7"/>
    <w:basedOn w:val="Normal"/>
    <w:next w:val="Normal"/>
    <w:autoRedefine/>
    <w:uiPriority w:val="39"/>
    <w:rsid w:val="003B58ED"/>
    <w:pPr>
      <w:ind w:left="1320"/>
    </w:pPr>
    <w:rPr>
      <w:sz w:val="18"/>
      <w:szCs w:val="18"/>
    </w:rPr>
  </w:style>
  <w:style w:type="paragraph" w:styleId="TOC8">
    <w:name w:val="toc 8"/>
    <w:basedOn w:val="Normal"/>
    <w:next w:val="Normal"/>
    <w:autoRedefine/>
    <w:uiPriority w:val="39"/>
    <w:rsid w:val="003B58ED"/>
    <w:pPr>
      <w:ind w:left="1540"/>
    </w:pPr>
    <w:rPr>
      <w:sz w:val="18"/>
      <w:szCs w:val="18"/>
    </w:rPr>
  </w:style>
  <w:style w:type="paragraph" w:styleId="TOC9">
    <w:name w:val="toc 9"/>
    <w:basedOn w:val="Normal"/>
    <w:next w:val="Normal"/>
    <w:autoRedefine/>
    <w:uiPriority w:val="39"/>
    <w:rsid w:val="003B58ED"/>
    <w:pPr>
      <w:ind w:left="1760"/>
    </w:pPr>
    <w:rPr>
      <w:sz w:val="18"/>
      <w:szCs w:val="18"/>
    </w:rPr>
  </w:style>
  <w:style w:type="paragraph" w:styleId="Title">
    <w:name w:val="Title"/>
    <w:basedOn w:val="NoteHeading"/>
    <w:next w:val="Normal"/>
    <w:link w:val="TitleChar"/>
    <w:qFormat/>
    <w:rsid w:val="003B58ED"/>
    <w:pPr>
      <w:pageBreakBefore/>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40"/>
      <w:szCs w:val="40"/>
    </w:rPr>
  </w:style>
  <w:style w:type="paragraph" w:styleId="NoteHeading">
    <w:name w:val="Note Heading"/>
    <w:basedOn w:val="Normal"/>
    <w:next w:val="Normal"/>
    <w:link w:val="NoteHeadingChar"/>
    <w:rsid w:val="003B58ED"/>
  </w:style>
  <w:style w:type="character" w:customStyle="1" w:styleId="NoteHeadingChar">
    <w:name w:val="Note Heading Char"/>
    <w:basedOn w:val="DefaultParagraphFont"/>
    <w:link w:val="NoteHeading"/>
    <w:rsid w:val="003B58ED"/>
    <w:rPr>
      <w:rFonts w:asciiTheme="minorHAnsi" w:hAnsiTheme="minorHAnsi" w:cstheme="minorHAnsi"/>
      <w:sz w:val="22"/>
      <w:szCs w:val="24"/>
    </w:rPr>
  </w:style>
  <w:style w:type="character" w:customStyle="1" w:styleId="TitleChar">
    <w:name w:val="Title Char"/>
    <w:basedOn w:val="DefaultParagraphFont"/>
    <w:link w:val="Title"/>
    <w:rsid w:val="003B58ED"/>
    <w:rPr>
      <w:rFonts w:asciiTheme="majorHAnsi" w:eastAsiaTheme="majorEastAsia" w:hAnsiTheme="majorHAnsi" w:cstheme="majorBidi"/>
      <w:color w:val="323E4F" w:themeColor="text2" w:themeShade="BF"/>
      <w:spacing w:val="5"/>
      <w:kern w:val="28"/>
      <w:sz w:val="40"/>
      <w:szCs w:val="40"/>
    </w:rPr>
  </w:style>
  <w:style w:type="paragraph" w:customStyle="1" w:styleId="Stykle1">
    <w:name w:val="Stykle 1"/>
    <w:basedOn w:val="Heading2"/>
    <w:rsid w:val="00453E86"/>
  </w:style>
  <w:style w:type="paragraph" w:styleId="BodyText">
    <w:name w:val="Body Text"/>
    <w:basedOn w:val="Normal"/>
    <w:link w:val="BodyTextChar"/>
    <w:rsid w:val="00376A74"/>
    <w:pPr>
      <w:jc w:val="both"/>
    </w:pPr>
    <w:rPr>
      <w:rFonts w:ascii="Arial" w:hAnsi="Arial" w:cs="Times New Roman"/>
      <w:sz w:val="24"/>
      <w:szCs w:val="20"/>
      <w:lang w:val="en-US" w:eastAsia="en-US"/>
    </w:rPr>
  </w:style>
  <w:style w:type="character" w:customStyle="1" w:styleId="BodyTextChar">
    <w:name w:val="Body Text Char"/>
    <w:basedOn w:val="DefaultParagraphFont"/>
    <w:link w:val="BodyText"/>
    <w:rsid w:val="00376A74"/>
    <w:rPr>
      <w:rFonts w:ascii="Arial" w:hAnsi="Arial"/>
      <w:sz w:val="24"/>
      <w:lang w:val="en-US" w:eastAsia="en-US"/>
    </w:rPr>
  </w:style>
  <w:style w:type="paragraph" w:customStyle="1" w:styleId="Default">
    <w:name w:val="Default"/>
    <w:rsid w:val="00F30D02"/>
    <w:pPr>
      <w:widowControl w:val="0"/>
      <w:autoSpaceDE w:val="0"/>
      <w:autoSpaceDN w:val="0"/>
      <w:adjustRightInd w:val="0"/>
    </w:pPr>
    <w:rPr>
      <w:rFonts w:ascii="Arial" w:hAnsi="Arial" w:cs="Arial"/>
      <w:color w:val="000000"/>
      <w:sz w:val="24"/>
      <w:szCs w:val="24"/>
      <w:lang w:val="en-US"/>
    </w:rPr>
  </w:style>
  <w:style w:type="character" w:styleId="CommentReference">
    <w:name w:val="annotation reference"/>
    <w:uiPriority w:val="99"/>
    <w:rsid w:val="005D228C"/>
    <w:rPr>
      <w:sz w:val="16"/>
      <w:szCs w:val="16"/>
    </w:rPr>
  </w:style>
  <w:style w:type="paragraph" w:customStyle="1" w:styleId="Paragraph">
    <w:name w:val="Paragraph"/>
    <w:basedOn w:val="Normal"/>
    <w:link w:val="ParagraphChar"/>
    <w:rsid w:val="00E74BAF"/>
    <w:pPr>
      <w:spacing w:before="120" w:after="120"/>
      <w:jc w:val="both"/>
    </w:pPr>
    <w:rPr>
      <w:rFonts w:ascii="Arial" w:hAnsi="Arial" w:cs="Times New Roman"/>
    </w:rPr>
  </w:style>
  <w:style w:type="character" w:customStyle="1" w:styleId="ParagraphChar">
    <w:name w:val="Paragraph Char"/>
    <w:basedOn w:val="DefaultParagraphFont"/>
    <w:link w:val="Paragraph"/>
    <w:rsid w:val="00E74BAF"/>
    <w:rPr>
      <w:rFonts w:ascii="Arial" w:hAnsi="Arial"/>
      <w:sz w:val="22"/>
      <w:szCs w:val="24"/>
    </w:rPr>
  </w:style>
  <w:style w:type="paragraph" w:styleId="NormalWeb">
    <w:name w:val="Normal (Web)"/>
    <w:basedOn w:val="Normal"/>
    <w:uiPriority w:val="99"/>
    <w:rsid w:val="00E74BAF"/>
    <w:pPr>
      <w:spacing w:before="100" w:beforeAutospacing="1" w:after="100" w:afterAutospacing="1"/>
      <w:jc w:val="both"/>
    </w:pPr>
    <w:rPr>
      <w:rFonts w:ascii="Arial" w:hAnsi="Arial" w:cs="Times New Roman"/>
      <w:sz w:val="24"/>
      <w:lang w:val="en-US" w:eastAsia="en-US"/>
    </w:rPr>
  </w:style>
  <w:style w:type="paragraph" w:styleId="TableofFigures">
    <w:name w:val="table of figures"/>
    <w:basedOn w:val="Normal"/>
    <w:next w:val="Normal"/>
    <w:uiPriority w:val="99"/>
    <w:rsid w:val="004F1CBE"/>
    <w:rPr>
      <w:i/>
      <w:sz w:val="20"/>
      <w:szCs w:val="20"/>
    </w:rPr>
  </w:style>
  <w:style w:type="paragraph" w:customStyle="1" w:styleId="Figures">
    <w:name w:val="Figures"/>
    <w:basedOn w:val="Paragraph"/>
    <w:next w:val="Caption"/>
    <w:qFormat/>
    <w:rsid w:val="00E23924"/>
    <w:pPr>
      <w:spacing w:before="0" w:after="0"/>
      <w:jc w:val="center"/>
    </w:pPr>
    <w:rPr>
      <w:rFonts w:asciiTheme="minorHAnsi" w:hAnsiTheme="minorHAnsi"/>
      <w:b/>
      <w:szCs w:val="22"/>
    </w:rPr>
  </w:style>
  <w:style w:type="paragraph" w:styleId="Caption">
    <w:name w:val="caption"/>
    <w:basedOn w:val="Normal"/>
    <w:next w:val="Normal"/>
    <w:uiPriority w:val="35"/>
    <w:unhideWhenUsed/>
    <w:qFormat/>
    <w:rsid w:val="004F1CBE"/>
    <w:pPr>
      <w:spacing w:after="200"/>
    </w:pPr>
    <w:rPr>
      <w:b/>
      <w:bCs/>
      <w:color w:val="5B9BD5" w:themeColor="accent1"/>
      <w:sz w:val="18"/>
      <w:szCs w:val="18"/>
    </w:rPr>
  </w:style>
  <w:style w:type="paragraph" w:customStyle="1" w:styleId="Tables">
    <w:name w:val="Tables"/>
    <w:basedOn w:val="Figures"/>
    <w:qFormat/>
    <w:rsid w:val="00E23924"/>
  </w:style>
  <w:style w:type="paragraph" w:customStyle="1" w:styleId="ERSParagraph">
    <w:name w:val="ERS Paragraph"/>
    <w:basedOn w:val="Normal"/>
    <w:rsid w:val="007F779E"/>
    <w:pPr>
      <w:tabs>
        <w:tab w:val="left" w:pos="1418"/>
        <w:tab w:val="left" w:pos="1985"/>
      </w:tabs>
      <w:spacing w:before="220"/>
      <w:ind w:left="851"/>
      <w:jc w:val="both"/>
    </w:pPr>
    <w:rPr>
      <w:rFonts w:ascii="Arial" w:hAnsi="Arial" w:cs="Times New Roman"/>
      <w:lang w:eastAsia="en-US"/>
    </w:rPr>
  </w:style>
  <w:style w:type="paragraph" w:customStyle="1" w:styleId="ERSBullets">
    <w:name w:val="ERS Bullets"/>
    <w:basedOn w:val="Normal"/>
    <w:rsid w:val="007F779E"/>
    <w:pPr>
      <w:spacing w:before="120"/>
      <w:jc w:val="both"/>
    </w:pPr>
    <w:rPr>
      <w:rFonts w:ascii="Arial" w:hAnsi="Arial" w:cs="Times New Roman"/>
      <w:lang w:eastAsia="en-US"/>
    </w:rPr>
  </w:style>
  <w:style w:type="paragraph" w:customStyle="1" w:styleId="Bullets">
    <w:name w:val="Bullets"/>
    <w:basedOn w:val="ListParagraph"/>
    <w:qFormat/>
    <w:rsid w:val="004A5A86"/>
    <w:pPr>
      <w:numPr>
        <w:numId w:val="15"/>
      </w:numPr>
      <w:tabs>
        <w:tab w:val="left" w:pos="1134"/>
      </w:tabs>
      <w:jc w:val="both"/>
    </w:pPr>
    <w:rPr>
      <w:rFonts w:ascii="Arial" w:eastAsiaTheme="minorEastAsia" w:hAnsi="Arial" w:cs="Arial"/>
      <w:szCs w:val="22"/>
    </w:rPr>
  </w:style>
  <w:style w:type="character" w:styleId="Hyperlink">
    <w:name w:val="Hyperlink"/>
    <w:uiPriority w:val="99"/>
    <w:rsid w:val="00086CC5"/>
    <w:rPr>
      <w:color w:val="0000FF"/>
      <w:u w:val="single"/>
    </w:rPr>
  </w:style>
  <w:style w:type="paragraph" w:customStyle="1" w:styleId="ERSbold">
    <w:name w:val="ERS bold"/>
    <w:basedOn w:val="Normal"/>
    <w:next w:val="ERSParagraph"/>
    <w:uiPriority w:val="99"/>
    <w:rsid w:val="00086CC5"/>
    <w:pPr>
      <w:spacing w:before="220"/>
      <w:ind w:left="851"/>
      <w:jc w:val="both"/>
    </w:pPr>
    <w:rPr>
      <w:rFonts w:ascii="Arial Bold" w:hAnsi="Arial Bold" w:cs="Times New Roman"/>
      <w:b/>
      <w:bCs/>
      <w:lang w:eastAsia="en-US"/>
    </w:rPr>
  </w:style>
  <w:style w:type="paragraph" w:customStyle="1" w:styleId="MedHeader">
    <w:name w:val="Med Header"/>
    <w:link w:val="MedHeaderChar"/>
    <w:qFormat/>
    <w:rsid w:val="003A5A62"/>
    <w:pPr>
      <w:tabs>
        <w:tab w:val="center" w:pos="4513"/>
        <w:tab w:val="right" w:pos="9026"/>
      </w:tabs>
      <w:spacing w:before="40"/>
    </w:pPr>
    <w:rPr>
      <w:rFonts w:ascii="Arial" w:eastAsiaTheme="minorHAnsi" w:hAnsi="Arial" w:cstheme="minorBidi"/>
      <w:lang w:eastAsia="en-US"/>
    </w:rPr>
  </w:style>
  <w:style w:type="character" w:customStyle="1" w:styleId="MedHeaderChar">
    <w:name w:val="Med Header Char"/>
    <w:basedOn w:val="DefaultParagraphFont"/>
    <w:link w:val="MedHeader"/>
    <w:rsid w:val="003A5A62"/>
    <w:rPr>
      <w:rFonts w:ascii="Arial" w:eastAsiaTheme="minorHAnsi" w:hAnsi="Arial" w:cstheme="minorBidi"/>
      <w:lang w:eastAsia="en-US"/>
    </w:rPr>
  </w:style>
  <w:style w:type="character" w:styleId="FollowedHyperlink">
    <w:name w:val="FollowedHyperlink"/>
    <w:basedOn w:val="DefaultParagraphFont"/>
    <w:rsid w:val="003A5A62"/>
    <w:rPr>
      <w:color w:val="954F72" w:themeColor="followedHyperlink"/>
      <w:u w:val="single"/>
    </w:rPr>
  </w:style>
  <w:style w:type="paragraph" w:customStyle="1" w:styleId="TableText">
    <w:name w:val="Table Text"/>
    <w:link w:val="TableTextChar"/>
    <w:qFormat/>
    <w:rsid w:val="00787CB8"/>
    <w:pPr>
      <w:spacing w:before="40" w:after="40"/>
    </w:pPr>
    <w:rPr>
      <w:rFonts w:ascii="Arial" w:eastAsiaTheme="minorHAnsi" w:hAnsi="Arial" w:cstheme="minorBidi"/>
      <w:szCs w:val="22"/>
      <w:lang w:eastAsia="en-US"/>
    </w:rPr>
  </w:style>
  <w:style w:type="character" w:customStyle="1" w:styleId="TableTextChar">
    <w:name w:val="Table Text Char"/>
    <w:basedOn w:val="DefaultParagraphFont"/>
    <w:link w:val="TableText"/>
    <w:rsid w:val="00787CB8"/>
    <w:rPr>
      <w:rFonts w:ascii="Arial" w:eastAsiaTheme="minorHAnsi" w:hAnsi="Arial" w:cstheme="minorBidi"/>
      <w:szCs w:val="22"/>
      <w:lang w:eastAsia="en-US"/>
    </w:rPr>
  </w:style>
  <w:style w:type="table" w:styleId="MediumGrid3-Accent1">
    <w:name w:val="Medium Grid 3 Accent 1"/>
    <w:basedOn w:val="TableNormal"/>
    <w:uiPriority w:val="69"/>
    <w:rsid w:val="0028427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customStyle="1" w:styleId="ERSParagraphindented">
    <w:name w:val="ERS Paragraph indented"/>
    <w:basedOn w:val="ERSParagraph"/>
    <w:rsid w:val="000F715E"/>
    <w:pPr>
      <w:ind w:left="1418" w:right="851"/>
    </w:pPr>
  </w:style>
  <w:style w:type="paragraph" w:customStyle="1" w:styleId="ERSAppendixTitle">
    <w:name w:val="ERS Appendix Title"/>
    <w:basedOn w:val="Normal"/>
    <w:next w:val="Normal"/>
    <w:rsid w:val="000F715E"/>
    <w:pPr>
      <w:keepLines/>
      <w:tabs>
        <w:tab w:val="left" w:pos="1418"/>
        <w:tab w:val="left" w:pos="1814"/>
        <w:tab w:val="left" w:pos="2211"/>
        <w:tab w:val="left" w:pos="2608"/>
      </w:tabs>
      <w:spacing w:before="60" w:after="60"/>
      <w:jc w:val="center"/>
    </w:pPr>
    <w:rPr>
      <w:rFonts w:ascii="Arial Bold" w:hAnsi="Arial Bold" w:cs="Times New Roman"/>
      <w:b/>
      <w:sz w:val="28"/>
      <w:lang w:val="en-GB" w:eastAsia="en-US"/>
    </w:rPr>
  </w:style>
  <w:style w:type="paragraph" w:styleId="BlockText">
    <w:name w:val="Block Text"/>
    <w:basedOn w:val="Normal"/>
    <w:rsid w:val="000B3CBB"/>
    <w:pPr>
      <w:spacing w:after="120"/>
      <w:ind w:left="1440" w:right="1440"/>
      <w:jc w:val="both"/>
    </w:pPr>
    <w:rPr>
      <w:rFonts w:ascii="Arial" w:hAnsi="Arial" w:cs="Times New Roman"/>
      <w:lang w:eastAsia="en-US"/>
    </w:rPr>
  </w:style>
  <w:style w:type="paragraph" w:customStyle="1" w:styleId="EPAParagraph">
    <w:name w:val="EPA Paragraph"/>
    <w:basedOn w:val="Normal"/>
    <w:rsid w:val="00667909"/>
    <w:pPr>
      <w:tabs>
        <w:tab w:val="left" w:pos="1418"/>
        <w:tab w:val="left" w:pos="1985"/>
      </w:tabs>
      <w:spacing w:before="220"/>
      <w:ind w:left="851"/>
      <w:jc w:val="both"/>
    </w:pPr>
    <w:rPr>
      <w:rFonts w:ascii="Arial" w:hAnsi="Arial" w:cs="Times New Roman"/>
      <w:lang w:eastAsia="en-US"/>
    </w:rPr>
  </w:style>
  <w:style w:type="paragraph" w:styleId="DocumentMap">
    <w:name w:val="Document Map"/>
    <w:basedOn w:val="Normal"/>
    <w:link w:val="DocumentMapChar"/>
    <w:rsid w:val="00AA4B34"/>
    <w:rPr>
      <w:rFonts w:ascii="Lucida Grande" w:hAnsi="Lucida Grande" w:cs="Lucida Grande"/>
      <w:sz w:val="24"/>
    </w:rPr>
  </w:style>
  <w:style w:type="character" w:customStyle="1" w:styleId="DocumentMapChar">
    <w:name w:val="Document Map Char"/>
    <w:basedOn w:val="DefaultParagraphFont"/>
    <w:link w:val="DocumentMap"/>
    <w:rsid w:val="00AA4B34"/>
    <w:rPr>
      <w:rFonts w:ascii="Lucida Grande" w:hAnsi="Lucida Grande" w:cs="Lucida Grande"/>
      <w:sz w:val="24"/>
      <w:szCs w:val="24"/>
    </w:rPr>
  </w:style>
  <w:style w:type="character" w:styleId="Emphasis">
    <w:name w:val="Emphasis"/>
    <w:basedOn w:val="DefaultParagraphFont"/>
    <w:uiPriority w:val="20"/>
    <w:qFormat/>
    <w:rsid w:val="00487EC0"/>
    <w:rPr>
      <w:i/>
      <w:iCs/>
    </w:rPr>
  </w:style>
  <w:style w:type="character" w:styleId="Strong">
    <w:name w:val="Strong"/>
    <w:basedOn w:val="DefaultParagraphFont"/>
    <w:uiPriority w:val="22"/>
    <w:qFormat/>
    <w:rsid w:val="00487EC0"/>
    <w:rPr>
      <w:b/>
      <w:bCs/>
    </w:rPr>
  </w:style>
  <w:style w:type="paragraph" w:customStyle="1" w:styleId="ERSNormal">
    <w:name w:val="ERS Normal"/>
    <w:basedOn w:val="Normal"/>
    <w:rsid w:val="000A0426"/>
    <w:pPr>
      <w:jc w:val="both"/>
    </w:pPr>
    <w:rPr>
      <w:rFonts w:ascii="Arial" w:hAnsi="Arial" w:cs="Times New Roman"/>
      <w:lang w:eastAsia="en-US"/>
    </w:rPr>
  </w:style>
  <w:style w:type="paragraph" w:styleId="BodyText2">
    <w:name w:val="Body Text 2"/>
    <w:basedOn w:val="Normal"/>
    <w:link w:val="BodyText2Char"/>
    <w:uiPriority w:val="99"/>
    <w:unhideWhenUsed/>
    <w:rsid w:val="00533CFB"/>
    <w:pPr>
      <w:spacing w:after="120" w:line="480" w:lineRule="auto"/>
    </w:pPr>
    <w:rPr>
      <w:rFonts w:ascii="Calibri" w:hAnsi="Calibri" w:cs="Times New Roman"/>
      <w:sz w:val="24"/>
      <w:lang w:eastAsia="en-US"/>
    </w:rPr>
  </w:style>
  <w:style w:type="character" w:customStyle="1" w:styleId="BodyText2Char">
    <w:name w:val="Body Text 2 Char"/>
    <w:basedOn w:val="DefaultParagraphFont"/>
    <w:link w:val="BodyText2"/>
    <w:uiPriority w:val="99"/>
    <w:rsid w:val="00533CFB"/>
    <w:rPr>
      <w:rFonts w:ascii="Calibri" w:hAnsi="Calibri"/>
      <w:sz w:val="24"/>
      <w:szCs w:val="24"/>
      <w:lang w:eastAsia="en-US"/>
    </w:rPr>
  </w:style>
  <w:style w:type="paragraph" w:styleId="CommentText">
    <w:name w:val="annotation text"/>
    <w:basedOn w:val="Normal"/>
    <w:link w:val="CommentTextChar"/>
    <w:uiPriority w:val="99"/>
    <w:rsid w:val="0079324D"/>
    <w:rPr>
      <w:sz w:val="20"/>
      <w:szCs w:val="20"/>
    </w:rPr>
  </w:style>
  <w:style w:type="character" w:customStyle="1" w:styleId="CommentTextChar">
    <w:name w:val="Comment Text Char"/>
    <w:basedOn w:val="DefaultParagraphFont"/>
    <w:link w:val="CommentText"/>
    <w:uiPriority w:val="99"/>
    <w:rsid w:val="0079324D"/>
    <w:rPr>
      <w:rFonts w:asciiTheme="minorHAnsi" w:hAnsiTheme="minorHAnsi" w:cstheme="minorHAnsi"/>
    </w:rPr>
  </w:style>
  <w:style w:type="paragraph" w:styleId="CommentSubject">
    <w:name w:val="annotation subject"/>
    <w:basedOn w:val="CommentText"/>
    <w:next w:val="CommentText"/>
    <w:link w:val="CommentSubjectChar"/>
    <w:rsid w:val="0079324D"/>
    <w:rPr>
      <w:b/>
      <w:bCs/>
    </w:rPr>
  </w:style>
  <w:style w:type="character" w:customStyle="1" w:styleId="CommentSubjectChar">
    <w:name w:val="Comment Subject Char"/>
    <w:basedOn w:val="CommentTextChar"/>
    <w:link w:val="CommentSubject"/>
    <w:rsid w:val="0079324D"/>
    <w:rPr>
      <w:rFonts w:asciiTheme="minorHAnsi" w:hAnsiTheme="minorHAnsi" w:cstheme="minorHAnsi"/>
      <w:b/>
      <w:bCs/>
    </w:rPr>
  </w:style>
  <w:style w:type="paragraph" w:customStyle="1" w:styleId="EPAFormSection">
    <w:name w:val="EPA FormSection"/>
    <w:basedOn w:val="Normal"/>
    <w:rsid w:val="00EA449D"/>
    <w:pPr>
      <w:keepNext/>
      <w:keepLines/>
      <w:spacing w:before="160" w:after="120"/>
    </w:pPr>
    <w:rPr>
      <w:rFonts w:ascii="Arial Bold" w:hAnsi="Arial Bold" w:cs="Times New Roman"/>
      <w:b/>
    </w:rPr>
  </w:style>
  <w:style w:type="paragraph" w:customStyle="1" w:styleId="ERSTableHeading">
    <w:name w:val="ERS Table Heading"/>
    <w:basedOn w:val="Normal"/>
    <w:rsid w:val="00EA449D"/>
    <w:pPr>
      <w:overflowPunct w:val="0"/>
      <w:autoSpaceDE w:val="0"/>
      <w:autoSpaceDN w:val="0"/>
      <w:adjustRightInd w:val="0"/>
      <w:spacing w:before="40" w:after="40"/>
      <w:jc w:val="center"/>
      <w:textAlignment w:val="baseline"/>
    </w:pPr>
    <w:rPr>
      <w:rFonts w:ascii="Arial Bold" w:hAnsi="Arial Bold" w:cs="Times New Roman"/>
      <w:b/>
      <w:sz w:val="20"/>
      <w:szCs w:val="20"/>
      <w:lang w:val="en-US" w:eastAsia="en-US"/>
    </w:rPr>
  </w:style>
  <w:style w:type="paragraph" w:customStyle="1" w:styleId="ERSTableText">
    <w:name w:val="ERS Table Text"/>
    <w:basedOn w:val="Normal"/>
    <w:rsid w:val="00EA449D"/>
    <w:pPr>
      <w:spacing w:before="40" w:after="40"/>
      <w:jc w:val="both"/>
    </w:pPr>
    <w:rPr>
      <w:rFonts w:ascii="Arial" w:hAnsi="Arial" w:cs="Times New Roman"/>
      <w:sz w:val="20"/>
      <w:lang w:eastAsia="en-US"/>
    </w:rPr>
  </w:style>
  <w:style w:type="paragraph" w:customStyle="1" w:styleId="SectionHeader">
    <w:name w:val="Section Header"/>
    <w:basedOn w:val="Normal"/>
    <w:next w:val="Normal"/>
    <w:uiPriority w:val="99"/>
    <w:rsid w:val="00F0189E"/>
    <w:pPr>
      <w:spacing w:before="160" w:after="60"/>
    </w:pPr>
    <w:rPr>
      <w:rFonts w:ascii="Arial" w:hAnsi="Arial" w:cs="Arial"/>
      <w:b/>
      <w:bCs/>
      <w:sz w:val="24"/>
      <w:lang w:val="en-US" w:eastAsia="en-US"/>
    </w:rPr>
  </w:style>
  <w:style w:type="character" w:styleId="PageNumber">
    <w:name w:val="page number"/>
    <w:basedOn w:val="DefaultParagraphFont"/>
    <w:rsid w:val="00A218AC"/>
  </w:style>
  <w:style w:type="paragraph" w:customStyle="1" w:styleId="Arial12ptBold">
    <w:name w:val="Arial 12pt Bold"/>
    <w:basedOn w:val="Normal"/>
    <w:qFormat/>
    <w:rsid w:val="00455742"/>
    <w:pPr>
      <w:spacing w:before="240" w:after="120"/>
      <w:ind w:left="726"/>
      <w:jc w:val="both"/>
    </w:pPr>
    <w:rPr>
      <w:rFonts w:ascii="Arial" w:eastAsia="Cambria" w:hAnsi="Arial" w:cs="Arial"/>
      <w:b/>
      <w:szCs w:val="22"/>
      <w:lang w:val="en-GB" w:eastAsia="en-US"/>
    </w:rPr>
  </w:style>
  <w:style w:type="paragraph" w:customStyle="1" w:styleId="BulletTickBox">
    <w:name w:val="Bullet TickBox"/>
    <w:basedOn w:val="Normal"/>
    <w:qFormat/>
    <w:rsid w:val="00455742"/>
    <w:pPr>
      <w:numPr>
        <w:numId w:val="56"/>
      </w:numPr>
      <w:tabs>
        <w:tab w:val="clear" w:pos="720"/>
        <w:tab w:val="num" w:pos="1077"/>
      </w:tabs>
      <w:suppressAutoHyphens/>
      <w:spacing w:before="120" w:after="120"/>
      <w:ind w:left="1071" w:hanging="357"/>
      <w:jc w:val="both"/>
    </w:pPr>
    <w:rPr>
      <w:rFonts w:ascii="Arial" w:eastAsia="Cambria" w:hAnsi="Arial" w:cs="Arial"/>
      <w:lang w:val="en-GB" w:eastAsia="en-US"/>
    </w:rPr>
  </w:style>
  <w:style w:type="paragraph" w:customStyle="1" w:styleId="Indenta">
    <w:name w:val="Indent(a)"/>
    <w:uiPriority w:val="99"/>
    <w:rsid w:val="00C41043"/>
    <w:pPr>
      <w:tabs>
        <w:tab w:val="right" w:pos="1332"/>
        <w:tab w:val="left" w:pos="1616"/>
      </w:tabs>
      <w:spacing w:before="80" w:line="260" w:lineRule="atLeast"/>
      <w:ind w:left="1616" w:hanging="1616"/>
    </w:pPr>
    <w:rPr>
      <w:sz w:val="24"/>
      <w:lang w:eastAsia="en-US"/>
    </w:rPr>
  </w:style>
  <w:style w:type="paragraph" w:customStyle="1" w:styleId="p1">
    <w:name w:val="p1"/>
    <w:basedOn w:val="Normal"/>
    <w:rsid w:val="008C343B"/>
    <w:rPr>
      <w:rFonts w:ascii="Helvetica" w:hAnsi="Helvetica" w:cs="Times New Roman"/>
      <w:sz w:val="15"/>
      <w:szCs w:val="15"/>
      <w:lang w:val="en-GB" w:eastAsia="en-GB"/>
    </w:rPr>
  </w:style>
  <w:style w:type="character" w:customStyle="1" w:styleId="apple-converted-space">
    <w:name w:val="apple-converted-space"/>
    <w:basedOn w:val="DefaultParagraphFont"/>
    <w:rsid w:val="008C343B"/>
  </w:style>
  <w:style w:type="paragraph" w:styleId="Revision">
    <w:name w:val="Revision"/>
    <w:hidden/>
    <w:uiPriority w:val="99"/>
    <w:semiHidden/>
    <w:rsid w:val="0075520A"/>
    <w:rPr>
      <w:rFonts w:asciiTheme="minorHAnsi" w:hAnsiTheme="minorHAnsi" w:cstheme="minorHAnsi"/>
      <w:sz w:val="22"/>
      <w:szCs w:val="24"/>
    </w:rPr>
  </w:style>
  <w:style w:type="character" w:customStyle="1" w:styleId="UnresolvedMention1">
    <w:name w:val="Unresolved Mention1"/>
    <w:basedOn w:val="DefaultParagraphFont"/>
    <w:uiPriority w:val="99"/>
    <w:semiHidden/>
    <w:unhideWhenUsed/>
    <w:rsid w:val="00914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014409">
      <w:bodyDiv w:val="1"/>
      <w:marLeft w:val="0"/>
      <w:marRight w:val="0"/>
      <w:marTop w:val="0"/>
      <w:marBottom w:val="0"/>
      <w:divBdr>
        <w:top w:val="none" w:sz="0" w:space="0" w:color="auto"/>
        <w:left w:val="none" w:sz="0" w:space="0" w:color="auto"/>
        <w:bottom w:val="none" w:sz="0" w:space="0" w:color="auto"/>
        <w:right w:val="none" w:sz="0" w:space="0" w:color="auto"/>
      </w:divBdr>
    </w:div>
    <w:div w:id="314115279">
      <w:bodyDiv w:val="1"/>
      <w:marLeft w:val="0"/>
      <w:marRight w:val="0"/>
      <w:marTop w:val="0"/>
      <w:marBottom w:val="0"/>
      <w:divBdr>
        <w:top w:val="none" w:sz="0" w:space="0" w:color="auto"/>
        <w:left w:val="none" w:sz="0" w:space="0" w:color="auto"/>
        <w:bottom w:val="none" w:sz="0" w:space="0" w:color="auto"/>
        <w:right w:val="none" w:sz="0" w:space="0" w:color="auto"/>
      </w:divBdr>
      <w:divsChild>
        <w:div w:id="1141964915">
          <w:marLeft w:val="0"/>
          <w:marRight w:val="0"/>
          <w:marTop w:val="0"/>
          <w:marBottom w:val="0"/>
          <w:divBdr>
            <w:top w:val="none" w:sz="0" w:space="0" w:color="auto"/>
            <w:left w:val="none" w:sz="0" w:space="0" w:color="auto"/>
            <w:bottom w:val="none" w:sz="0" w:space="0" w:color="auto"/>
            <w:right w:val="none" w:sz="0" w:space="0" w:color="auto"/>
          </w:divBdr>
        </w:div>
        <w:div w:id="887187190">
          <w:marLeft w:val="0"/>
          <w:marRight w:val="0"/>
          <w:marTop w:val="0"/>
          <w:marBottom w:val="0"/>
          <w:divBdr>
            <w:top w:val="none" w:sz="0" w:space="0" w:color="auto"/>
            <w:left w:val="none" w:sz="0" w:space="0" w:color="auto"/>
            <w:bottom w:val="none" w:sz="0" w:space="0" w:color="auto"/>
            <w:right w:val="none" w:sz="0" w:space="0" w:color="auto"/>
          </w:divBdr>
        </w:div>
      </w:divsChild>
    </w:div>
    <w:div w:id="324894428">
      <w:bodyDiv w:val="1"/>
      <w:marLeft w:val="0"/>
      <w:marRight w:val="0"/>
      <w:marTop w:val="0"/>
      <w:marBottom w:val="0"/>
      <w:divBdr>
        <w:top w:val="none" w:sz="0" w:space="0" w:color="auto"/>
        <w:left w:val="none" w:sz="0" w:space="0" w:color="auto"/>
        <w:bottom w:val="none" w:sz="0" w:space="0" w:color="auto"/>
        <w:right w:val="none" w:sz="0" w:space="0" w:color="auto"/>
      </w:divBdr>
      <w:divsChild>
        <w:div w:id="787899092">
          <w:marLeft w:val="0"/>
          <w:marRight w:val="0"/>
          <w:marTop w:val="0"/>
          <w:marBottom w:val="0"/>
          <w:divBdr>
            <w:top w:val="none" w:sz="0" w:space="0" w:color="auto"/>
            <w:left w:val="none" w:sz="0" w:space="0" w:color="auto"/>
            <w:bottom w:val="none" w:sz="0" w:space="0" w:color="auto"/>
            <w:right w:val="none" w:sz="0" w:space="0" w:color="auto"/>
          </w:divBdr>
        </w:div>
        <w:div w:id="215776242">
          <w:marLeft w:val="0"/>
          <w:marRight w:val="0"/>
          <w:marTop w:val="0"/>
          <w:marBottom w:val="0"/>
          <w:divBdr>
            <w:top w:val="none" w:sz="0" w:space="0" w:color="auto"/>
            <w:left w:val="none" w:sz="0" w:space="0" w:color="auto"/>
            <w:bottom w:val="none" w:sz="0" w:space="0" w:color="auto"/>
            <w:right w:val="none" w:sz="0" w:space="0" w:color="auto"/>
          </w:divBdr>
        </w:div>
      </w:divsChild>
    </w:div>
    <w:div w:id="435371006">
      <w:bodyDiv w:val="1"/>
      <w:marLeft w:val="0"/>
      <w:marRight w:val="0"/>
      <w:marTop w:val="0"/>
      <w:marBottom w:val="0"/>
      <w:divBdr>
        <w:top w:val="none" w:sz="0" w:space="0" w:color="auto"/>
        <w:left w:val="none" w:sz="0" w:space="0" w:color="auto"/>
        <w:bottom w:val="none" w:sz="0" w:space="0" w:color="auto"/>
        <w:right w:val="none" w:sz="0" w:space="0" w:color="auto"/>
      </w:divBdr>
    </w:div>
    <w:div w:id="454912818">
      <w:bodyDiv w:val="1"/>
      <w:marLeft w:val="0"/>
      <w:marRight w:val="0"/>
      <w:marTop w:val="0"/>
      <w:marBottom w:val="0"/>
      <w:divBdr>
        <w:top w:val="none" w:sz="0" w:space="0" w:color="auto"/>
        <w:left w:val="none" w:sz="0" w:space="0" w:color="auto"/>
        <w:bottom w:val="none" w:sz="0" w:space="0" w:color="auto"/>
        <w:right w:val="none" w:sz="0" w:space="0" w:color="auto"/>
      </w:divBdr>
      <w:divsChild>
        <w:div w:id="661658536">
          <w:marLeft w:val="0"/>
          <w:marRight w:val="0"/>
          <w:marTop w:val="0"/>
          <w:marBottom w:val="0"/>
          <w:divBdr>
            <w:top w:val="none" w:sz="0" w:space="0" w:color="auto"/>
            <w:left w:val="none" w:sz="0" w:space="0" w:color="auto"/>
            <w:bottom w:val="none" w:sz="0" w:space="0" w:color="auto"/>
            <w:right w:val="none" w:sz="0" w:space="0" w:color="auto"/>
          </w:divBdr>
        </w:div>
        <w:div w:id="368454041">
          <w:marLeft w:val="0"/>
          <w:marRight w:val="0"/>
          <w:marTop w:val="0"/>
          <w:marBottom w:val="0"/>
          <w:divBdr>
            <w:top w:val="none" w:sz="0" w:space="0" w:color="auto"/>
            <w:left w:val="none" w:sz="0" w:space="0" w:color="auto"/>
            <w:bottom w:val="none" w:sz="0" w:space="0" w:color="auto"/>
            <w:right w:val="none" w:sz="0" w:space="0" w:color="auto"/>
          </w:divBdr>
        </w:div>
        <w:div w:id="1836451411">
          <w:marLeft w:val="0"/>
          <w:marRight w:val="0"/>
          <w:marTop w:val="0"/>
          <w:marBottom w:val="0"/>
          <w:divBdr>
            <w:top w:val="none" w:sz="0" w:space="0" w:color="auto"/>
            <w:left w:val="none" w:sz="0" w:space="0" w:color="auto"/>
            <w:bottom w:val="none" w:sz="0" w:space="0" w:color="auto"/>
            <w:right w:val="none" w:sz="0" w:space="0" w:color="auto"/>
          </w:divBdr>
        </w:div>
        <w:div w:id="614563635">
          <w:marLeft w:val="0"/>
          <w:marRight w:val="0"/>
          <w:marTop w:val="0"/>
          <w:marBottom w:val="0"/>
          <w:divBdr>
            <w:top w:val="none" w:sz="0" w:space="0" w:color="auto"/>
            <w:left w:val="none" w:sz="0" w:space="0" w:color="auto"/>
            <w:bottom w:val="none" w:sz="0" w:space="0" w:color="auto"/>
            <w:right w:val="none" w:sz="0" w:space="0" w:color="auto"/>
          </w:divBdr>
        </w:div>
        <w:div w:id="1837836835">
          <w:marLeft w:val="0"/>
          <w:marRight w:val="0"/>
          <w:marTop w:val="0"/>
          <w:marBottom w:val="0"/>
          <w:divBdr>
            <w:top w:val="none" w:sz="0" w:space="0" w:color="auto"/>
            <w:left w:val="none" w:sz="0" w:space="0" w:color="auto"/>
            <w:bottom w:val="none" w:sz="0" w:space="0" w:color="auto"/>
            <w:right w:val="none" w:sz="0" w:space="0" w:color="auto"/>
          </w:divBdr>
        </w:div>
      </w:divsChild>
    </w:div>
    <w:div w:id="481696937">
      <w:bodyDiv w:val="1"/>
      <w:marLeft w:val="0"/>
      <w:marRight w:val="0"/>
      <w:marTop w:val="0"/>
      <w:marBottom w:val="0"/>
      <w:divBdr>
        <w:top w:val="none" w:sz="0" w:space="0" w:color="auto"/>
        <w:left w:val="none" w:sz="0" w:space="0" w:color="auto"/>
        <w:bottom w:val="none" w:sz="0" w:space="0" w:color="auto"/>
        <w:right w:val="none" w:sz="0" w:space="0" w:color="auto"/>
      </w:divBdr>
    </w:div>
    <w:div w:id="508063515">
      <w:bodyDiv w:val="1"/>
      <w:marLeft w:val="0"/>
      <w:marRight w:val="0"/>
      <w:marTop w:val="0"/>
      <w:marBottom w:val="0"/>
      <w:divBdr>
        <w:top w:val="none" w:sz="0" w:space="0" w:color="auto"/>
        <w:left w:val="none" w:sz="0" w:space="0" w:color="auto"/>
        <w:bottom w:val="none" w:sz="0" w:space="0" w:color="auto"/>
        <w:right w:val="none" w:sz="0" w:space="0" w:color="auto"/>
      </w:divBdr>
    </w:div>
    <w:div w:id="557281767">
      <w:bodyDiv w:val="1"/>
      <w:marLeft w:val="0"/>
      <w:marRight w:val="0"/>
      <w:marTop w:val="0"/>
      <w:marBottom w:val="0"/>
      <w:divBdr>
        <w:top w:val="none" w:sz="0" w:space="0" w:color="auto"/>
        <w:left w:val="none" w:sz="0" w:space="0" w:color="auto"/>
        <w:bottom w:val="none" w:sz="0" w:space="0" w:color="auto"/>
        <w:right w:val="none" w:sz="0" w:space="0" w:color="auto"/>
      </w:divBdr>
    </w:div>
    <w:div w:id="573125971">
      <w:bodyDiv w:val="1"/>
      <w:marLeft w:val="0"/>
      <w:marRight w:val="0"/>
      <w:marTop w:val="0"/>
      <w:marBottom w:val="0"/>
      <w:divBdr>
        <w:top w:val="none" w:sz="0" w:space="0" w:color="auto"/>
        <w:left w:val="none" w:sz="0" w:space="0" w:color="auto"/>
        <w:bottom w:val="none" w:sz="0" w:space="0" w:color="auto"/>
        <w:right w:val="none" w:sz="0" w:space="0" w:color="auto"/>
      </w:divBdr>
      <w:divsChild>
        <w:div w:id="2069457441">
          <w:marLeft w:val="0"/>
          <w:marRight w:val="0"/>
          <w:marTop w:val="0"/>
          <w:marBottom w:val="0"/>
          <w:divBdr>
            <w:top w:val="none" w:sz="0" w:space="0" w:color="auto"/>
            <w:left w:val="none" w:sz="0" w:space="0" w:color="auto"/>
            <w:bottom w:val="none" w:sz="0" w:space="0" w:color="auto"/>
            <w:right w:val="none" w:sz="0" w:space="0" w:color="auto"/>
          </w:divBdr>
        </w:div>
        <w:div w:id="216597495">
          <w:marLeft w:val="0"/>
          <w:marRight w:val="0"/>
          <w:marTop w:val="0"/>
          <w:marBottom w:val="0"/>
          <w:divBdr>
            <w:top w:val="none" w:sz="0" w:space="0" w:color="auto"/>
            <w:left w:val="none" w:sz="0" w:space="0" w:color="auto"/>
            <w:bottom w:val="none" w:sz="0" w:space="0" w:color="auto"/>
            <w:right w:val="none" w:sz="0" w:space="0" w:color="auto"/>
          </w:divBdr>
        </w:div>
      </w:divsChild>
    </w:div>
    <w:div w:id="675769425">
      <w:bodyDiv w:val="1"/>
      <w:marLeft w:val="0"/>
      <w:marRight w:val="0"/>
      <w:marTop w:val="0"/>
      <w:marBottom w:val="0"/>
      <w:divBdr>
        <w:top w:val="none" w:sz="0" w:space="0" w:color="auto"/>
        <w:left w:val="none" w:sz="0" w:space="0" w:color="auto"/>
        <w:bottom w:val="none" w:sz="0" w:space="0" w:color="auto"/>
        <w:right w:val="none" w:sz="0" w:space="0" w:color="auto"/>
      </w:divBdr>
      <w:divsChild>
        <w:div w:id="1180434648">
          <w:marLeft w:val="0"/>
          <w:marRight w:val="0"/>
          <w:marTop w:val="0"/>
          <w:marBottom w:val="0"/>
          <w:divBdr>
            <w:top w:val="none" w:sz="0" w:space="0" w:color="auto"/>
            <w:left w:val="none" w:sz="0" w:space="0" w:color="auto"/>
            <w:bottom w:val="none" w:sz="0" w:space="0" w:color="auto"/>
            <w:right w:val="none" w:sz="0" w:space="0" w:color="auto"/>
          </w:divBdr>
        </w:div>
        <w:div w:id="1693409635">
          <w:marLeft w:val="0"/>
          <w:marRight w:val="0"/>
          <w:marTop w:val="0"/>
          <w:marBottom w:val="0"/>
          <w:divBdr>
            <w:top w:val="none" w:sz="0" w:space="0" w:color="auto"/>
            <w:left w:val="none" w:sz="0" w:space="0" w:color="auto"/>
            <w:bottom w:val="none" w:sz="0" w:space="0" w:color="auto"/>
            <w:right w:val="none" w:sz="0" w:space="0" w:color="auto"/>
          </w:divBdr>
        </w:div>
      </w:divsChild>
    </w:div>
    <w:div w:id="1244337191">
      <w:bodyDiv w:val="1"/>
      <w:marLeft w:val="0"/>
      <w:marRight w:val="0"/>
      <w:marTop w:val="0"/>
      <w:marBottom w:val="0"/>
      <w:divBdr>
        <w:top w:val="none" w:sz="0" w:space="0" w:color="auto"/>
        <w:left w:val="none" w:sz="0" w:space="0" w:color="auto"/>
        <w:bottom w:val="none" w:sz="0" w:space="0" w:color="auto"/>
        <w:right w:val="none" w:sz="0" w:space="0" w:color="auto"/>
      </w:divBdr>
    </w:div>
    <w:div w:id="1279333347">
      <w:bodyDiv w:val="1"/>
      <w:marLeft w:val="0"/>
      <w:marRight w:val="0"/>
      <w:marTop w:val="0"/>
      <w:marBottom w:val="0"/>
      <w:divBdr>
        <w:top w:val="none" w:sz="0" w:space="0" w:color="auto"/>
        <w:left w:val="none" w:sz="0" w:space="0" w:color="auto"/>
        <w:bottom w:val="none" w:sz="0" w:space="0" w:color="auto"/>
        <w:right w:val="none" w:sz="0" w:space="0" w:color="auto"/>
      </w:divBdr>
      <w:divsChild>
        <w:div w:id="86392980">
          <w:marLeft w:val="0"/>
          <w:marRight w:val="0"/>
          <w:marTop w:val="0"/>
          <w:marBottom w:val="0"/>
          <w:divBdr>
            <w:top w:val="none" w:sz="0" w:space="0" w:color="auto"/>
            <w:left w:val="none" w:sz="0" w:space="0" w:color="auto"/>
            <w:bottom w:val="none" w:sz="0" w:space="0" w:color="auto"/>
            <w:right w:val="none" w:sz="0" w:space="0" w:color="auto"/>
          </w:divBdr>
        </w:div>
        <w:div w:id="2016150570">
          <w:marLeft w:val="0"/>
          <w:marRight w:val="0"/>
          <w:marTop w:val="0"/>
          <w:marBottom w:val="0"/>
          <w:divBdr>
            <w:top w:val="none" w:sz="0" w:space="0" w:color="auto"/>
            <w:left w:val="none" w:sz="0" w:space="0" w:color="auto"/>
            <w:bottom w:val="none" w:sz="0" w:space="0" w:color="auto"/>
            <w:right w:val="none" w:sz="0" w:space="0" w:color="auto"/>
          </w:divBdr>
        </w:div>
      </w:divsChild>
    </w:div>
    <w:div w:id="1287155506">
      <w:bodyDiv w:val="1"/>
      <w:marLeft w:val="0"/>
      <w:marRight w:val="0"/>
      <w:marTop w:val="0"/>
      <w:marBottom w:val="0"/>
      <w:divBdr>
        <w:top w:val="none" w:sz="0" w:space="0" w:color="auto"/>
        <w:left w:val="none" w:sz="0" w:space="0" w:color="auto"/>
        <w:bottom w:val="none" w:sz="0" w:space="0" w:color="auto"/>
        <w:right w:val="none" w:sz="0" w:space="0" w:color="auto"/>
      </w:divBdr>
    </w:div>
    <w:div w:id="1340238392">
      <w:bodyDiv w:val="1"/>
      <w:marLeft w:val="0"/>
      <w:marRight w:val="0"/>
      <w:marTop w:val="0"/>
      <w:marBottom w:val="0"/>
      <w:divBdr>
        <w:top w:val="none" w:sz="0" w:space="0" w:color="auto"/>
        <w:left w:val="none" w:sz="0" w:space="0" w:color="auto"/>
        <w:bottom w:val="none" w:sz="0" w:space="0" w:color="auto"/>
        <w:right w:val="none" w:sz="0" w:space="0" w:color="auto"/>
      </w:divBdr>
      <w:divsChild>
        <w:div w:id="1059865940">
          <w:marLeft w:val="0"/>
          <w:marRight w:val="0"/>
          <w:marTop w:val="0"/>
          <w:marBottom w:val="0"/>
          <w:divBdr>
            <w:top w:val="none" w:sz="0" w:space="0" w:color="auto"/>
            <w:left w:val="none" w:sz="0" w:space="0" w:color="auto"/>
            <w:bottom w:val="none" w:sz="0" w:space="0" w:color="auto"/>
            <w:right w:val="none" w:sz="0" w:space="0" w:color="auto"/>
          </w:divBdr>
        </w:div>
        <w:div w:id="1065951540">
          <w:marLeft w:val="0"/>
          <w:marRight w:val="0"/>
          <w:marTop w:val="0"/>
          <w:marBottom w:val="0"/>
          <w:divBdr>
            <w:top w:val="none" w:sz="0" w:space="0" w:color="auto"/>
            <w:left w:val="none" w:sz="0" w:space="0" w:color="auto"/>
            <w:bottom w:val="none" w:sz="0" w:space="0" w:color="auto"/>
            <w:right w:val="none" w:sz="0" w:space="0" w:color="auto"/>
          </w:divBdr>
        </w:div>
      </w:divsChild>
    </w:div>
    <w:div w:id="1555770828">
      <w:bodyDiv w:val="1"/>
      <w:marLeft w:val="0"/>
      <w:marRight w:val="0"/>
      <w:marTop w:val="0"/>
      <w:marBottom w:val="0"/>
      <w:divBdr>
        <w:top w:val="none" w:sz="0" w:space="0" w:color="auto"/>
        <w:left w:val="none" w:sz="0" w:space="0" w:color="auto"/>
        <w:bottom w:val="none" w:sz="0" w:space="0" w:color="auto"/>
        <w:right w:val="none" w:sz="0" w:space="0" w:color="auto"/>
      </w:divBdr>
      <w:divsChild>
        <w:div w:id="2105571612">
          <w:marLeft w:val="0"/>
          <w:marRight w:val="0"/>
          <w:marTop w:val="0"/>
          <w:marBottom w:val="0"/>
          <w:divBdr>
            <w:top w:val="none" w:sz="0" w:space="0" w:color="auto"/>
            <w:left w:val="none" w:sz="0" w:space="0" w:color="auto"/>
            <w:bottom w:val="none" w:sz="0" w:space="0" w:color="auto"/>
            <w:right w:val="none" w:sz="0" w:space="0" w:color="auto"/>
          </w:divBdr>
        </w:div>
        <w:div w:id="1579368735">
          <w:marLeft w:val="0"/>
          <w:marRight w:val="0"/>
          <w:marTop w:val="0"/>
          <w:marBottom w:val="0"/>
          <w:divBdr>
            <w:top w:val="none" w:sz="0" w:space="0" w:color="auto"/>
            <w:left w:val="none" w:sz="0" w:space="0" w:color="auto"/>
            <w:bottom w:val="none" w:sz="0" w:space="0" w:color="auto"/>
            <w:right w:val="none" w:sz="0" w:space="0" w:color="auto"/>
          </w:divBdr>
        </w:div>
        <w:div w:id="1700742862">
          <w:marLeft w:val="0"/>
          <w:marRight w:val="0"/>
          <w:marTop w:val="0"/>
          <w:marBottom w:val="0"/>
          <w:divBdr>
            <w:top w:val="none" w:sz="0" w:space="0" w:color="auto"/>
            <w:left w:val="none" w:sz="0" w:space="0" w:color="auto"/>
            <w:bottom w:val="none" w:sz="0" w:space="0" w:color="auto"/>
            <w:right w:val="none" w:sz="0" w:space="0" w:color="auto"/>
          </w:divBdr>
        </w:div>
      </w:divsChild>
    </w:div>
    <w:div w:id="1556548315">
      <w:bodyDiv w:val="1"/>
      <w:marLeft w:val="0"/>
      <w:marRight w:val="0"/>
      <w:marTop w:val="0"/>
      <w:marBottom w:val="0"/>
      <w:divBdr>
        <w:top w:val="none" w:sz="0" w:space="0" w:color="auto"/>
        <w:left w:val="none" w:sz="0" w:space="0" w:color="auto"/>
        <w:bottom w:val="none" w:sz="0" w:space="0" w:color="auto"/>
        <w:right w:val="none" w:sz="0" w:space="0" w:color="auto"/>
      </w:divBdr>
    </w:div>
    <w:div w:id="1589462909">
      <w:bodyDiv w:val="1"/>
      <w:marLeft w:val="0"/>
      <w:marRight w:val="0"/>
      <w:marTop w:val="0"/>
      <w:marBottom w:val="0"/>
      <w:divBdr>
        <w:top w:val="none" w:sz="0" w:space="0" w:color="auto"/>
        <w:left w:val="none" w:sz="0" w:space="0" w:color="auto"/>
        <w:bottom w:val="none" w:sz="0" w:space="0" w:color="auto"/>
        <w:right w:val="none" w:sz="0" w:space="0" w:color="auto"/>
      </w:divBdr>
    </w:div>
    <w:div w:id="1598370204">
      <w:bodyDiv w:val="1"/>
      <w:marLeft w:val="0"/>
      <w:marRight w:val="0"/>
      <w:marTop w:val="0"/>
      <w:marBottom w:val="0"/>
      <w:divBdr>
        <w:top w:val="none" w:sz="0" w:space="0" w:color="auto"/>
        <w:left w:val="none" w:sz="0" w:space="0" w:color="auto"/>
        <w:bottom w:val="none" w:sz="0" w:space="0" w:color="auto"/>
        <w:right w:val="none" w:sz="0" w:space="0" w:color="auto"/>
      </w:divBdr>
    </w:div>
    <w:div w:id="1698895206">
      <w:bodyDiv w:val="1"/>
      <w:marLeft w:val="0"/>
      <w:marRight w:val="0"/>
      <w:marTop w:val="0"/>
      <w:marBottom w:val="0"/>
      <w:divBdr>
        <w:top w:val="none" w:sz="0" w:space="0" w:color="auto"/>
        <w:left w:val="none" w:sz="0" w:space="0" w:color="auto"/>
        <w:bottom w:val="none" w:sz="0" w:space="0" w:color="auto"/>
        <w:right w:val="none" w:sz="0" w:space="0" w:color="auto"/>
      </w:divBdr>
      <w:divsChild>
        <w:div w:id="1171213355">
          <w:marLeft w:val="0"/>
          <w:marRight w:val="0"/>
          <w:marTop w:val="0"/>
          <w:marBottom w:val="0"/>
          <w:divBdr>
            <w:top w:val="none" w:sz="0" w:space="0" w:color="auto"/>
            <w:left w:val="none" w:sz="0" w:space="0" w:color="auto"/>
            <w:bottom w:val="none" w:sz="0" w:space="0" w:color="auto"/>
            <w:right w:val="none" w:sz="0" w:space="0" w:color="auto"/>
          </w:divBdr>
        </w:div>
        <w:div w:id="509367244">
          <w:marLeft w:val="0"/>
          <w:marRight w:val="0"/>
          <w:marTop w:val="0"/>
          <w:marBottom w:val="0"/>
          <w:divBdr>
            <w:top w:val="none" w:sz="0" w:space="0" w:color="auto"/>
            <w:left w:val="none" w:sz="0" w:space="0" w:color="auto"/>
            <w:bottom w:val="none" w:sz="0" w:space="0" w:color="auto"/>
            <w:right w:val="none" w:sz="0" w:space="0" w:color="auto"/>
          </w:divBdr>
        </w:div>
      </w:divsChild>
    </w:div>
    <w:div w:id="1723402850">
      <w:bodyDiv w:val="1"/>
      <w:marLeft w:val="0"/>
      <w:marRight w:val="0"/>
      <w:marTop w:val="0"/>
      <w:marBottom w:val="0"/>
      <w:divBdr>
        <w:top w:val="none" w:sz="0" w:space="0" w:color="auto"/>
        <w:left w:val="none" w:sz="0" w:space="0" w:color="auto"/>
        <w:bottom w:val="none" w:sz="0" w:space="0" w:color="auto"/>
        <w:right w:val="none" w:sz="0" w:space="0" w:color="auto"/>
      </w:divBdr>
    </w:div>
    <w:div w:id="1764720635">
      <w:bodyDiv w:val="1"/>
      <w:marLeft w:val="0"/>
      <w:marRight w:val="0"/>
      <w:marTop w:val="0"/>
      <w:marBottom w:val="0"/>
      <w:divBdr>
        <w:top w:val="none" w:sz="0" w:space="0" w:color="auto"/>
        <w:left w:val="none" w:sz="0" w:space="0" w:color="auto"/>
        <w:bottom w:val="none" w:sz="0" w:space="0" w:color="auto"/>
        <w:right w:val="none" w:sz="0" w:space="0" w:color="auto"/>
      </w:divBdr>
      <w:divsChild>
        <w:div w:id="1550724126">
          <w:marLeft w:val="0"/>
          <w:marRight w:val="0"/>
          <w:marTop w:val="0"/>
          <w:marBottom w:val="0"/>
          <w:divBdr>
            <w:top w:val="none" w:sz="0" w:space="0" w:color="auto"/>
            <w:left w:val="none" w:sz="0" w:space="0" w:color="auto"/>
            <w:bottom w:val="none" w:sz="0" w:space="0" w:color="auto"/>
            <w:right w:val="none" w:sz="0" w:space="0" w:color="auto"/>
          </w:divBdr>
        </w:div>
        <w:div w:id="382021378">
          <w:marLeft w:val="0"/>
          <w:marRight w:val="0"/>
          <w:marTop w:val="0"/>
          <w:marBottom w:val="0"/>
          <w:divBdr>
            <w:top w:val="none" w:sz="0" w:space="0" w:color="auto"/>
            <w:left w:val="none" w:sz="0" w:space="0" w:color="auto"/>
            <w:bottom w:val="none" w:sz="0" w:space="0" w:color="auto"/>
            <w:right w:val="none" w:sz="0" w:space="0" w:color="auto"/>
          </w:divBdr>
        </w:div>
      </w:divsChild>
    </w:div>
    <w:div w:id="1766606883">
      <w:bodyDiv w:val="1"/>
      <w:marLeft w:val="0"/>
      <w:marRight w:val="0"/>
      <w:marTop w:val="0"/>
      <w:marBottom w:val="0"/>
      <w:divBdr>
        <w:top w:val="none" w:sz="0" w:space="0" w:color="auto"/>
        <w:left w:val="none" w:sz="0" w:space="0" w:color="auto"/>
        <w:bottom w:val="none" w:sz="0" w:space="0" w:color="auto"/>
        <w:right w:val="none" w:sz="0" w:space="0" w:color="auto"/>
      </w:divBdr>
    </w:div>
    <w:div w:id="1790272357">
      <w:bodyDiv w:val="1"/>
      <w:marLeft w:val="0"/>
      <w:marRight w:val="0"/>
      <w:marTop w:val="0"/>
      <w:marBottom w:val="0"/>
      <w:divBdr>
        <w:top w:val="none" w:sz="0" w:space="0" w:color="auto"/>
        <w:left w:val="none" w:sz="0" w:space="0" w:color="auto"/>
        <w:bottom w:val="none" w:sz="0" w:space="0" w:color="auto"/>
        <w:right w:val="none" w:sz="0" w:space="0" w:color="auto"/>
      </w:divBdr>
    </w:div>
    <w:div w:id="1793403147">
      <w:bodyDiv w:val="1"/>
      <w:marLeft w:val="0"/>
      <w:marRight w:val="0"/>
      <w:marTop w:val="0"/>
      <w:marBottom w:val="0"/>
      <w:divBdr>
        <w:top w:val="none" w:sz="0" w:space="0" w:color="auto"/>
        <w:left w:val="none" w:sz="0" w:space="0" w:color="auto"/>
        <w:bottom w:val="none" w:sz="0" w:space="0" w:color="auto"/>
        <w:right w:val="none" w:sz="0" w:space="0" w:color="auto"/>
      </w:divBdr>
      <w:divsChild>
        <w:div w:id="1798912611">
          <w:marLeft w:val="0"/>
          <w:marRight w:val="0"/>
          <w:marTop w:val="0"/>
          <w:marBottom w:val="0"/>
          <w:divBdr>
            <w:top w:val="none" w:sz="0" w:space="0" w:color="auto"/>
            <w:left w:val="none" w:sz="0" w:space="0" w:color="auto"/>
            <w:bottom w:val="none" w:sz="0" w:space="0" w:color="auto"/>
            <w:right w:val="none" w:sz="0" w:space="0" w:color="auto"/>
          </w:divBdr>
        </w:div>
        <w:div w:id="184633262">
          <w:marLeft w:val="0"/>
          <w:marRight w:val="0"/>
          <w:marTop w:val="0"/>
          <w:marBottom w:val="0"/>
          <w:divBdr>
            <w:top w:val="none" w:sz="0" w:space="0" w:color="auto"/>
            <w:left w:val="none" w:sz="0" w:space="0" w:color="auto"/>
            <w:bottom w:val="none" w:sz="0" w:space="0" w:color="auto"/>
            <w:right w:val="none" w:sz="0" w:space="0" w:color="auto"/>
          </w:divBdr>
        </w:div>
      </w:divsChild>
    </w:div>
    <w:div w:id="1809860186">
      <w:bodyDiv w:val="1"/>
      <w:marLeft w:val="0"/>
      <w:marRight w:val="0"/>
      <w:marTop w:val="0"/>
      <w:marBottom w:val="0"/>
      <w:divBdr>
        <w:top w:val="none" w:sz="0" w:space="0" w:color="auto"/>
        <w:left w:val="none" w:sz="0" w:space="0" w:color="auto"/>
        <w:bottom w:val="none" w:sz="0" w:space="0" w:color="auto"/>
        <w:right w:val="none" w:sz="0" w:space="0" w:color="auto"/>
      </w:divBdr>
    </w:div>
    <w:div w:id="1876385323">
      <w:bodyDiv w:val="1"/>
      <w:marLeft w:val="0"/>
      <w:marRight w:val="0"/>
      <w:marTop w:val="0"/>
      <w:marBottom w:val="0"/>
      <w:divBdr>
        <w:top w:val="none" w:sz="0" w:space="0" w:color="auto"/>
        <w:left w:val="none" w:sz="0" w:space="0" w:color="auto"/>
        <w:bottom w:val="none" w:sz="0" w:space="0" w:color="auto"/>
        <w:right w:val="none" w:sz="0" w:space="0" w:color="auto"/>
      </w:divBdr>
    </w:div>
    <w:div w:id="1982995991">
      <w:bodyDiv w:val="1"/>
      <w:marLeft w:val="0"/>
      <w:marRight w:val="0"/>
      <w:marTop w:val="0"/>
      <w:marBottom w:val="0"/>
      <w:divBdr>
        <w:top w:val="none" w:sz="0" w:space="0" w:color="auto"/>
        <w:left w:val="none" w:sz="0" w:space="0" w:color="auto"/>
        <w:bottom w:val="none" w:sz="0" w:space="0" w:color="auto"/>
        <w:right w:val="none" w:sz="0" w:space="0" w:color="auto"/>
      </w:divBdr>
    </w:div>
    <w:div w:id="2004966971">
      <w:bodyDiv w:val="1"/>
      <w:marLeft w:val="0"/>
      <w:marRight w:val="0"/>
      <w:marTop w:val="0"/>
      <w:marBottom w:val="0"/>
      <w:divBdr>
        <w:top w:val="none" w:sz="0" w:space="0" w:color="auto"/>
        <w:left w:val="none" w:sz="0" w:space="0" w:color="auto"/>
        <w:bottom w:val="none" w:sz="0" w:space="0" w:color="auto"/>
        <w:right w:val="none" w:sz="0" w:space="0" w:color="auto"/>
      </w:divBdr>
      <w:divsChild>
        <w:div w:id="2005164481">
          <w:marLeft w:val="0"/>
          <w:marRight w:val="0"/>
          <w:marTop w:val="0"/>
          <w:marBottom w:val="0"/>
          <w:divBdr>
            <w:top w:val="none" w:sz="0" w:space="0" w:color="auto"/>
            <w:left w:val="none" w:sz="0" w:space="0" w:color="auto"/>
            <w:bottom w:val="none" w:sz="0" w:space="0" w:color="auto"/>
            <w:right w:val="none" w:sz="0" w:space="0" w:color="auto"/>
          </w:divBdr>
        </w:div>
        <w:div w:id="1466660577">
          <w:marLeft w:val="0"/>
          <w:marRight w:val="0"/>
          <w:marTop w:val="0"/>
          <w:marBottom w:val="0"/>
          <w:divBdr>
            <w:top w:val="none" w:sz="0" w:space="0" w:color="auto"/>
            <w:left w:val="none" w:sz="0" w:space="0" w:color="auto"/>
            <w:bottom w:val="none" w:sz="0" w:space="0" w:color="auto"/>
            <w:right w:val="none" w:sz="0" w:space="0" w:color="auto"/>
          </w:divBdr>
        </w:div>
        <w:div w:id="924337327">
          <w:marLeft w:val="0"/>
          <w:marRight w:val="0"/>
          <w:marTop w:val="0"/>
          <w:marBottom w:val="0"/>
          <w:divBdr>
            <w:top w:val="none" w:sz="0" w:space="0" w:color="auto"/>
            <w:left w:val="none" w:sz="0" w:space="0" w:color="auto"/>
            <w:bottom w:val="none" w:sz="0" w:space="0" w:color="auto"/>
            <w:right w:val="none" w:sz="0" w:space="0" w:color="auto"/>
          </w:divBdr>
        </w:div>
        <w:div w:id="222446676">
          <w:marLeft w:val="0"/>
          <w:marRight w:val="0"/>
          <w:marTop w:val="0"/>
          <w:marBottom w:val="0"/>
          <w:divBdr>
            <w:top w:val="none" w:sz="0" w:space="0" w:color="auto"/>
            <w:left w:val="none" w:sz="0" w:space="0" w:color="auto"/>
            <w:bottom w:val="none" w:sz="0" w:space="0" w:color="auto"/>
            <w:right w:val="none" w:sz="0" w:space="0" w:color="auto"/>
          </w:divBdr>
        </w:div>
        <w:div w:id="1963920308">
          <w:marLeft w:val="0"/>
          <w:marRight w:val="0"/>
          <w:marTop w:val="0"/>
          <w:marBottom w:val="0"/>
          <w:divBdr>
            <w:top w:val="none" w:sz="0" w:space="0" w:color="auto"/>
            <w:left w:val="none" w:sz="0" w:space="0" w:color="auto"/>
            <w:bottom w:val="none" w:sz="0" w:space="0" w:color="auto"/>
            <w:right w:val="none" w:sz="0" w:space="0" w:color="auto"/>
          </w:divBdr>
        </w:div>
      </w:divsChild>
    </w:div>
    <w:div w:id="2083067290">
      <w:bodyDiv w:val="1"/>
      <w:marLeft w:val="0"/>
      <w:marRight w:val="0"/>
      <w:marTop w:val="0"/>
      <w:marBottom w:val="0"/>
      <w:divBdr>
        <w:top w:val="none" w:sz="0" w:space="0" w:color="auto"/>
        <w:left w:val="none" w:sz="0" w:space="0" w:color="auto"/>
        <w:bottom w:val="none" w:sz="0" w:space="0" w:color="auto"/>
        <w:right w:val="none" w:sz="0" w:space="0" w:color="auto"/>
      </w:divBdr>
    </w:div>
    <w:div w:id="2098014004">
      <w:bodyDiv w:val="1"/>
      <w:marLeft w:val="0"/>
      <w:marRight w:val="0"/>
      <w:marTop w:val="0"/>
      <w:marBottom w:val="0"/>
      <w:divBdr>
        <w:top w:val="none" w:sz="0" w:space="0" w:color="auto"/>
        <w:left w:val="none" w:sz="0" w:space="0" w:color="auto"/>
        <w:bottom w:val="none" w:sz="0" w:space="0" w:color="auto"/>
        <w:right w:val="none" w:sz="0" w:space="0" w:color="auto"/>
      </w:divBdr>
      <w:divsChild>
        <w:div w:id="268124418">
          <w:marLeft w:val="0"/>
          <w:marRight w:val="0"/>
          <w:marTop w:val="0"/>
          <w:marBottom w:val="0"/>
          <w:divBdr>
            <w:top w:val="none" w:sz="0" w:space="0" w:color="auto"/>
            <w:left w:val="none" w:sz="0" w:space="0" w:color="auto"/>
            <w:bottom w:val="none" w:sz="0" w:space="0" w:color="auto"/>
            <w:right w:val="none" w:sz="0" w:space="0" w:color="auto"/>
          </w:divBdr>
          <w:divsChild>
            <w:div w:id="1009067231">
              <w:marLeft w:val="0"/>
              <w:marRight w:val="0"/>
              <w:marTop w:val="0"/>
              <w:marBottom w:val="0"/>
              <w:divBdr>
                <w:top w:val="none" w:sz="0" w:space="0" w:color="auto"/>
                <w:left w:val="none" w:sz="0" w:space="0" w:color="auto"/>
                <w:bottom w:val="none" w:sz="0" w:space="0" w:color="auto"/>
                <w:right w:val="none" w:sz="0" w:space="0" w:color="auto"/>
              </w:divBdr>
            </w:div>
            <w:div w:id="386952590">
              <w:marLeft w:val="0"/>
              <w:marRight w:val="0"/>
              <w:marTop w:val="0"/>
              <w:marBottom w:val="0"/>
              <w:divBdr>
                <w:top w:val="none" w:sz="0" w:space="0" w:color="auto"/>
                <w:left w:val="none" w:sz="0" w:space="0" w:color="auto"/>
                <w:bottom w:val="none" w:sz="0" w:space="0" w:color="auto"/>
                <w:right w:val="none" w:sz="0" w:space="0" w:color="auto"/>
              </w:divBdr>
            </w:div>
            <w:div w:id="172186720">
              <w:marLeft w:val="0"/>
              <w:marRight w:val="0"/>
              <w:marTop w:val="0"/>
              <w:marBottom w:val="0"/>
              <w:divBdr>
                <w:top w:val="none" w:sz="0" w:space="0" w:color="auto"/>
                <w:left w:val="none" w:sz="0" w:space="0" w:color="auto"/>
                <w:bottom w:val="none" w:sz="0" w:space="0" w:color="auto"/>
                <w:right w:val="none" w:sz="0" w:space="0" w:color="auto"/>
              </w:divBdr>
            </w:div>
            <w:div w:id="1965382090">
              <w:marLeft w:val="0"/>
              <w:marRight w:val="0"/>
              <w:marTop w:val="0"/>
              <w:marBottom w:val="0"/>
              <w:divBdr>
                <w:top w:val="none" w:sz="0" w:space="0" w:color="auto"/>
                <w:left w:val="none" w:sz="0" w:space="0" w:color="auto"/>
                <w:bottom w:val="none" w:sz="0" w:space="0" w:color="auto"/>
                <w:right w:val="none" w:sz="0" w:space="0" w:color="auto"/>
              </w:divBdr>
            </w:div>
            <w:div w:id="1003514807">
              <w:marLeft w:val="0"/>
              <w:marRight w:val="0"/>
              <w:marTop w:val="0"/>
              <w:marBottom w:val="0"/>
              <w:divBdr>
                <w:top w:val="none" w:sz="0" w:space="0" w:color="auto"/>
                <w:left w:val="none" w:sz="0" w:space="0" w:color="auto"/>
                <w:bottom w:val="none" w:sz="0" w:space="0" w:color="auto"/>
                <w:right w:val="none" w:sz="0" w:space="0" w:color="auto"/>
              </w:divBdr>
            </w:div>
            <w:div w:id="1802769667">
              <w:marLeft w:val="0"/>
              <w:marRight w:val="0"/>
              <w:marTop w:val="0"/>
              <w:marBottom w:val="0"/>
              <w:divBdr>
                <w:top w:val="none" w:sz="0" w:space="0" w:color="auto"/>
                <w:left w:val="none" w:sz="0" w:space="0" w:color="auto"/>
                <w:bottom w:val="none" w:sz="0" w:space="0" w:color="auto"/>
                <w:right w:val="none" w:sz="0" w:space="0" w:color="auto"/>
              </w:divBdr>
            </w:div>
            <w:div w:id="503013428">
              <w:marLeft w:val="0"/>
              <w:marRight w:val="0"/>
              <w:marTop w:val="0"/>
              <w:marBottom w:val="0"/>
              <w:divBdr>
                <w:top w:val="none" w:sz="0" w:space="0" w:color="auto"/>
                <w:left w:val="none" w:sz="0" w:space="0" w:color="auto"/>
                <w:bottom w:val="none" w:sz="0" w:space="0" w:color="auto"/>
                <w:right w:val="none" w:sz="0" w:space="0" w:color="auto"/>
              </w:divBdr>
            </w:div>
            <w:div w:id="1023439373">
              <w:marLeft w:val="0"/>
              <w:marRight w:val="0"/>
              <w:marTop w:val="0"/>
              <w:marBottom w:val="0"/>
              <w:divBdr>
                <w:top w:val="none" w:sz="0" w:space="0" w:color="auto"/>
                <w:left w:val="none" w:sz="0" w:space="0" w:color="auto"/>
                <w:bottom w:val="none" w:sz="0" w:space="0" w:color="auto"/>
                <w:right w:val="none" w:sz="0" w:space="0" w:color="auto"/>
              </w:divBdr>
            </w:div>
            <w:div w:id="85001335">
              <w:marLeft w:val="0"/>
              <w:marRight w:val="0"/>
              <w:marTop w:val="0"/>
              <w:marBottom w:val="0"/>
              <w:divBdr>
                <w:top w:val="none" w:sz="0" w:space="0" w:color="auto"/>
                <w:left w:val="none" w:sz="0" w:space="0" w:color="auto"/>
                <w:bottom w:val="none" w:sz="0" w:space="0" w:color="auto"/>
                <w:right w:val="none" w:sz="0" w:space="0" w:color="auto"/>
              </w:divBdr>
            </w:div>
            <w:div w:id="1200119545">
              <w:marLeft w:val="0"/>
              <w:marRight w:val="0"/>
              <w:marTop w:val="0"/>
              <w:marBottom w:val="0"/>
              <w:divBdr>
                <w:top w:val="none" w:sz="0" w:space="0" w:color="auto"/>
                <w:left w:val="none" w:sz="0" w:space="0" w:color="auto"/>
                <w:bottom w:val="none" w:sz="0" w:space="0" w:color="auto"/>
                <w:right w:val="none" w:sz="0" w:space="0" w:color="auto"/>
              </w:divBdr>
            </w:div>
            <w:div w:id="136340355">
              <w:marLeft w:val="0"/>
              <w:marRight w:val="0"/>
              <w:marTop w:val="0"/>
              <w:marBottom w:val="0"/>
              <w:divBdr>
                <w:top w:val="none" w:sz="0" w:space="0" w:color="auto"/>
                <w:left w:val="none" w:sz="0" w:space="0" w:color="auto"/>
                <w:bottom w:val="none" w:sz="0" w:space="0" w:color="auto"/>
                <w:right w:val="none" w:sz="0" w:space="0" w:color="auto"/>
              </w:divBdr>
            </w:div>
            <w:div w:id="957219447">
              <w:marLeft w:val="0"/>
              <w:marRight w:val="0"/>
              <w:marTop w:val="0"/>
              <w:marBottom w:val="0"/>
              <w:divBdr>
                <w:top w:val="none" w:sz="0" w:space="0" w:color="auto"/>
                <w:left w:val="none" w:sz="0" w:space="0" w:color="auto"/>
                <w:bottom w:val="none" w:sz="0" w:space="0" w:color="auto"/>
                <w:right w:val="none" w:sz="0" w:space="0" w:color="auto"/>
              </w:divBdr>
            </w:div>
            <w:div w:id="464080241">
              <w:marLeft w:val="0"/>
              <w:marRight w:val="0"/>
              <w:marTop w:val="0"/>
              <w:marBottom w:val="0"/>
              <w:divBdr>
                <w:top w:val="none" w:sz="0" w:space="0" w:color="auto"/>
                <w:left w:val="none" w:sz="0" w:space="0" w:color="auto"/>
                <w:bottom w:val="none" w:sz="0" w:space="0" w:color="auto"/>
                <w:right w:val="none" w:sz="0" w:space="0" w:color="auto"/>
              </w:divBdr>
            </w:div>
            <w:div w:id="321466794">
              <w:marLeft w:val="0"/>
              <w:marRight w:val="0"/>
              <w:marTop w:val="0"/>
              <w:marBottom w:val="0"/>
              <w:divBdr>
                <w:top w:val="none" w:sz="0" w:space="0" w:color="auto"/>
                <w:left w:val="none" w:sz="0" w:space="0" w:color="auto"/>
                <w:bottom w:val="none" w:sz="0" w:space="0" w:color="auto"/>
                <w:right w:val="none" w:sz="0" w:space="0" w:color="auto"/>
              </w:divBdr>
            </w:div>
            <w:div w:id="1682007571">
              <w:marLeft w:val="0"/>
              <w:marRight w:val="0"/>
              <w:marTop w:val="0"/>
              <w:marBottom w:val="0"/>
              <w:divBdr>
                <w:top w:val="none" w:sz="0" w:space="0" w:color="auto"/>
                <w:left w:val="none" w:sz="0" w:space="0" w:color="auto"/>
                <w:bottom w:val="none" w:sz="0" w:space="0" w:color="auto"/>
                <w:right w:val="none" w:sz="0" w:space="0" w:color="auto"/>
              </w:divBdr>
            </w:div>
            <w:div w:id="2055889624">
              <w:marLeft w:val="0"/>
              <w:marRight w:val="0"/>
              <w:marTop w:val="0"/>
              <w:marBottom w:val="0"/>
              <w:divBdr>
                <w:top w:val="none" w:sz="0" w:space="0" w:color="auto"/>
                <w:left w:val="none" w:sz="0" w:space="0" w:color="auto"/>
                <w:bottom w:val="none" w:sz="0" w:space="0" w:color="auto"/>
                <w:right w:val="none" w:sz="0" w:space="0" w:color="auto"/>
              </w:divBdr>
            </w:div>
            <w:div w:id="538510643">
              <w:marLeft w:val="0"/>
              <w:marRight w:val="0"/>
              <w:marTop w:val="0"/>
              <w:marBottom w:val="0"/>
              <w:divBdr>
                <w:top w:val="none" w:sz="0" w:space="0" w:color="auto"/>
                <w:left w:val="none" w:sz="0" w:space="0" w:color="auto"/>
                <w:bottom w:val="none" w:sz="0" w:space="0" w:color="auto"/>
                <w:right w:val="none" w:sz="0" w:space="0" w:color="auto"/>
              </w:divBdr>
            </w:div>
            <w:div w:id="220285883">
              <w:marLeft w:val="0"/>
              <w:marRight w:val="0"/>
              <w:marTop w:val="0"/>
              <w:marBottom w:val="0"/>
              <w:divBdr>
                <w:top w:val="none" w:sz="0" w:space="0" w:color="auto"/>
                <w:left w:val="none" w:sz="0" w:space="0" w:color="auto"/>
                <w:bottom w:val="none" w:sz="0" w:space="0" w:color="auto"/>
                <w:right w:val="none" w:sz="0" w:space="0" w:color="auto"/>
              </w:divBdr>
            </w:div>
            <w:div w:id="1391925910">
              <w:marLeft w:val="0"/>
              <w:marRight w:val="0"/>
              <w:marTop w:val="0"/>
              <w:marBottom w:val="0"/>
              <w:divBdr>
                <w:top w:val="none" w:sz="0" w:space="0" w:color="auto"/>
                <w:left w:val="none" w:sz="0" w:space="0" w:color="auto"/>
                <w:bottom w:val="none" w:sz="0" w:space="0" w:color="auto"/>
                <w:right w:val="none" w:sz="0" w:space="0" w:color="auto"/>
              </w:divBdr>
            </w:div>
            <w:div w:id="200212965">
              <w:marLeft w:val="0"/>
              <w:marRight w:val="0"/>
              <w:marTop w:val="0"/>
              <w:marBottom w:val="0"/>
              <w:divBdr>
                <w:top w:val="none" w:sz="0" w:space="0" w:color="auto"/>
                <w:left w:val="none" w:sz="0" w:space="0" w:color="auto"/>
                <w:bottom w:val="none" w:sz="0" w:space="0" w:color="auto"/>
                <w:right w:val="none" w:sz="0" w:space="0" w:color="auto"/>
              </w:divBdr>
            </w:div>
            <w:div w:id="783769525">
              <w:marLeft w:val="0"/>
              <w:marRight w:val="0"/>
              <w:marTop w:val="0"/>
              <w:marBottom w:val="0"/>
              <w:divBdr>
                <w:top w:val="none" w:sz="0" w:space="0" w:color="auto"/>
                <w:left w:val="none" w:sz="0" w:space="0" w:color="auto"/>
                <w:bottom w:val="none" w:sz="0" w:space="0" w:color="auto"/>
                <w:right w:val="none" w:sz="0" w:space="0" w:color="auto"/>
              </w:divBdr>
            </w:div>
            <w:div w:id="914248047">
              <w:marLeft w:val="0"/>
              <w:marRight w:val="0"/>
              <w:marTop w:val="0"/>
              <w:marBottom w:val="0"/>
              <w:divBdr>
                <w:top w:val="none" w:sz="0" w:space="0" w:color="auto"/>
                <w:left w:val="none" w:sz="0" w:space="0" w:color="auto"/>
                <w:bottom w:val="none" w:sz="0" w:space="0" w:color="auto"/>
                <w:right w:val="none" w:sz="0" w:space="0" w:color="auto"/>
              </w:divBdr>
            </w:div>
            <w:div w:id="771514197">
              <w:marLeft w:val="0"/>
              <w:marRight w:val="0"/>
              <w:marTop w:val="0"/>
              <w:marBottom w:val="0"/>
              <w:divBdr>
                <w:top w:val="none" w:sz="0" w:space="0" w:color="auto"/>
                <w:left w:val="none" w:sz="0" w:space="0" w:color="auto"/>
                <w:bottom w:val="none" w:sz="0" w:space="0" w:color="auto"/>
                <w:right w:val="none" w:sz="0" w:space="0" w:color="auto"/>
              </w:divBdr>
            </w:div>
            <w:div w:id="1931234269">
              <w:marLeft w:val="0"/>
              <w:marRight w:val="0"/>
              <w:marTop w:val="0"/>
              <w:marBottom w:val="0"/>
              <w:divBdr>
                <w:top w:val="none" w:sz="0" w:space="0" w:color="auto"/>
                <w:left w:val="none" w:sz="0" w:space="0" w:color="auto"/>
                <w:bottom w:val="none" w:sz="0" w:space="0" w:color="auto"/>
                <w:right w:val="none" w:sz="0" w:space="0" w:color="auto"/>
              </w:divBdr>
            </w:div>
            <w:div w:id="240457232">
              <w:marLeft w:val="0"/>
              <w:marRight w:val="0"/>
              <w:marTop w:val="0"/>
              <w:marBottom w:val="0"/>
              <w:divBdr>
                <w:top w:val="none" w:sz="0" w:space="0" w:color="auto"/>
                <w:left w:val="none" w:sz="0" w:space="0" w:color="auto"/>
                <w:bottom w:val="none" w:sz="0" w:space="0" w:color="auto"/>
                <w:right w:val="none" w:sz="0" w:space="0" w:color="auto"/>
              </w:divBdr>
            </w:div>
            <w:div w:id="1953055098">
              <w:marLeft w:val="0"/>
              <w:marRight w:val="0"/>
              <w:marTop w:val="0"/>
              <w:marBottom w:val="0"/>
              <w:divBdr>
                <w:top w:val="none" w:sz="0" w:space="0" w:color="auto"/>
                <w:left w:val="none" w:sz="0" w:space="0" w:color="auto"/>
                <w:bottom w:val="none" w:sz="0" w:space="0" w:color="auto"/>
                <w:right w:val="none" w:sz="0" w:space="0" w:color="auto"/>
              </w:divBdr>
            </w:div>
            <w:div w:id="2130666029">
              <w:marLeft w:val="0"/>
              <w:marRight w:val="0"/>
              <w:marTop w:val="0"/>
              <w:marBottom w:val="0"/>
              <w:divBdr>
                <w:top w:val="none" w:sz="0" w:space="0" w:color="auto"/>
                <w:left w:val="none" w:sz="0" w:space="0" w:color="auto"/>
                <w:bottom w:val="none" w:sz="0" w:space="0" w:color="auto"/>
                <w:right w:val="none" w:sz="0" w:space="0" w:color="auto"/>
              </w:divBdr>
            </w:div>
            <w:div w:id="2136749398">
              <w:marLeft w:val="0"/>
              <w:marRight w:val="0"/>
              <w:marTop w:val="0"/>
              <w:marBottom w:val="0"/>
              <w:divBdr>
                <w:top w:val="none" w:sz="0" w:space="0" w:color="auto"/>
                <w:left w:val="none" w:sz="0" w:space="0" w:color="auto"/>
                <w:bottom w:val="none" w:sz="0" w:space="0" w:color="auto"/>
                <w:right w:val="none" w:sz="0" w:space="0" w:color="auto"/>
              </w:divBdr>
            </w:div>
            <w:div w:id="773405278">
              <w:marLeft w:val="0"/>
              <w:marRight w:val="0"/>
              <w:marTop w:val="0"/>
              <w:marBottom w:val="0"/>
              <w:divBdr>
                <w:top w:val="none" w:sz="0" w:space="0" w:color="auto"/>
                <w:left w:val="none" w:sz="0" w:space="0" w:color="auto"/>
                <w:bottom w:val="none" w:sz="0" w:space="0" w:color="auto"/>
                <w:right w:val="none" w:sz="0" w:space="0" w:color="auto"/>
              </w:divBdr>
            </w:div>
            <w:div w:id="1155727762">
              <w:marLeft w:val="0"/>
              <w:marRight w:val="0"/>
              <w:marTop w:val="0"/>
              <w:marBottom w:val="0"/>
              <w:divBdr>
                <w:top w:val="none" w:sz="0" w:space="0" w:color="auto"/>
                <w:left w:val="none" w:sz="0" w:space="0" w:color="auto"/>
                <w:bottom w:val="none" w:sz="0" w:space="0" w:color="auto"/>
                <w:right w:val="none" w:sz="0" w:space="0" w:color="auto"/>
              </w:divBdr>
            </w:div>
            <w:div w:id="954671687">
              <w:marLeft w:val="0"/>
              <w:marRight w:val="0"/>
              <w:marTop w:val="0"/>
              <w:marBottom w:val="0"/>
              <w:divBdr>
                <w:top w:val="none" w:sz="0" w:space="0" w:color="auto"/>
                <w:left w:val="none" w:sz="0" w:space="0" w:color="auto"/>
                <w:bottom w:val="none" w:sz="0" w:space="0" w:color="auto"/>
                <w:right w:val="none" w:sz="0" w:space="0" w:color="auto"/>
              </w:divBdr>
            </w:div>
            <w:div w:id="439683891">
              <w:marLeft w:val="0"/>
              <w:marRight w:val="0"/>
              <w:marTop w:val="0"/>
              <w:marBottom w:val="0"/>
              <w:divBdr>
                <w:top w:val="none" w:sz="0" w:space="0" w:color="auto"/>
                <w:left w:val="none" w:sz="0" w:space="0" w:color="auto"/>
                <w:bottom w:val="none" w:sz="0" w:space="0" w:color="auto"/>
                <w:right w:val="none" w:sz="0" w:space="0" w:color="auto"/>
              </w:divBdr>
            </w:div>
            <w:div w:id="589973236">
              <w:marLeft w:val="0"/>
              <w:marRight w:val="0"/>
              <w:marTop w:val="0"/>
              <w:marBottom w:val="0"/>
              <w:divBdr>
                <w:top w:val="none" w:sz="0" w:space="0" w:color="auto"/>
                <w:left w:val="none" w:sz="0" w:space="0" w:color="auto"/>
                <w:bottom w:val="none" w:sz="0" w:space="0" w:color="auto"/>
                <w:right w:val="none" w:sz="0" w:space="0" w:color="auto"/>
              </w:divBdr>
            </w:div>
            <w:div w:id="527109636">
              <w:marLeft w:val="0"/>
              <w:marRight w:val="0"/>
              <w:marTop w:val="0"/>
              <w:marBottom w:val="0"/>
              <w:divBdr>
                <w:top w:val="none" w:sz="0" w:space="0" w:color="auto"/>
                <w:left w:val="none" w:sz="0" w:space="0" w:color="auto"/>
                <w:bottom w:val="none" w:sz="0" w:space="0" w:color="auto"/>
                <w:right w:val="none" w:sz="0" w:space="0" w:color="auto"/>
              </w:divBdr>
            </w:div>
            <w:div w:id="1037506026">
              <w:marLeft w:val="0"/>
              <w:marRight w:val="0"/>
              <w:marTop w:val="0"/>
              <w:marBottom w:val="0"/>
              <w:divBdr>
                <w:top w:val="none" w:sz="0" w:space="0" w:color="auto"/>
                <w:left w:val="none" w:sz="0" w:space="0" w:color="auto"/>
                <w:bottom w:val="none" w:sz="0" w:space="0" w:color="auto"/>
                <w:right w:val="none" w:sz="0" w:space="0" w:color="auto"/>
              </w:divBdr>
            </w:div>
            <w:div w:id="1296526632">
              <w:marLeft w:val="0"/>
              <w:marRight w:val="0"/>
              <w:marTop w:val="0"/>
              <w:marBottom w:val="0"/>
              <w:divBdr>
                <w:top w:val="none" w:sz="0" w:space="0" w:color="auto"/>
                <w:left w:val="none" w:sz="0" w:space="0" w:color="auto"/>
                <w:bottom w:val="none" w:sz="0" w:space="0" w:color="auto"/>
                <w:right w:val="none" w:sz="0" w:space="0" w:color="auto"/>
              </w:divBdr>
            </w:div>
            <w:div w:id="966737206">
              <w:marLeft w:val="0"/>
              <w:marRight w:val="0"/>
              <w:marTop w:val="0"/>
              <w:marBottom w:val="0"/>
              <w:divBdr>
                <w:top w:val="none" w:sz="0" w:space="0" w:color="auto"/>
                <w:left w:val="none" w:sz="0" w:space="0" w:color="auto"/>
                <w:bottom w:val="none" w:sz="0" w:space="0" w:color="auto"/>
                <w:right w:val="none" w:sz="0" w:space="0" w:color="auto"/>
              </w:divBdr>
            </w:div>
            <w:div w:id="1281497996">
              <w:marLeft w:val="0"/>
              <w:marRight w:val="0"/>
              <w:marTop w:val="0"/>
              <w:marBottom w:val="0"/>
              <w:divBdr>
                <w:top w:val="none" w:sz="0" w:space="0" w:color="auto"/>
                <w:left w:val="none" w:sz="0" w:space="0" w:color="auto"/>
                <w:bottom w:val="none" w:sz="0" w:space="0" w:color="auto"/>
                <w:right w:val="none" w:sz="0" w:space="0" w:color="auto"/>
              </w:divBdr>
            </w:div>
            <w:div w:id="1807383133">
              <w:marLeft w:val="0"/>
              <w:marRight w:val="0"/>
              <w:marTop w:val="0"/>
              <w:marBottom w:val="0"/>
              <w:divBdr>
                <w:top w:val="none" w:sz="0" w:space="0" w:color="auto"/>
                <w:left w:val="none" w:sz="0" w:space="0" w:color="auto"/>
                <w:bottom w:val="none" w:sz="0" w:space="0" w:color="auto"/>
                <w:right w:val="none" w:sz="0" w:space="0" w:color="auto"/>
              </w:divBdr>
            </w:div>
            <w:div w:id="1655910556">
              <w:marLeft w:val="0"/>
              <w:marRight w:val="0"/>
              <w:marTop w:val="0"/>
              <w:marBottom w:val="0"/>
              <w:divBdr>
                <w:top w:val="none" w:sz="0" w:space="0" w:color="auto"/>
                <w:left w:val="none" w:sz="0" w:space="0" w:color="auto"/>
                <w:bottom w:val="none" w:sz="0" w:space="0" w:color="auto"/>
                <w:right w:val="none" w:sz="0" w:space="0" w:color="auto"/>
              </w:divBdr>
            </w:div>
            <w:div w:id="1530951685">
              <w:marLeft w:val="0"/>
              <w:marRight w:val="0"/>
              <w:marTop w:val="0"/>
              <w:marBottom w:val="0"/>
              <w:divBdr>
                <w:top w:val="none" w:sz="0" w:space="0" w:color="auto"/>
                <w:left w:val="none" w:sz="0" w:space="0" w:color="auto"/>
                <w:bottom w:val="none" w:sz="0" w:space="0" w:color="auto"/>
                <w:right w:val="none" w:sz="0" w:space="0" w:color="auto"/>
              </w:divBdr>
            </w:div>
            <w:div w:id="2119056334">
              <w:marLeft w:val="0"/>
              <w:marRight w:val="0"/>
              <w:marTop w:val="0"/>
              <w:marBottom w:val="0"/>
              <w:divBdr>
                <w:top w:val="none" w:sz="0" w:space="0" w:color="auto"/>
                <w:left w:val="none" w:sz="0" w:space="0" w:color="auto"/>
                <w:bottom w:val="none" w:sz="0" w:space="0" w:color="auto"/>
                <w:right w:val="none" w:sz="0" w:space="0" w:color="auto"/>
              </w:divBdr>
            </w:div>
            <w:div w:id="1994606182">
              <w:marLeft w:val="0"/>
              <w:marRight w:val="0"/>
              <w:marTop w:val="0"/>
              <w:marBottom w:val="0"/>
              <w:divBdr>
                <w:top w:val="none" w:sz="0" w:space="0" w:color="auto"/>
                <w:left w:val="none" w:sz="0" w:space="0" w:color="auto"/>
                <w:bottom w:val="none" w:sz="0" w:space="0" w:color="auto"/>
                <w:right w:val="none" w:sz="0" w:space="0" w:color="auto"/>
              </w:divBdr>
            </w:div>
            <w:div w:id="1613392922">
              <w:marLeft w:val="0"/>
              <w:marRight w:val="0"/>
              <w:marTop w:val="0"/>
              <w:marBottom w:val="0"/>
              <w:divBdr>
                <w:top w:val="none" w:sz="0" w:space="0" w:color="auto"/>
                <w:left w:val="none" w:sz="0" w:space="0" w:color="auto"/>
                <w:bottom w:val="none" w:sz="0" w:space="0" w:color="auto"/>
                <w:right w:val="none" w:sz="0" w:space="0" w:color="auto"/>
              </w:divBdr>
            </w:div>
            <w:div w:id="1372338146">
              <w:marLeft w:val="0"/>
              <w:marRight w:val="0"/>
              <w:marTop w:val="0"/>
              <w:marBottom w:val="0"/>
              <w:divBdr>
                <w:top w:val="none" w:sz="0" w:space="0" w:color="auto"/>
                <w:left w:val="none" w:sz="0" w:space="0" w:color="auto"/>
                <w:bottom w:val="none" w:sz="0" w:space="0" w:color="auto"/>
                <w:right w:val="none" w:sz="0" w:space="0" w:color="auto"/>
              </w:divBdr>
            </w:div>
            <w:div w:id="1738547185">
              <w:marLeft w:val="0"/>
              <w:marRight w:val="0"/>
              <w:marTop w:val="0"/>
              <w:marBottom w:val="0"/>
              <w:divBdr>
                <w:top w:val="none" w:sz="0" w:space="0" w:color="auto"/>
                <w:left w:val="none" w:sz="0" w:space="0" w:color="auto"/>
                <w:bottom w:val="none" w:sz="0" w:space="0" w:color="auto"/>
                <w:right w:val="none" w:sz="0" w:space="0" w:color="auto"/>
              </w:divBdr>
            </w:div>
            <w:div w:id="1961453525">
              <w:marLeft w:val="0"/>
              <w:marRight w:val="0"/>
              <w:marTop w:val="0"/>
              <w:marBottom w:val="0"/>
              <w:divBdr>
                <w:top w:val="none" w:sz="0" w:space="0" w:color="auto"/>
                <w:left w:val="none" w:sz="0" w:space="0" w:color="auto"/>
                <w:bottom w:val="none" w:sz="0" w:space="0" w:color="auto"/>
                <w:right w:val="none" w:sz="0" w:space="0" w:color="auto"/>
              </w:divBdr>
            </w:div>
            <w:div w:id="123814207">
              <w:marLeft w:val="0"/>
              <w:marRight w:val="0"/>
              <w:marTop w:val="0"/>
              <w:marBottom w:val="0"/>
              <w:divBdr>
                <w:top w:val="none" w:sz="0" w:space="0" w:color="auto"/>
                <w:left w:val="none" w:sz="0" w:space="0" w:color="auto"/>
                <w:bottom w:val="none" w:sz="0" w:space="0" w:color="auto"/>
                <w:right w:val="none" w:sz="0" w:space="0" w:color="auto"/>
              </w:divBdr>
            </w:div>
            <w:div w:id="807287411">
              <w:marLeft w:val="0"/>
              <w:marRight w:val="0"/>
              <w:marTop w:val="0"/>
              <w:marBottom w:val="0"/>
              <w:divBdr>
                <w:top w:val="none" w:sz="0" w:space="0" w:color="auto"/>
                <w:left w:val="none" w:sz="0" w:space="0" w:color="auto"/>
                <w:bottom w:val="none" w:sz="0" w:space="0" w:color="auto"/>
                <w:right w:val="none" w:sz="0" w:space="0" w:color="auto"/>
              </w:divBdr>
            </w:div>
            <w:div w:id="1469980434">
              <w:marLeft w:val="0"/>
              <w:marRight w:val="0"/>
              <w:marTop w:val="0"/>
              <w:marBottom w:val="0"/>
              <w:divBdr>
                <w:top w:val="none" w:sz="0" w:space="0" w:color="auto"/>
                <w:left w:val="none" w:sz="0" w:space="0" w:color="auto"/>
                <w:bottom w:val="none" w:sz="0" w:space="0" w:color="auto"/>
                <w:right w:val="none" w:sz="0" w:space="0" w:color="auto"/>
              </w:divBdr>
            </w:div>
            <w:div w:id="224148194">
              <w:marLeft w:val="0"/>
              <w:marRight w:val="0"/>
              <w:marTop w:val="0"/>
              <w:marBottom w:val="0"/>
              <w:divBdr>
                <w:top w:val="none" w:sz="0" w:space="0" w:color="auto"/>
                <w:left w:val="none" w:sz="0" w:space="0" w:color="auto"/>
                <w:bottom w:val="none" w:sz="0" w:space="0" w:color="auto"/>
                <w:right w:val="none" w:sz="0" w:space="0" w:color="auto"/>
              </w:divBdr>
            </w:div>
            <w:div w:id="2133596537">
              <w:marLeft w:val="0"/>
              <w:marRight w:val="0"/>
              <w:marTop w:val="0"/>
              <w:marBottom w:val="0"/>
              <w:divBdr>
                <w:top w:val="none" w:sz="0" w:space="0" w:color="auto"/>
                <w:left w:val="none" w:sz="0" w:space="0" w:color="auto"/>
                <w:bottom w:val="none" w:sz="0" w:space="0" w:color="auto"/>
                <w:right w:val="none" w:sz="0" w:space="0" w:color="auto"/>
              </w:divBdr>
            </w:div>
            <w:div w:id="1347756212">
              <w:marLeft w:val="0"/>
              <w:marRight w:val="0"/>
              <w:marTop w:val="0"/>
              <w:marBottom w:val="0"/>
              <w:divBdr>
                <w:top w:val="none" w:sz="0" w:space="0" w:color="auto"/>
                <w:left w:val="none" w:sz="0" w:space="0" w:color="auto"/>
                <w:bottom w:val="none" w:sz="0" w:space="0" w:color="auto"/>
                <w:right w:val="none" w:sz="0" w:space="0" w:color="auto"/>
              </w:divBdr>
            </w:div>
            <w:div w:id="886573021">
              <w:marLeft w:val="0"/>
              <w:marRight w:val="0"/>
              <w:marTop w:val="0"/>
              <w:marBottom w:val="0"/>
              <w:divBdr>
                <w:top w:val="none" w:sz="0" w:space="0" w:color="auto"/>
                <w:left w:val="none" w:sz="0" w:space="0" w:color="auto"/>
                <w:bottom w:val="none" w:sz="0" w:space="0" w:color="auto"/>
                <w:right w:val="none" w:sz="0" w:space="0" w:color="auto"/>
              </w:divBdr>
            </w:div>
            <w:div w:id="618923158">
              <w:marLeft w:val="0"/>
              <w:marRight w:val="0"/>
              <w:marTop w:val="0"/>
              <w:marBottom w:val="0"/>
              <w:divBdr>
                <w:top w:val="none" w:sz="0" w:space="0" w:color="auto"/>
                <w:left w:val="none" w:sz="0" w:space="0" w:color="auto"/>
                <w:bottom w:val="none" w:sz="0" w:space="0" w:color="auto"/>
                <w:right w:val="none" w:sz="0" w:space="0" w:color="auto"/>
              </w:divBdr>
            </w:div>
            <w:div w:id="130296841">
              <w:marLeft w:val="0"/>
              <w:marRight w:val="0"/>
              <w:marTop w:val="0"/>
              <w:marBottom w:val="0"/>
              <w:divBdr>
                <w:top w:val="none" w:sz="0" w:space="0" w:color="auto"/>
                <w:left w:val="none" w:sz="0" w:space="0" w:color="auto"/>
                <w:bottom w:val="none" w:sz="0" w:space="0" w:color="auto"/>
                <w:right w:val="none" w:sz="0" w:space="0" w:color="auto"/>
              </w:divBdr>
            </w:div>
            <w:div w:id="1849561413">
              <w:marLeft w:val="0"/>
              <w:marRight w:val="0"/>
              <w:marTop w:val="0"/>
              <w:marBottom w:val="0"/>
              <w:divBdr>
                <w:top w:val="none" w:sz="0" w:space="0" w:color="auto"/>
                <w:left w:val="none" w:sz="0" w:space="0" w:color="auto"/>
                <w:bottom w:val="none" w:sz="0" w:space="0" w:color="auto"/>
                <w:right w:val="none" w:sz="0" w:space="0" w:color="auto"/>
              </w:divBdr>
            </w:div>
            <w:div w:id="474832337">
              <w:marLeft w:val="0"/>
              <w:marRight w:val="0"/>
              <w:marTop w:val="0"/>
              <w:marBottom w:val="0"/>
              <w:divBdr>
                <w:top w:val="none" w:sz="0" w:space="0" w:color="auto"/>
                <w:left w:val="none" w:sz="0" w:space="0" w:color="auto"/>
                <w:bottom w:val="none" w:sz="0" w:space="0" w:color="auto"/>
                <w:right w:val="none" w:sz="0" w:space="0" w:color="auto"/>
              </w:divBdr>
            </w:div>
            <w:div w:id="1214386275">
              <w:marLeft w:val="0"/>
              <w:marRight w:val="0"/>
              <w:marTop w:val="0"/>
              <w:marBottom w:val="0"/>
              <w:divBdr>
                <w:top w:val="none" w:sz="0" w:space="0" w:color="auto"/>
                <w:left w:val="none" w:sz="0" w:space="0" w:color="auto"/>
                <w:bottom w:val="none" w:sz="0" w:space="0" w:color="auto"/>
                <w:right w:val="none" w:sz="0" w:space="0" w:color="auto"/>
              </w:divBdr>
            </w:div>
            <w:div w:id="534201432">
              <w:marLeft w:val="0"/>
              <w:marRight w:val="0"/>
              <w:marTop w:val="0"/>
              <w:marBottom w:val="0"/>
              <w:divBdr>
                <w:top w:val="none" w:sz="0" w:space="0" w:color="auto"/>
                <w:left w:val="none" w:sz="0" w:space="0" w:color="auto"/>
                <w:bottom w:val="none" w:sz="0" w:space="0" w:color="auto"/>
                <w:right w:val="none" w:sz="0" w:space="0" w:color="auto"/>
              </w:divBdr>
            </w:div>
            <w:div w:id="2075008824">
              <w:marLeft w:val="0"/>
              <w:marRight w:val="0"/>
              <w:marTop w:val="0"/>
              <w:marBottom w:val="0"/>
              <w:divBdr>
                <w:top w:val="none" w:sz="0" w:space="0" w:color="auto"/>
                <w:left w:val="none" w:sz="0" w:space="0" w:color="auto"/>
                <w:bottom w:val="none" w:sz="0" w:space="0" w:color="auto"/>
                <w:right w:val="none" w:sz="0" w:space="0" w:color="auto"/>
              </w:divBdr>
            </w:div>
            <w:div w:id="870262864">
              <w:marLeft w:val="0"/>
              <w:marRight w:val="0"/>
              <w:marTop w:val="0"/>
              <w:marBottom w:val="0"/>
              <w:divBdr>
                <w:top w:val="none" w:sz="0" w:space="0" w:color="auto"/>
                <w:left w:val="none" w:sz="0" w:space="0" w:color="auto"/>
                <w:bottom w:val="none" w:sz="0" w:space="0" w:color="auto"/>
                <w:right w:val="none" w:sz="0" w:space="0" w:color="auto"/>
              </w:divBdr>
            </w:div>
            <w:div w:id="305472151">
              <w:marLeft w:val="0"/>
              <w:marRight w:val="0"/>
              <w:marTop w:val="0"/>
              <w:marBottom w:val="0"/>
              <w:divBdr>
                <w:top w:val="none" w:sz="0" w:space="0" w:color="auto"/>
                <w:left w:val="none" w:sz="0" w:space="0" w:color="auto"/>
                <w:bottom w:val="none" w:sz="0" w:space="0" w:color="auto"/>
                <w:right w:val="none" w:sz="0" w:space="0" w:color="auto"/>
              </w:divBdr>
            </w:div>
            <w:div w:id="2098868327">
              <w:marLeft w:val="0"/>
              <w:marRight w:val="0"/>
              <w:marTop w:val="0"/>
              <w:marBottom w:val="0"/>
              <w:divBdr>
                <w:top w:val="none" w:sz="0" w:space="0" w:color="auto"/>
                <w:left w:val="none" w:sz="0" w:space="0" w:color="auto"/>
                <w:bottom w:val="none" w:sz="0" w:space="0" w:color="auto"/>
                <w:right w:val="none" w:sz="0" w:space="0" w:color="auto"/>
              </w:divBdr>
            </w:div>
            <w:div w:id="2050106401">
              <w:marLeft w:val="0"/>
              <w:marRight w:val="0"/>
              <w:marTop w:val="0"/>
              <w:marBottom w:val="0"/>
              <w:divBdr>
                <w:top w:val="none" w:sz="0" w:space="0" w:color="auto"/>
                <w:left w:val="none" w:sz="0" w:space="0" w:color="auto"/>
                <w:bottom w:val="none" w:sz="0" w:space="0" w:color="auto"/>
                <w:right w:val="none" w:sz="0" w:space="0" w:color="auto"/>
              </w:divBdr>
            </w:div>
            <w:div w:id="471870931">
              <w:marLeft w:val="0"/>
              <w:marRight w:val="0"/>
              <w:marTop w:val="0"/>
              <w:marBottom w:val="0"/>
              <w:divBdr>
                <w:top w:val="none" w:sz="0" w:space="0" w:color="auto"/>
                <w:left w:val="none" w:sz="0" w:space="0" w:color="auto"/>
                <w:bottom w:val="none" w:sz="0" w:space="0" w:color="auto"/>
                <w:right w:val="none" w:sz="0" w:space="0" w:color="auto"/>
              </w:divBdr>
            </w:div>
            <w:div w:id="438334701">
              <w:marLeft w:val="0"/>
              <w:marRight w:val="0"/>
              <w:marTop w:val="0"/>
              <w:marBottom w:val="0"/>
              <w:divBdr>
                <w:top w:val="none" w:sz="0" w:space="0" w:color="auto"/>
                <w:left w:val="none" w:sz="0" w:space="0" w:color="auto"/>
                <w:bottom w:val="none" w:sz="0" w:space="0" w:color="auto"/>
                <w:right w:val="none" w:sz="0" w:space="0" w:color="auto"/>
              </w:divBdr>
            </w:div>
            <w:div w:id="1255743078">
              <w:marLeft w:val="0"/>
              <w:marRight w:val="0"/>
              <w:marTop w:val="0"/>
              <w:marBottom w:val="0"/>
              <w:divBdr>
                <w:top w:val="none" w:sz="0" w:space="0" w:color="auto"/>
                <w:left w:val="none" w:sz="0" w:space="0" w:color="auto"/>
                <w:bottom w:val="none" w:sz="0" w:space="0" w:color="auto"/>
                <w:right w:val="none" w:sz="0" w:space="0" w:color="auto"/>
              </w:divBdr>
            </w:div>
            <w:div w:id="852888643">
              <w:marLeft w:val="0"/>
              <w:marRight w:val="0"/>
              <w:marTop w:val="0"/>
              <w:marBottom w:val="0"/>
              <w:divBdr>
                <w:top w:val="none" w:sz="0" w:space="0" w:color="auto"/>
                <w:left w:val="none" w:sz="0" w:space="0" w:color="auto"/>
                <w:bottom w:val="none" w:sz="0" w:space="0" w:color="auto"/>
                <w:right w:val="none" w:sz="0" w:space="0" w:color="auto"/>
              </w:divBdr>
            </w:div>
            <w:div w:id="78910353">
              <w:marLeft w:val="0"/>
              <w:marRight w:val="0"/>
              <w:marTop w:val="0"/>
              <w:marBottom w:val="0"/>
              <w:divBdr>
                <w:top w:val="none" w:sz="0" w:space="0" w:color="auto"/>
                <w:left w:val="none" w:sz="0" w:space="0" w:color="auto"/>
                <w:bottom w:val="none" w:sz="0" w:space="0" w:color="auto"/>
                <w:right w:val="none" w:sz="0" w:space="0" w:color="auto"/>
              </w:divBdr>
            </w:div>
            <w:div w:id="596182134">
              <w:marLeft w:val="0"/>
              <w:marRight w:val="0"/>
              <w:marTop w:val="0"/>
              <w:marBottom w:val="0"/>
              <w:divBdr>
                <w:top w:val="none" w:sz="0" w:space="0" w:color="auto"/>
                <w:left w:val="none" w:sz="0" w:space="0" w:color="auto"/>
                <w:bottom w:val="none" w:sz="0" w:space="0" w:color="auto"/>
                <w:right w:val="none" w:sz="0" w:space="0" w:color="auto"/>
              </w:divBdr>
            </w:div>
            <w:div w:id="564682435">
              <w:marLeft w:val="0"/>
              <w:marRight w:val="0"/>
              <w:marTop w:val="0"/>
              <w:marBottom w:val="0"/>
              <w:divBdr>
                <w:top w:val="none" w:sz="0" w:space="0" w:color="auto"/>
                <w:left w:val="none" w:sz="0" w:space="0" w:color="auto"/>
                <w:bottom w:val="none" w:sz="0" w:space="0" w:color="auto"/>
                <w:right w:val="none" w:sz="0" w:space="0" w:color="auto"/>
              </w:divBdr>
            </w:div>
            <w:div w:id="160436166">
              <w:marLeft w:val="0"/>
              <w:marRight w:val="0"/>
              <w:marTop w:val="0"/>
              <w:marBottom w:val="0"/>
              <w:divBdr>
                <w:top w:val="none" w:sz="0" w:space="0" w:color="auto"/>
                <w:left w:val="none" w:sz="0" w:space="0" w:color="auto"/>
                <w:bottom w:val="none" w:sz="0" w:space="0" w:color="auto"/>
                <w:right w:val="none" w:sz="0" w:space="0" w:color="auto"/>
              </w:divBdr>
            </w:div>
            <w:div w:id="851379754">
              <w:marLeft w:val="0"/>
              <w:marRight w:val="0"/>
              <w:marTop w:val="0"/>
              <w:marBottom w:val="0"/>
              <w:divBdr>
                <w:top w:val="none" w:sz="0" w:space="0" w:color="auto"/>
                <w:left w:val="none" w:sz="0" w:space="0" w:color="auto"/>
                <w:bottom w:val="none" w:sz="0" w:space="0" w:color="auto"/>
                <w:right w:val="none" w:sz="0" w:space="0" w:color="auto"/>
              </w:divBdr>
            </w:div>
            <w:div w:id="27874160">
              <w:marLeft w:val="0"/>
              <w:marRight w:val="0"/>
              <w:marTop w:val="0"/>
              <w:marBottom w:val="0"/>
              <w:divBdr>
                <w:top w:val="none" w:sz="0" w:space="0" w:color="auto"/>
                <w:left w:val="none" w:sz="0" w:space="0" w:color="auto"/>
                <w:bottom w:val="none" w:sz="0" w:space="0" w:color="auto"/>
                <w:right w:val="none" w:sz="0" w:space="0" w:color="auto"/>
              </w:divBdr>
            </w:div>
            <w:div w:id="38553171">
              <w:marLeft w:val="0"/>
              <w:marRight w:val="0"/>
              <w:marTop w:val="0"/>
              <w:marBottom w:val="0"/>
              <w:divBdr>
                <w:top w:val="none" w:sz="0" w:space="0" w:color="auto"/>
                <w:left w:val="none" w:sz="0" w:space="0" w:color="auto"/>
                <w:bottom w:val="none" w:sz="0" w:space="0" w:color="auto"/>
                <w:right w:val="none" w:sz="0" w:space="0" w:color="auto"/>
              </w:divBdr>
            </w:div>
            <w:div w:id="74985232">
              <w:marLeft w:val="0"/>
              <w:marRight w:val="0"/>
              <w:marTop w:val="0"/>
              <w:marBottom w:val="0"/>
              <w:divBdr>
                <w:top w:val="none" w:sz="0" w:space="0" w:color="auto"/>
                <w:left w:val="none" w:sz="0" w:space="0" w:color="auto"/>
                <w:bottom w:val="none" w:sz="0" w:space="0" w:color="auto"/>
                <w:right w:val="none" w:sz="0" w:space="0" w:color="auto"/>
              </w:divBdr>
            </w:div>
            <w:div w:id="200553686">
              <w:marLeft w:val="0"/>
              <w:marRight w:val="0"/>
              <w:marTop w:val="0"/>
              <w:marBottom w:val="0"/>
              <w:divBdr>
                <w:top w:val="none" w:sz="0" w:space="0" w:color="auto"/>
                <w:left w:val="none" w:sz="0" w:space="0" w:color="auto"/>
                <w:bottom w:val="none" w:sz="0" w:space="0" w:color="auto"/>
                <w:right w:val="none" w:sz="0" w:space="0" w:color="auto"/>
              </w:divBdr>
            </w:div>
            <w:div w:id="7066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diagramLayout" Target="diagrams/layout1.xml" Id="rId13" /><Relationship Type="http://schemas.openxmlformats.org/officeDocument/2006/relationships/footer" Target="footer1.xml" Id="rId18" /><Relationship Type="http://schemas.openxmlformats.org/officeDocument/2006/relationships/image" Target="media/image7.png" Id="rId26" /><Relationship Type="http://schemas.openxmlformats.org/officeDocument/2006/relationships/hyperlink" Target="mailto:reports@amsa.gov.au" TargetMode="External" Id="rId39" /><Relationship Type="http://schemas.openxmlformats.org/officeDocument/2006/relationships/hyperlink" Target="https://semc.wa.gov.au/resources/legislation-and-policy-framework/plan/westplans" TargetMode="External" Id="rId21" /><Relationship Type="http://schemas.openxmlformats.org/officeDocument/2006/relationships/image" Target="media/image14.png" Id="rId34" /><Relationship Type="http://schemas.openxmlformats.org/officeDocument/2006/relationships/hyperlink" Target="mailto:Marine.Investigations@transport.wa.gov.au" TargetMode="External" Id="rId42" /><Relationship Type="http://schemas.openxmlformats.org/officeDocument/2006/relationships/image" Target="media/image19.png" Id="rId47" /><Relationship Type="http://schemas.openxmlformats.org/officeDocument/2006/relationships/image" Target="media/image22.jpg" Id="rId50" /><Relationship Type="http://schemas.openxmlformats.org/officeDocument/2006/relationships/image" Target="media/image27.emf" Id="rId55" /><Relationship Type="http://schemas.openxmlformats.org/officeDocument/2006/relationships/footnotes" Target="footnotes.xml" Id="rId7" /><Relationship Type="http://schemas.openxmlformats.org/officeDocument/2006/relationships/customXml" Target="../customXml/item2.xml" Id="rId2" /><Relationship Type="http://schemas.microsoft.com/office/2007/relationships/diagramDrawing" Target="diagrams/drawing1.xml" Id="rId16" /><Relationship Type="http://schemas.openxmlformats.org/officeDocument/2006/relationships/footer" Target="footer2.xml" Id="rId20" /><Relationship Type="http://schemas.openxmlformats.org/officeDocument/2006/relationships/image" Target="media/image9.png" Id="rId29" /><Relationship Type="http://schemas.openxmlformats.org/officeDocument/2006/relationships/hyperlink" Target="http://www.transport.wa.gov.au/mediaFiles/marine/MAC_F_MarineIncidentReport.pdf" TargetMode="External" Id="rId41" /><Relationship Type="http://schemas.openxmlformats.org/officeDocument/2006/relationships/image" Target="media/image26.png" Id="rId54" /><Relationship Type="http://schemas.openxmlformats.org/officeDocument/2006/relationships/theme" Target="theme/theme1.xml" Id="rId62" /><Relationship Type="http://schemas.openxmlformats.org/officeDocument/2006/relationships/webSettings" Target="webSettings.xml" Id="rId6" /><Relationship Type="http://schemas.openxmlformats.org/officeDocument/2006/relationships/package" Target="embeddings/Microsoft_Visio_Drawing.vsdx" Id="rId11" /><Relationship Type="http://schemas.openxmlformats.org/officeDocument/2006/relationships/image" Target="media/image5.png" Id="rId24" /><Relationship Type="http://schemas.openxmlformats.org/officeDocument/2006/relationships/image" Target="media/image12.png" Id="rId32" /><Relationship Type="http://schemas.openxmlformats.org/officeDocument/2006/relationships/hyperlink" Target="http://www.transport.wa.gov.au/mediaFiles/marine/MAC-F-PollutionReport.pdf" TargetMode="External" Id="rId37" /><Relationship Type="http://schemas.openxmlformats.org/officeDocument/2006/relationships/hyperlink" Target="mailto:reports@amsa.gov.au" TargetMode="External" Id="rId40" /><Relationship Type="http://schemas.openxmlformats.org/officeDocument/2006/relationships/image" Target="media/image17.png" Id="rId45" /><Relationship Type="http://schemas.openxmlformats.org/officeDocument/2006/relationships/image" Target="media/image25.png" Id="rId53" /><Relationship Type="http://schemas.openxmlformats.org/officeDocument/2006/relationships/hyperlink" Target="http://www.agriculture.gov.au/animal/aquatic/aquavetplan/" TargetMode="External" Id="rId58" /><Relationship Type="http://schemas.openxmlformats.org/officeDocument/2006/relationships/settings" Target="settings.xml" Id="rId5" /><Relationship Type="http://schemas.openxmlformats.org/officeDocument/2006/relationships/diagramColors" Target="diagrams/colors1.xml" Id="rId15" /><Relationship Type="http://schemas.openxmlformats.org/officeDocument/2006/relationships/image" Target="media/image4.png" Id="rId23" /><Relationship Type="http://schemas.openxmlformats.org/officeDocument/2006/relationships/hyperlink" Target="mailto:policy@oem.wa.gov.au" TargetMode="External" Id="rId28" /><Relationship Type="http://schemas.openxmlformats.org/officeDocument/2006/relationships/hyperlink" Target="http://www.dmirs.wa.gov.au/documents/Forms/DGS_F_IncidentReport.pdf" TargetMode="External" Id="rId36" /><Relationship Type="http://schemas.openxmlformats.org/officeDocument/2006/relationships/image" Target="media/image21.emf" Id="rId49" /><Relationship Type="http://schemas.openxmlformats.org/officeDocument/2006/relationships/hyperlink" Target="http://www.animalhealthaustralia.com.au/programs/emergency-animal-disease-preparedness/ausvetplan/" TargetMode="External" Id="rId57" /><Relationship Type="http://schemas.openxmlformats.org/officeDocument/2006/relationships/fontTable" Target="fontTable.xml" Id="rId61" /><Relationship Type="http://schemas.openxmlformats.org/officeDocument/2006/relationships/image" Target="media/image2.emf" Id="rId10" /><Relationship Type="http://schemas.openxmlformats.org/officeDocument/2006/relationships/header" Target="header2.xml" Id="rId19" /><Relationship Type="http://schemas.openxmlformats.org/officeDocument/2006/relationships/image" Target="media/image11.png" Id="rId31" /><Relationship Type="http://schemas.openxmlformats.org/officeDocument/2006/relationships/image" Target="media/image16.png" Id="rId44" /><Relationship Type="http://schemas.openxmlformats.org/officeDocument/2006/relationships/image" Target="media/image24.jpg" Id="rId52" /><Relationship Type="http://schemas.openxmlformats.org/officeDocument/2006/relationships/hyperlink" Target="http://www.planthealthaustralia.com.au/biosecurity/incursion-management/plantplan/" TargetMode="External" Id="rId6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diagramQuickStyle" Target="diagrams/quickStyle1.xml" Id="rId14" /><Relationship Type="http://schemas.openxmlformats.org/officeDocument/2006/relationships/image" Target="media/image3.png" Id="rId22" /><Relationship Type="http://schemas.openxmlformats.org/officeDocument/2006/relationships/image" Target="media/image8.png" Id="rId27" /><Relationship Type="http://schemas.openxmlformats.org/officeDocument/2006/relationships/image" Target="media/image10.png" Id="rId30" /><Relationship Type="http://schemas.openxmlformats.org/officeDocument/2006/relationships/image" Target="media/image15.png" Id="rId35" /><Relationship Type="http://schemas.openxmlformats.org/officeDocument/2006/relationships/hyperlink" Target="mailto:petreps@dmirs.wa.gov.au" TargetMode="External" Id="rId43" /><Relationship Type="http://schemas.openxmlformats.org/officeDocument/2006/relationships/image" Target="media/image20.emf" Id="rId48" /><Relationship Type="http://schemas.openxmlformats.org/officeDocument/2006/relationships/package" Target="embeddings/Microsoft_Visio_Drawing1.vsdx" Id="rId56" /><Relationship Type="http://schemas.openxmlformats.org/officeDocument/2006/relationships/endnotes" Target="endnotes.xml" Id="rId8" /><Relationship Type="http://schemas.openxmlformats.org/officeDocument/2006/relationships/image" Target="media/image23.png" Id="rId51" /><Relationship Type="http://schemas.openxmlformats.org/officeDocument/2006/relationships/numbering" Target="numbering.xml" Id="rId3" /><Relationship Type="http://schemas.openxmlformats.org/officeDocument/2006/relationships/diagramData" Target="diagrams/data1.xml" Id="rId12" /><Relationship Type="http://schemas.openxmlformats.org/officeDocument/2006/relationships/header" Target="header1.xml" Id="rId17" /><Relationship Type="http://schemas.openxmlformats.org/officeDocument/2006/relationships/image" Target="media/image6.png" Id="rId25" /><Relationship Type="http://schemas.openxmlformats.org/officeDocument/2006/relationships/image" Target="media/image13.png" Id="rId33" /><Relationship Type="http://schemas.openxmlformats.org/officeDocument/2006/relationships/hyperlink" Target="http://www.amsa.gov.au/vessels/ship-safety/incident-reporting/comm-vessels-gen-report/index.asp" TargetMode="External" Id="rId38" /><Relationship Type="http://schemas.openxmlformats.org/officeDocument/2006/relationships/image" Target="media/image18.png" Id="rId46" /><Relationship Type="http://schemas.openxmlformats.org/officeDocument/2006/relationships/hyperlink" Target="http://www.marinepests.gov.au/marine_pests/publications/Pages/empplan.aspx" TargetMode="External" Id="rId59" /><Relationship Type="http://schemas.openxmlformats.org/officeDocument/2006/relationships/customXml" Target="/customXML/item3.xml" Id="R82b03cb2045c4f92" /></Relationships>
</file>

<file path=word/diagrams/_rels/data1.xml.rels><?xml version="1.0" encoding="UTF-8" standalone="yes"?>
<Relationships xmlns="http://schemas.openxmlformats.org/package/2006/relationships"><Relationship Id="rId8" Type="http://schemas.openxmlformats.org/officeDocument/2006/relationships/hyperlink" Target="#_PoE_IMT_RESPONSE"/><Relationship Id="rId13" Type="http://schemas.openxmlformats.org/officeDocument/2006/relationships/hyperlink" Target="#_Attachment_3_&#8211;"/><Relationship Id="rId3" Type="http://schemas.openxmlformats.org/officeDocument/2006/relationships/hyperlink" Target="#_Attachment_4_&#8211;"/><Relationship Id="rId7" Type="http://schemas.openxmlformats.org/officeDocument/2006/relationships/hyperlink" Target="#_Incident_Management_Process_5"/><Relationship Id="rId12" Type="http://schemas.openxmlformats.org/officeDocument/2006/relationships/hyperlink" Target="#_Attachment_1_&#8211;"/><Relationship Id="rId2" Type="http://schemas.openxmlformats.org/officeDocument/2006/relationships/hyperlink" Target="#_PURPOSE"/><Relationship Id="rId1" Type="http://schemas.openxmlformats.org/officeDocument/2006/relationships/hyperlink" Target="#_Responding_to_an_5"/><Relationship Id="rId6" Type="http://schemas.openxmlformats.org/officeDocument/2006/relationships/hyperlink" Target="#_Confirm_Structures_and_3"/><Relationship Id="rId11" Type="http://schemas.openxmlformats.org/officeDocument/2006/relationships/hyperlink" Target="#_Termination_of_an_6"/><Relationship Id="rId5" Type="http://schemas.openxmlformats.org/officeDocument/2006/relationships/hyperlink" Target="#_Attachment_2_&#8211;"/><Relationship Id="rId10" Type="http://schemas.openxmlformats.org/officeDocument/2006/relationships/hyperlink" Target="#_WESTPLAN_MOP_EMERGENCY"/><Relationship Id="rId4" Type="http://schemas.openxmlformats.org/officeDocument/2006/relationships/hyperlink" Target="#_INCIDENT_ACTION_PLANS"/><Relationship Id="rId9" Type="http://schemas.openxmlformats.org/officeDocument/2006/relationships/hyperlink" Target="#_PoE_ENVIRONMENTAL_RISK"/></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83CD67-50B6-9244-8FDA-96A2FB6F642A}" type="doc">
      <dgm:prSet loTypeId="urn:microsoft.com/office/officeart/2005/8/layout/vList6" loCatId="" qsTypeId="urn:microsoft.com/office/officeart/2005/8/quickstyle/simple4" qsCatId="simple" csTypeId="urn:microsoft.com/office/officeart/2005/8/colors/colorful1" csCatId="colorful" phldr="1"/>
      <dgm:spPr/>
      <dgm:t>
        <a:bodyPr/>
        <a:lstStyle/>
        <a:p>
          <a:endParaRPr lang="en-US"/>
        </a:p>
      </dgm:t>
    </dgm:pt>
    <dgm:pt modelId="{1B92AEE9-5D3A-5649-B27F-4A242C040983}">
      <dgm:prSet phldrT="[Text]"/>
      <dgm:spPr/>
      <dgm:t>
        <a:bodyPr/>
        <a:lstStyle/>
        <a:p>
          <a:r>
            <a:rPr lang="en-US"/>
            <a:t>Activating a Response</a:t>
          </a:r>
        </a:p>
      </dgm:t>
      <dgm:extLst>
        <a:ext uri="{E40237B7-FDA0-4F09-8148-C483321AD2D9}">
          <dgm14:cNvPr xmlns:dgm14="http://schemas.microsoft.com/office/drawing/2010/diagram" id="0" name="">
            <a:hlinkClick xmlns:r="http://schemas.openxmlformats.org/officeDocument/2006/relationships" r:id="rId1"/>
          </dgm14:cNvPr>
        </a:ext>
      </dgm:extLst>
    </dgm:pt>
    <dgm:pt modelId="{91E6F754-F75A-7048-998E-6C20649EB26E}" type="parTrans" cxnId="{62C64087-CAFD-AA4A-9189-4856DAD36511}">
      <dgm:prSet/>
      <dgm:spPr/>
      <dgm:t>
        <a:bodyPr/>
        <a:lstStyle/>
        <a:p>
          <a:endParaRPr lang="en-US"/>
        </a:p>
      </dgm:t>
    </dgm:pt>
    <dgm:pt modelId="{F1A0E649-F5CC-214F-BCCF-000BEC1CA22E}" type="sibTrans" cxnId="{62C64087-CAFD-AA4A-9189-4856DAD36511}">
      <dgm:prSet/>
      <dgm:spPr/>
      <dgm:t>
        <a:bodyPr/>
        <a:lstStyle/>
        <a:p>
          <a:endParaRPr lang="en-US"/>
        </a:p>
      </dgm:t>
    </dgm:pt>
    <dgm:pt modelId="{597266D6-494E-1244-A75A-DE43666BB031}">
      <dgm:prSet phldrT="[Text]" custT="1"/>
      <dgm:spPr>
        <a:ln>
          <a:solidFill>
            <a:srgbClr val="FF6600">
              <a:alpha val="90000"/>
            </a:srgbClr>
          </a:solidFill>
        </a:ln>
      </dgm:spPr>
      <dgm:t>
        <a:bodyPr/>
        <a:lstStyle/>
        <a:p>
          <a:r>
            <a:rPr lang="en-AU" sz="800"/>
            <a:t>Responding to an Incident or Emergency</a:t>
          </a:r>
          <a:endParaRPr lang="en-US" sz="800"/>
        </a:p>
      </dgm:t>
      <dgm:extLst>
        <a:ext uri="{E40237B7-FDA0-4F09-8148-C483321AD2D9}">
          <dgm14:cNvPr xmlns:dgm14="http://schemas.microsoft.com/office/drawing/2010/diagram" id="0" name="">
            <a:hlinkClick xmlns:r="http://schemas.openxmlformats.org/officeDocument/2006/relationships" r:id="rId2"/>
          </dgm14:cNvPr>
        </a:ext>
      </dgm:extLst>
    </dgm:pt>
    <dgm:pt modelId="{E85ECE69-7A64-0C44-B439-6830AF385E0E}" type="parTrans" cxnId="{DD67FE3A-A1B5-9C42-B489-F74080C8E357}">
      <dgm:prSet/>
      <dgm:spPr/>
      <dgm:t>
        <a:bodyPr/>
        <a:lstStyle/>
        <a:p>
          <a:endParaRPr lang="en-US"/>
        </a:p>
      </dgm:t>
    </dgm:pt>
    <dgm:pt modelId="{EF906706-208C-E842-B36B-40BACC709D22}" type="sibTrans" cxnId="{DD67FE3A-A1B5-9C42-B489-F74080C8E357}">
      <dgm:prSet/>
      <dgm:spPr/>
      <dgm:t>
        <a:bodyPr/>
        <a:lstStyle/>
        <a:p>
          <a:endParaRPr lang="en-US"/>
        </a:p>
      </dgm:t>
    </dgm:pt>
    <dgm:pt modelId="{41EE15B7-BB0D-004F-B6FA-F8836005DD74}">
      <dgm:prSet phldrT="[Text]"/>
      <dgm:spPr>
        <a:solidFill>
          <a:srgbClr val="FF0000"/>
        </a:solidFill>
      </dgm:spPr>
      <dgm:t>
        <a:bodyPr/>
        <a:lstStyle/>
        <a:p>
          <a:r>
            <a:rPr lang="en-US"/>
            <a:t>Emergency Response Procedures</a:t>
          </a:r>
        </a:p>
      </dgm:t>
      <dgm:extLst>
        <a:ext uri="{E40237B7-FDA0-4F09-8148-C483321AD2D9}">
          <dgm14:cNvPr xmlns:dgm14="http://schemas.microsoft.com/office/drawing/2010/diagram" id="0" name="">
            <a:hlinkClick xmlns:r="http://schemas.openxmlformats.org/officeDocument/2006/relationships" r:id="rId3"/>
          </dgm14:cNvPr>
        </a:ext>
      </dgm:extLst>
    </dgm:pt>
    <dgm:pt modelId="{E74D267E-1A72-4F4A-9D5D-95E93DC5029F}" type="parTrans" cxnId="{B2C9E72E-9DFD-464C-819C-593EFA9D971F}">
      <dgm:prSet/>
      <dgm:spPr/>
      <dgm:t>
        <a:bodyPr/>
        <a:lstStyle/>
        <a:p>
          <a:endParaRPr lang="en-US"/>
        </a:p>
      </dgm:t>
    </dgm:pt>
    <dgm:pt modelId="{D47DF25F-BEE9-2948-83CC-08FC1AEA8D9E}" type="sibTrans" cxnId="{B2C9E72E-9DFD-464C-819C-593EFA9D971F}">
      <dgm:prSet/>
      <dgm:spPr/>
      <dgm:t>
        <a:bodyPr/>
        <a:lstStyle/>
        <a:p>
          <a:endParaRPr lang="en-US"/>
        </a:p>
      </dgm:t>
    </dgm:pt>
    <dgm:pt modelId="{3C323889-8995-6341-B765-089EAFB79ED4}">
      <dgm:prSet phldrT="[Text]" custT="1"/>
      <dgm:spPr>
        <a:solidFill>
          <a:srgbClr val="FF0000">
            <a:alpha val="32000"/>
          </a:srgbClr>
        </a:solidFill>
        <a:ln>
          <a:solidFill>
            <a:srgbClr val="FF0000">
              <a:alpha val="90000"/>
            </a:srgbClr>
          </a:solidFill>
        </a:ln>
      </dgm:spPr>
      <dgm:t>
        <a:bodyPr/>
        <a:lstStyle/>
        <a:p>
          <a:r>
            <a:rPr lang="en-US" sz="800"/>
            <a:t>General All-Emergencies Response</a:t>
          </a:r>
        </a:p>
      </dgm:t>
      <dgm:extLst>
        <a:ext uri="{E40237B7-FDA0-4F09-8148-C483321AD2D9}">
          <dgm14:cNvPr xmlns:dgm14="http://schemas.microsoft.com/office/drawing/2010/diagram" id="0" name="">
            <a:hlinkClick xmlns:r="http://schemas.openxmlformats.org/officeDocument/2006/relationships" r:id="rId4"/>
          </dgm14:cNvPr>
        </a:ext>
      </dgm:extLst>
    </dgm:pt>
    <dgm:pt modelId="{28BD3A1C-A88B-6F42-9670-D1BFC995E91F}" type="parTrans" cxnId="{394DEBB0-212D-D844-AB00-AFD409A6EE4B}">
      <dgm:prSet/>
      <dgm:spPr/>
      <dgm:t>
        <a:bodyPr/>
        <a:lstStyle/>
        <a:p>
          <a:endParaRPr lang="en-US"/>
        </a:p>
      </dgm:t>
    </dgm:pt>
    <dgm:pt modelId="{A59C00FC-D230-CA40-9D14-32B8A3A3385A}" type="sibTrans" cxnId="{394DEBB0-212D-D844-AB00-AFD409A6EE4B}">
      <dgm:prSet/>
      <dgm:spPr/>
      <dgm:t>
        <a:bodyPr/>
        <a:lstStyle/>
        <a:p>
          <a:endParaRPr lang="en-US"/>
        </a:p>
      </dgm:t>
    </dgm:pt>
    <dgm:pt modelId="{C7D80370-0A71-B545-A95A-C3C1F58F68E8}">
      <dgm:prSet phldrT="[Text]" custT="1"/>
      <dgm:spPr>
        <a:solidFill>
          <a:srgbClr val="FF0000">
            <a:alpha val="32000"/>
          </a:srgbClr>
        </a:solidFill>
        <a:ln>
          <a:solidFill>
            <a:srgbClr val="FF0000">
              <a:alpha val="90000"/>
            </a:srgbClr>
          </a:solidFill>
        </a:ln>
      </dgm:spPr>
      <dgm:t>
        <a:bodyPr/>
        <a:lstStyle/>
        <a:p>
          <a:r>
            <a:rPr lang="en-US" sz="800"/>
            <a:t>Detailed Responses to Identified Emergency Risks</a:t>
          </a:r>
        </a:p>
      </dgm:t>
    </dgm:pt>
    <dgm:pt modelId="{D8373364-2CBC-D94B-B4C5-0E55A28CAF1E}" type="parTrans" cxnId="{BCFBFC50-8687-614E-AF5C-DE3F0F083D8B}">
      <dgm:prSet/>
      <dgm:spPr/>
      <dgm:t>
        <a:bodyPr/>
        <a:lstStyle/>
        <a:p>
          <a:endParaRPr lang="en-US"/>
        </a:p>
      </dgm:t>
    </dgm:pt>
    <dgm:pt modelId="{5A0EC3EE-A0A7-D24D-B326-8C8399478FBA}" type="sibTrans" cxnId="{BCFBFC50-8687-614E-AF5C-DE3F0F083D8B}">
      <dgm:prSet/>
      <dgm:spPr/>
      <dgm:t>
        <a:bodyPr/>
        <a:lstStyle/>
        <a:p>
          <a:endParaRPr lang="en-US"/>
        </a:p>
      </dgm:t>
    </dgm:pt>
    <dgm:pt modelId="{6C461928-315E-B148-8377-2A32FFA7530F}">
      <dgm:prSet/>
      <dgm:spPr>
        <a:solidFill>
          <a:schemeClr val="accent4">
            <a:lumMod val="50000"/>
          </a:schemeClr>
        </a:solidFill>
      </dgm:spPr>
      <dgm:t>
        <a:bodyPr/>
        <a:lstStyle/>
        <a:p>
          <a:r>
            <a:rPr lang="en-US"/>
            <a:t>Information Display Boards and Forms</a:t>
          </a:r>
        </a:p>
      </dgm:t>
      <dgm:extLst>
        <a:ext uri="{E40237B7-FDA0-4F09-8148-C483321AD2D9}">
          <dgm14:cNvPr xmlns:dgm14="http://schemas.microsoft.com/office/drawing/2010/diagram" id="0" name="">
            <a:hlinkClick xmlns:r="http://schemas.openxmlformats.org/officeDocument/2006/relationships" r:id="rId5"/>
          </dgm14:cNvPr>
        </a:ext>
      </dgm:extLst>
    </dgm:pt>
    <dgm:pt modelId="{27931A27-1B2D-7549-B9BA-1C450E818B2A}" type="parTrans" cxnId="{0EEF08E0-7ED0-0E48-9B11-95BA0E217A1C}">
      <dgm:prSet/>
      <dgm:spPr/>
      <dgm:t>
        <a:bodyPr/>
        <a:lstStyle/>
        <a:p>
          <a:endParaRPr lang="en-US"/>
        </a:p>
      </dgm:t>
    </dgm:pt>
    <dgm:pt modelId="{3A3B3DCF-7C07-D44F-8E2E-6C158DFCB13D}" type="sibTrans" cxnId="{0EEF08E0-7ED0-0E48-9B11-95BA0E217A1C}">
      <dgm:prSet/>
      <dgm:spPr/>
      <dgm:t>
        <a:bodyPr/>
        <a:lstStyle/>
        <a:p>
          <a:endParaRPr lang="en-US"/>
        </a:p>
      </dgm:t>
    </dgm:pt>
    <dgm:pt modelId="{1BB1B8F8-2BC4-7F41-A225-BCADE0B3292D}">
      <dgm:prSet/>
      <dgm:spPr/>
      <dgm:t>
        <a:bodyPr/>
        <a:lstStyle/>
        <a:p>
          <a:r>
            <a:rPr lang="en-US"/>
            <a:t>Confirm Structures and Roles</a:t>
          </a:r>
        </a:p>
      </dgm:t>
      <dgm:extLst>
        <a:ext uri="{E40237B7-FDA0-4F09-8148-C483321AD2D9}">
          <dgm14:cNvPr xmlns:dgm14="http://schemas.microsoft.com/office/drawing/2010/diagram" id="0" name="">
            <a:hlinkClick xmlns:r="http://schemas.openxmlformats.org/officeDocument/2006/relationships" r:id="rId6"/>
          </dgm14:cNvPr>
        </a:ext>
      </dgm:extLst>
    </dgm:pt>
    <dgm:pt modelId="{EC9C5533-94F9-8A45-8B97-55BB4550DB56}" type="parTrans" cxnId="{07277452-A8D9-D04F-9C11-FC9911FC7A5B}">
      <dgm:prSet/>
      <dgm:spPr/>
      <dgm:t>
        <a:bodyPr/>
        <a:lstStyle/>
        <a:p>
          <a:endParaRPr lang="en-US"/>
        </a:p>
      </dgm:t>
    </dgm:pt>
    <dgm:pt modelId="{94755025-AF03-8547-B7D1-55B2C97EB829}" type="sibTrans" cxnId="{07277452-A8D9-D04F-9C11-FC9911FC7A5B}">
      <dgm:prSet/>
      <dgm:spPr/>
      <dgm:t>
        <a:bodyPr/>
        <a:lstStyle/>
        <a:p>
          <a:endParaRPr lang="en-US"/>
        </a:p>
      </dgm:t>
    </dgm:pt>
    <dgm:pt modelId="{33AEEABE-22F4-B144-9FBC-E48D51638319}">
      <dgm:prSet/>
      <dgm:spPr>
        <a:solidFill>
          <a:schemeClr val="accent4"/>
        </a:solidFill>
      </dgm:spPr>
      <dgm:t>
        <a:bodyPr/>
        <a:lstStyle/>
        <a:p>
          <a:r>
            <a:rPr lang="en-US"/>
            <a:t>Crisis &amp; Emergency Management Processes</a:t>
          </a:r>
        </a:p>
      </dgm:t>
      <dgm:extLst>
        <a:ext uri="{E40237B7-FDA0-4F09-8148-C483321AD2D9}">
          <dgm14:cNvPr xmlns:dgm14="http://schemas.microsoft.com/office/drawing/2010/diagram" id="0" name="">
            <a:hlinkClick xmlns:r="http://schemas.openxmlformats.org/officeDocument/2006/relationships" r:id="rId7"/>
          </dgm14:cNvPr>
        </a:ext>
      </dgm:extLst>
    </dgm:pt>
    <dgm:pt modelId="{34C92272-175A-B94E-AD95-901BDCC86BD5}" type="parTrans" cxnId="{173BC9E1-2D55-DA45-A190-7B3120F019A5}">
      <dgm:prSet/>
      <dgm:spPr/>
      <dgm:t>
        <a:bodyPr/>
        <a:lstStyle/>
        <a:p>
          <a:endParaRPr lang="en-US"/>
        </a:p>
      </dgm:t>
    </dgm:pt>
    <dgm:pt modelId="{65B91723-5F45-9249-83B6-04C51BA48ED1}" type="sibTrans" cxnId="{173BC9E1-2D55-DA45-A190-7B3120F019A5}">
      <dgm:prSet/>
      <dgm:spPr/>
      <dgm:t>
        <a:bodyPr/>
        <a:lstStyle/>
        <a:p>
          <a:endParaRPr lang="en-US"/>
        </a:p>
      </dgm:t>
    </dgm:pt>
    <dgm:pt modelId="{9D25D509-8DFF-144F-9C63-8E47F0322A62}">
      <dgm:prSet custT="1"/>
      <dgm:spPr>
        <a:solidFill>
          <a:schemeClr val="accent4">
            <a:lumMod val="50000"/>
            <a:alpha val="30000"/>
          </a:schemeClr>
        </a:solidFill>
        <a:ln>
          <a:solidFill>
            <a:schemeClr val="accent4">
              <a:lumMod val="50000"/>
              <a:alpha val="90000"/>
            </a:schemeClr>
          </a:solidFill>
        </a:ln>
      </dgm:spPr>
      <dgm:t>
        <a:bodyPr/>
        <a:lstStyle/>
        <a:p>
          <a:r>
            <a:rPr lang="en-US" sz="800"/>
            <a:t>Event Logs</a:t>
          </a:r>
        </a:p>
      </dgm:t>
      <dgm:extLst>
        <a:ext uri="{E40237B7-FDA0-4F09-8148-C483321AD2D9}">
          <dgm14:cNvPr xmlns:dgm14="http://schemas.microsoft.com/office/drawing/2010/diagram" id="0" name="">
            <a:hlinkClick xmlns:r="http://schemas.openxmlformats.org/officeDocument/2006/relationships" r:id="rId8"/>
          </dgm14:cNvPr>
        </a:ext>
      </dgm:extLst>
    </dgm:pt>
    <dgm:pt modelId="{EEDD5E34-C7B6-BF43-B861-F7589829AA9B}" type="parTrans" cxnId="{61CD0EED-B9B8-C947-BFDF-26EDE4A160AE}">
      <dgm:prSet/>
      <dgm:spPr/>
      <dgm:t>
        <a:bodyPr/>
        <a:lstStyle/>
        <a:p>
          <a:endParaRPr lang="en-US"/>
        </a:p>
      </dgm:t>
    </dgm:pt>
    <dgm:pt modelId="{A7D0068A-B1A5-8D4E-BAB9-3B4502B59649}" type="sibTrans" cxnId="{61CD0EED-B9B8-C947-BFDF-26EDE4A160AE}">
      <dgm:prSet/>
      <dgm:spPr/>
      <dgm:t>
        <a:bodyPr/>
        <a:lstStyle/>
        <a:p>
          <a:endParaRPr lang="en-US"/>
        </a:p>
      </dgm:t>
    </dgm:pt>
    <dgm:pt modelId="{AAE2CFF6-9DA1-514C-AE5C-F1FF036EBD03}">
      <dgm:prSet custT="1"/>
      <dgm:spPr>
        <a:ln>
          <a:solidFill>
            <a:schemeClr val="bg1">
              <a:lumMod val="50000"/>
              <a:alpha val="90000"/>
            </a:schemeClr>
          </a:solidFill>
        </a:ln>
      </dgm:spPr>
      <dgm:t>
        <a:bodyPr/>
        <a:lstStyle/>
        <a:p>
          <a:r>
            <a:rPr lang="en-AU" sz="800" b="0"/>
            <a:t>Incident Management Team</a:t>
          </a:r>
          <a:endParaRPr lang="en-US" sz="800" b="0"/>
        </a:p>
      </dgm:t>
      <dgm:extLst>
        <a:ext uri="{E40237B7-FDA0-4F09-8148-C483321AD2D9}">
          <dgm14:cNvPr xmlns:dgm14="http://schemas.microsoft.com/office/drawing/2010/diagram" id="0" name="">
            <a:hlinkClick xmlns:r="http://schemas.openxmlformats.org/officeDocument/2006/relationships" r:id="rId9"/>
          </dgm14:cNvPr>
        </a:ext>
      </dgm:extLst>
    </dgm:pt>
    <dgm:pt modelId="{77C6CEEF-D723-284E-80EE-390BB321A954}" type="parTrans" cxnId="{E12186DF-F634-384E-8AFC-C9555E4E17DD}">
      <dgm:prSet/>
      <dgm:spPr/>
      <dgm:t>
        <a:bodyPr/>
        <a:lstStyle/>
        <a:p>
          <a:endParaRPr lang="en-US"/>
        </a:p>
      </dgm:t>
    </dgm:pt>
    <dgm:pt modelId="{57564AE1-AB2F-0446-9892-E347D7D358FB}" type="sibTrans" cxnId="{E12186DF-F634-384E-8AFC-C9555E4E17DD}">
      <dgm:prSet/>
      <dgm:spPr/>
      <dgm:t>
        <a:bodyPr/>
        <a:lstStyle/>
        <a:p>
          <a:endParaRPr lang="en-US"/>
        </a:p>
      </dgm:t>
    </dgm:pt>
    <dgm:pt modelId="{275B4EDA-683A-4D43-AA14-2EEC042ECDF2}">
      <dgm:prSet custT="1"/>
      <dgm:spPr>
        <a:ln>
          <a:solidFill>
            <a:schemeClr val="accent4">
              <a:lumMod val="75000"/>
              <a:alpha val="90000"/>
            </a:schemeClr>
          </a:solidFill>
        </a:ln>
      </dgm:spPr>
      <dgm:t>
        <a:bodyPr/>
        <a:lstStyle/>
        <a:p>
          <a:r>
            <a:rPr lang="en-AU" sz="800" b="0"/>
            <a:t>Team Processes and Interaction</a:t>
          </a:r>
          <a:endParaRPr lang="en-US" sz="800"/>
        </a:p>
      </dgm:t>
      <dgm:extLst>
        <a:ext uri="{E40237B7-FDA0-4F09-8148-C483321AD2D9}">
          <dgm14:cNvPr xmlns:dgm14="http://schemas.microsoft.com/office/drawing/2010/diagram" id="0" name="">
            <a:hlinkClick xmlns:r="http://schemas.openxmlformats.org/officeDocument/2006/relationships" r:id="rId10"/>
          </dgm14:cNvPr>
        </a:ext>
      </dgm:extLst>
    </dgm:pt>
    <dgm:pt modelId="{10F51513-C991-FA48-9688-7105CE771818}" type="parTrans" cxnId="{D91859E8-969F-C44D-A648-17E7A81E4CCD}">
      <dgm:prSet/>
      <dgm:spPr/>
      <dgm:t>
        <a:bodyPr/>
        <a:lstStyle/>
        <a:p>
          <a:endParaRPr lang="en-US"/>
        </a:p>
      </dgm:t>
    </dgm:pt>
    <dgm:pt modelId="{A728B0F8-4F50-E14F-8999-E2319128F7AA}" type="sibTrans" cxnId="{D91859E8-969F-C44D-A648-17E7A81E4CCD}">
      <dgm:prSet/>
      <dgm:spPr/>
      <dgm:t>
        <a:bodyPr/>
        <a:lstStyle/>
        <a:p>
          <a:endParaRPr lang="en-US"/>
        </a:p>
      </dgm:t>
    </dgm:pt>
    <dgm:pt modelId="{481AEAE4-0FFD-7F40-9C76-FDD4A0621E88}">
      <dgm:prSet/>
      <dgm:spPr/>
      <dgm:t>
        <a:bodyPr/>
        <a:lstStyle/>
        <a:p>
          <a:r>
            <a:rPr lang="en-US"/>
            <a:t>Return to Business as Usual</a:t>
          </a:r>
        </a:p>
      </dgm:t>
      <dgm:extLst>
        <a:ext uri="{E40237B7-FDA0-4F09-8148-C483321AD2D9}">
          <dgm14:cNvPr xmlns:dgm14="http://schemas.microsoft.com/office/drawing/2010/diagram" id="0" name="">
            <a:hlinkClick xmlns:r="http://schemas.openxmlformats.org/officeDocument/2006/relationships" r:id="rId11"/>
          </dgm14:cNvPr>
        </a:ext>
      </dgm:extLst>
    </dgm:pt>
    <dgm:pt modelId="{6D78395D-67FE-474A-8933-B76F132E290F}" type="parTrans" cxnId="{C02147AE-DF0D-A34F-8842-7A739624D255}">
      <dgm:prSet/>
      <dgm:spPr/>
      <dgm:t>
        <a:bodyPr/>
        <a:lstStyle/>
        <a:p>
          <a:endParaRPr lang="en-US"/>
        </a:p>
      </dgm:t>
    </dgm:pt>
    <dgm:pt modelId="{BA9A3AD3-2755-B347-BAC5-94B9EFD9D5F9}" type="sibTrans" cxnId="{C02147AE-DF0D-A34F-8842-7A739624D255}">
      <dgm:prSet/>
      <dgm:spPr/>
      <dgm:t>
        <a:bodyPr/>
        <a:lstStyle/>
        <a:p>
          <a:endParaRPr lang="en-US"/>
        </a:p>
      </dgm:t>
    </dgm:pt>
    <dgm:pt modelId="{1697C768-5E2F-D044-8F5A-9F142A9FD26C}">
      <dgm:prSet/>
      <dgm:spPr/>
      <dgm:t>
        <a:bodyPr/>
        <a:lstStyle/>
        <a:p>
          <a:r>
            <a:rPr lang="en-US"/>
            <a:t>Individual Duty Cards</a:t>
          </a:r>
        </a:p>
      </dgm:t>
      <dgm:extLst>
        <a:ext uri="{E40237B7-FDA0-4F09-8148-C483321AD2D9}">
          <dgm14:cNvPr xmlns:dgm14="http://schemas.microsoft.com/office/drawing/2010/diagram" id="0" name="">
            <a:hlinkClick xmlns:r="http://schemas.openxmlformats.org/officeDocument/2006/relationships" r:id="rId12"/>
          </dgm14:cNvPr>
        </a:ext>
      </dgm:extLst>
    </dgm:pt>
    <dgm:pt modelId="{7F983040-5806-E942-AA67-B74C3B25E892}" type="parTrans" cxnId="{F493C946-88E1-F445-B0E3-99D64E116486}">
      <dgm:prSet/>
      <dgm:spPr/>
      <dgm:t>
        <a:bodyPr/>
        <a:lstStyle/>
        <a:p>
          <a:endParaRPr lang="en-US"/>
        </a:p>
      </dgm:t>
    </dgm:pt>
    <dgm:pt modelId="{C17623BD-10C8-D544-A58C-601A0B111534}" type="sibTrans" cxnId="{F493C946-88E1-F445-B0E3-99D64E116486}">
      <dgm:prSet/>
      <dgm:spPr/>
      <dgm:t>
        <a:bodyPr/>
        <a:lstStyle/>
        <a:p>
          <a:endParaRPr lang="en-US"/>
        </a:p>
      </dgm:t>
    </dgm:pt>
    <dgm:pt modelId="{B0358015-50F7-7842-AD1E-A9B9DABC9B96}">
      <dgm:prSet/>
      <dgm:spPr>
        <a:solidFill>
          <a:srgbClr val="660066"/>
        </a:solidFill>
      </dgm:spPr>
      <dgm:t>
        <a:bodyPr/>
        <a:lstStyle/>
        <a:p>
          <a:r>
            <a:rPr lang="en-US"/>
            <a:t>Maps and Diagrams</a:t>
          </a:r>
        </a:p>
      </dgm:t>
      <dgm:extLst>
        <a:ext uri="{E40237B7-FDA0-4F09-8148-C483321AD2D9}">
          <dgm14:cNvPr xmlns:dgm14="http://schemas.microsoft.com/office/drawing/2010/diagram" id="0" name="">
            <a:hlinkClick xmlns:r="http://schemas.openxmlformats.org/officeDocument/2006/relationships" r:id="rId13"/>
          </dgm14:cNvPr>
        </a:ext>
      </dgm:extLst>
    </dgm:pt>
    <dgm:pt modelId="{83CB440E-3967-1A4B-84CF-63B9E6A8C955}" type="parTrans" cxnId="{B03CABE8-444D-D647-9513-D9D63443B852}">
      <dgm:prSet/>
      <dgm:spPr/>
      <dgm:t>
        <a:bodyPr/>
        <a:lstStyle/>
        <a:p>
          <a:endParaRPr lang="en-US"/>
        </a:p>
      </dgm:t>
    </dgm:pt>
    <dgm:pt modelId="{EA62674E-017F-A94C-8656-F17131B07E52}" type="sibTrans" cxnId="{B03CABE8-444D-D647-9513-D9D63443B852}">
      <dgm:prSet/>
      <dgm:spPr/>
      <dgm:t>
        <a:bodyPr/>
        <a:lstStyle/>
        <a:p>
          <a:endParaRPr lang="en-US"/>
        </a:p>
      </dgm:t>
    </dgm:pt>
    <dgm:pt modelId="{A689E56C-7D1B-D54F-A680-1D66418B2B0A}">
      <dgm:prSet phldrT="[Text]" custT="1"/>
      <dgm:spPr>
        <a:ln>
          <a:solidFill>
            <a:srgbClr val="FF6600">
              <a:alpha val="90000"/>
            </a:srgbClr>
          </a:solidFill>
        </a:ln>
      </dgm:spPr>
      <dgm:t>
        <a:bodyPr/>
        <a:lstStyle/>
        <a:p>
          <a:r>
            <a:rPr lang="en-US" sz="800"/>
            <a:t>Establishing the Control Centre (ICC)</a:t>
          </a:r>
        </a:p>
      </dgm:t>
      <dgm:extLst/>
    </dgm:pt>
    <dgm:pt modelId="{36253DFC-DD69-994B-AD4A-63FA67FF14F7}" type="parTrans" cxnId="{C401E516-5CE2-9B41-A664-EF621D751C40}">
      <dgm:prSet/>
      <dgm:spPr/>
      <dgm:t>
        <a:bodyPr/>
        <a:lstStyle/>
        <a:p>
          <a:endParaRPr lang="en-US"/>
        </a:p>
      </dgm:t>
    </dgm:pt>
    <dgm:pt modelId="{B25130A1-F522-7848-82F7-845F46F6B277}" type="sibTrans" cxnId="{C401E516-5CE2-9B41-A664-EF621D751C40}">
      <dgm:prSet/>
      <dgm:spPr/>
      <dgm:t>
        <a:bodyPr/>
        <a:lstStyle/>
        <a:p>
          <a:endParaRPr lang="en-US"/>
        </a:p>
      </dgm:t>
    </dgm:pt>
    <dgm:pt modelId="{F038179C-26AD-2747-BAF5-036FA494D109}">
      <dgm:prSet custT="1"/>
      <dgm:spPr>
        <a:ln>
          <a:solidFill>
            <a:schemeClr val="bg1">
              <a:lumMod val="50000"/>
              <a:alpha val="90000"/>
            </a:schemeClr>
          </a:solidFill>
        </a:ln>
      </dgm:spPr>
      <dgm:t>
        <a:bodyPr/>
        <a:lstStyle/>
        <a:p>
          <a:r>
            <a:rPr lang="en-AU" sz="800" b="0"/>
            <a:t>Crisis Management Team</a:t>
          </a:r>
        </a:p>
      </dgm:t>
    </dgm:pt>
    <dgm:pt modelId="{B428AEA2-4640-274C-841F-1ADE22FF8A0E}" type="parTrans" cxnId="{EF4B11DA-36F3-2347-BF29-EE9D4A528713}">
      <dgm:prSet/>
      <dgm:spPr/>
      <dgm:t>
        <a:bodyPr/>
        <a:lstStyle/>
        <a:p>
          <a:endParaRPr lang="en-US"/>
        </a:p>
      </dgm:t>
    </dgm:pt>
    <dgm:pt modelId="{7353D8E5-DF4C-A040-96A6-5ED576DA6CB8}" type="sibTrans" cxnId="{EF4B11DA-36F3-2347-BF29-EE9D4A528713}">
      <dgm:prSet/>
      <dgm:spPr/>
      <dgm:t>
        <a:bodyPr/>
        <a:lstStyle/>
        <a:p>
          <a:endParaRPr lang="en-US"/>
        </a:p>
      </dgm:t>
    </dgm:pt>
    <dgm:pt modelId="{5340AE5D-68F4-5E49-8F02-5D5C1B9752AF}">
      <dgm:prSet custT="1"/>
      <dgm:spPr>
        <a:ln>
          <a:solidFill>
            <a:schemeClr val="bg1">
              <a:lumMod val="50000"/>
              <a:alpha val="90000"/>
            </a:schemeClr>
          </a:solidFill>
        </a:ln>
      </dgm:spPr>
      <dgm:t>
        <a:bodyPr/>
        <a:lstStyle/>
        <a:p>
          <a:r>
            <a:rPr lang="en-AU" sz="800" b="0"/>
            <a:t>Corporate Communications Team</a:t>
          </a:r>
        </a:p>
      </dgm:t>
    </dgm:pt>
    <dgm:pt modelId="{195E7050-98C0-5A48-8C3F-E966866049BD}" type="parTrans" cxnId="{6B869684-E680-E547-9A3F-519E8F0F8EFA}">
      <dgm:prSet/>
      <dgm:spPr/>
      <dgm:t>
        <a:bodyPr/>
        <a:lstStyle/>
        <a:p>
          <a:endParaRPr lang="en-US"/>
        </a:p>
      </dgm:t>
    </dgm:pt>
    <dgm:pt modelId="{7C4FAC2E-3842-4A4F-8CFB-5990853086B2}" type="sibTrans" cxnId="{6B869684-E680-E547-9A3F-519E8F0F8EFA}">
      <dgm:prSet/>
      <dgm:spPr/>
      <dgm:t>
        <a:bodyPr/>
        <a:lstStyle/>
        <a:p>
          <a:endParaRPr lang="en-US"/>
        </a:p>
      </dgm:t>
    </dgm:pt>
    <dgm:pt modelId="{7BC9C15F-5C39-CC4E-B9D3-2A6CE9E93C04}">
      <dgm:prSet custT="1"/>
      <dgm:spPr>
        <a:ln>
          <a:solidFill>
            <a:schemeClr val="bg1">
              <a:lumMod val="50000"/>
              <a:alpha val="90000"/>
            </a:schemeClr>
          </a:solidFill>
        </a:ln>
      </dgm:spPr>
      <dgm:t>
        <a:bodyPr/>
        <a:lstStyle/>
        <a:p>
          <a:r>
            <a:rPr lang="en-AU" sz="800" b="0"/>
            <a:t>HR Support Team</a:t>
          </a:r>
        </a:p>
      </dgm:t>
    </dgm:pt>
    <dgm:pt modelId="{D4A6B321-B628-E340-8DE2-F6546ABA935E}" type="parTrans" cxnId="{2DAC945F-936F-844E-A4C8-6256F4E107F4}">
      <dgm:prSet/>
      <dgm:spPr/>
      <dgm:t>
        <a:bodyPr/>
        <a:lstStyle/>
        <a:p>
          <a:endParaRPr lang="en-US"/>
        </a:p>
      </dgm:t>
    </dgm:pt>
    <dgm:pt modelId="{01C0ECA5-7A2C-6541-BDF4-F3A8E9BB9DBB}" type="sibTrans" cxnId="{2DAC945F-936F-844E-A4C8-6256F4E107F4}">
      <dgm:prSet/>
      <dgm:spPr/>
      <dgm:t>
        <a:bodyPr/>
        <a:lstStyle/>
        <a:p>
          <a:endParaRPr lang="en-US"/>
        </a:p>
      </dgm:t>
    </dgm:pt>
    <dgm:pt modelId="{2034491A-4E42-6441-B098-1DDB396BEAF0}">
      <dgm:prSet custT="1"/>
      <dgm:spPr>
        <a:ln>
          <a:solidFill>
            <a:schemeClr val="accent4">
              <a:lumMod val="75000"/>
              <a:alpha val="90000"/>
            </a:schemeClr>
          </a:solidFill>
        </a:ln>
      </dgm:spPr>
      <dgm:t>
        <a:bodyPr/>
        <a:lstStyle/>
        <a:p>
          <a:r>
            <a:rPr lang="en-AU" sz="800" b="0"/>
            <a:t>Incident Action Planning</a:t>
          </a:r>
        </a:p>
      </dgm:t>
    </dgm:pt>
    <dgm:pt modelId="{C5B16BF1-198A-454F-BCEC-F120AE18D73D}" type="parTrans" cxnId="{1FC8C673-6691-0D48-B539-16B95FA85A17}">
      <dgm:prSet/>
      <dgm:spPr/>
      <dgm:t>
        <a:bodyPr/>
        <a:lstStyle/>
        <a:p>
          <a:endParaRPr lang="en-US"/>
        </a:p>
      </dgm:t>
    </dgm:pt>
    <dgm:pt modelId="{E77F1ABA-1198-5145-96F0-D94316A8EAFD}" type="sibTrans" cxnId="{1FC8C673-6691-0D48-B539-16B95FA85A17}">
      <dgm:prSet/>
      <dgm:spPr/>
      <dgm:t>
        <a:bodyPr/>
        <a:lstStyle/>
        <a:p>
          <a:endParaRPr lang="en-US"/>
        </a:p>
      </dgm:t>
    </dgm:pt>
    <dgm:pt modelId="{33EA7184-47C3-C24F-A40D-CD89DC3E4E12}">
      <dgm:prSet custT="1"/>
      <dgm:spPr>
        <a:ln>
          <a:solidFill>
            <a:schemeClr val="accent4">
              <a:lumMod val="75000"/>
              <a:alpha val="90000"/>
            </a:schemeClr>
          </a:solidFill>
        </a:ln>
      </dgm:spPr>
      <dgm:t>
        <a:bodyPr/>
        <a:lstStyle/>
        <a:p>
          <a:r>
            <a:rPr lang="en-AU" sz="800" b="0"/>
            <a:t>Managing Affected People and the Media</a:t>
          </a:r>
        </a:p>
      </dgm:t>
    </dgm:pt>
    <dgm:pt modelId="{292AF9D8-8695-6F4C-8E5A-7B2663FB0CF7}" type="parTrans" cxnId="{C3157512-82ED-B441-9810-5EAE4197568B}">
      <dgm:prSet/>
      <dgm:spPr/>
      <dgm:t>
        <a:bodyPr/>
        <a:lstStyle/>
        <a:p>
          <a:endParaRPr lang="en-US"/>
        </a:p>
      </dgm:t>
    </dgm:pt>
    <dgm:pt modelId="{16D5CBDA-85D1-C640-B2A9-D72838C14F79}" type="sibTrans" cxnId="{C3157512-82ED-B441-9810-5EAE4197568B}">
      <dgm:prSet/>
      <dgm:spPr/>
      <dgm:t>
        <a:bodyPr/>
        <a:lstStyle/>
        <a:p>
          <a:endParaRPr lang="en-US"/>
        </a:p>
      </dgm:t>
    </dgm:pt>
    <dgm:pt modelId="{78154AEA-C285-0648-90C0-9F9B39D34319}">
      <dgm:prSet custT="1"/>
      <dgm:spPr>
        <a:ln>
          <a:solidFill>
            <a:schemeClr val="accent4">
              <a:lumMod val="75000"/>
              <a:alpha val="90000"/>
            </a:schemeClr>
          </a:solidFill>
        </a:ln>
      </dgm:spPr>
      <dgm:t>
        <a:bodyPr/>
        <a:lstStyle/>
        <a:p>
          <a:r>
            <a:rPr lang="en-AU" sz="800" b="0"/>
            <a:t>Incident Reporting</a:t>
          </a:r>
        </a:p>
      </dgm:t>
    </dgm:pt>
    <dgm:pt modelId="{821A79D6-35E9-6341-A6CD-9F237FBE2661}" type="parTrans" cxnId="{792702D5-1603-5B4D-9A39-A69ECBCB41DA}">
      <dgm:prSet/>
      <dgm:spPr/>
      <dgm:t>
        <a:bodyPr/>
        <a:lstStyle/>
        <a:p>
          <a:endParaRPr lang="en-US"/>
        </a:p>
      </dgm:t>
    </dgm:pt>
    <dgm:pt modelId="{24B16F87-DC3C-D74D-AD8E-58D4145AC99D}" type="sibTrans" cxnId="{792702D5-1603-5B4D-9A39-A69ECBCB41DA}">
      <dgm:prSet/>
      <dgm:spPr/>
      <dgm:t>
        <a:bodyPr/>
        <a:lstStyle/>
        <a:p>
          <a:endParaRPr lang="en-US"/>
        </a:p>
      </dgm:t>
    </dgm:pt>
    <dgm:pt modelId="{2CA8598D-B9C5-2E4B-B9BF-98C0FD99C623}">
      <dgm:prSet custT="1"/>
      <dgm:spPr>
        <a:ln>
          <a:solidFill>
            <a:schemeClr val="accent5">
              <a:lumMod val="75000"/>
              <a:alpha val="90000"/>
            </a:schemeClr>
          </a:solidFill>
        </a:ln>
      </dgm:spPr>
      <dgm:t>
        <a:bodyPr/>
        <a:lstStyle/>
        <a:p>
          <a:r>
            <a:rPr lang="en-US" sz="800"/>
            <a:t>Roles</a:t>
          </a:r>
        </a:p>
      </dgm:t>
    </dgm:pt>
    <dgm:pt modelId="{70CB37C2-8808-CB46-AF4C-54D945F7CEEC}" type="parTrans" cxnId="{B684033A-8883-4D43-8C80-EABF0F1518F2}">
      <dgm:prSet/>
      <dgm:spPr/>
      <dgm:t>
        <a:bodyPr/>
        <a:lstStyle/>
        <a:p>
          <a:endParaRPr lang="en-US"/>
        </a:p>
      </dgm:t>
    </dgm:pt>
    <dgm:pt modelId="{35552B43-689C-9F4E-B467-D33792F2A798}" type="sibTrans" cxnId="{B684033A-8883-4D43-8C80-EABF0F1518F2}">
      <dgm:prSet/>
      <dgm:spPr/>
      <dgm:t>
        <a:bodyPr/>
        <a:lstStyle/>
        <a:p>
          <a:endParaRPr lang="en-US"/>
        </a:p>
      </dgm:t>
    </dgm:pt>
    <dgm:pt modelId="{7D52FF54-AD03-AC48-B23F-8E22D2544B99}">
      <dgm:prSet custT="1"/>
      <dgm:spPr>
        <a:ln>
          <a:solidFill>
            <a:schemeClr val="accent5">
              <a:lumMod val="75000"/>
              <a:alpha val="90000"/>
            </a:schemeClr>
          </a:solidFill>
        </a:ln>
      </dgm:spPr>
      <dgm:t>
        <a:bodyPr/>
        <a:lstStyle/>
        <a:p>
          <a:r>
            <a:rPr lang="en-US" sz="800"/>
            <a:t>Locations</a:t>
          </a:r>
        </a:p>
      </dgm:t>
    </dgm:pt>
    <dgm:pt modelId="{722D3FA1-7B6A-DD45-8933-BC526CB9DF38}" type="parTrans" cxnId="{EAC2FA97-3EC9-E94E-AB5C-82F5E8DBF713}">
      <dgm:prSet/>
      <dgm:spPr/>
      <dgm:t>
        <a:bodyPr/>
        <a:lstStyle/>
        <a:p>
          <a:endParaRPr lang="en-US"/>
        </a:p>
      </dgm:t>
    </dgm:pt>
    <dgm:pt modelId="{FCE8C23F-1B6B-3945-A7C5-7D5F7F9319FF}" type="sibTrans" cxnId="{EAC2FA97-3EC9-E94E-AB5C-82F5E8DBF713}">
      <dgm:prSet/>
      <dgm:spPr/>
      <dgm:t>
        <a:bodyPr/>
        <a:lstStyle/>
        <a:p>
          <a:endParaRPr lang="en-US"/>
        </a:p>
      </dgm:t>
    </dgm:pt>
    <dgm:pt modelId="{08B9B2DA-56F2-7C4A-880F-8CA291181853}">
      <dgm:prSet custT="1"/>
      <dgm:spPr>
        <a:ln>
          <a:solidFill>
            <a:srgbClr val="008000">
              <a:alpha val="90000"/>
            </a:srgbClr>
          </a:solidFill>
        </a:ln>
      </dgm:spPr>
      <dgm:t>
        <a:bodyPr/>
        <a:lstStyle/>
        <a:p>
          <a:r>
            <a:rPr lang="en-AU" sz="800"/>
            <a:t>Termination of an Emergency</a:t>
          </a:r>
          <a:endParaRPr lang="en-US" sz="800"/>
        </a:p>
      </dgm:t>
    </dgm:pt>
    <dgm:pt modelId="{DBBF1A35-4B90-6F44-94C8-D98F514E19F6}" type="parTrans" cxnId="{955E319D-4311-A14B-A05D-4A24A94B7066}">
      <dgm:prSet/>
      <dgm:spPr/>
      <dgm:t>
        <a:bodyPr/>
        <a:lstStyle/>
        <a:p>
          <a:endParaRPr lang="en-US"/>
        </a:p>
      </dgm:t>
    </dgm:pt>
    <dgm:pt modelId="{4524D2B4-CB19-9A4A-9289-40D68E9859A6}" type="sibTrans" cxnId="{955E319D-4311-A14B-A05D-4A24A94B7066}">
      <dgm:prSet/>
      <dgm:spPr/>
      <dgm:t>
        <a:bodyPr/>
        <a:lstStyle/>
        <a:p>
          <a:endParaRPr lang="en-US"/>
        </a:p>
      </dgm:t>
    </dgm:pt>
    <dgm:pt modelId="{8111F986-FB8E-6C4C-A85A-98AF88174AA8}">
      <dgm:prSet custT="1"/>
      <dgm:spPr>
        <a:ln>
          <a:solidFill>
            <a:srgbClr val="008000">
              <a:alpha val="90000"/>
            </a:srgbClr>
          </a:solidFill>
        </a:ln>
      </dgm:spPr>
      <dgm:t>
        <a:bodyPr/>
        <a:lstStyle/>
        <a:p>
          <a:r>
            <a:rPr lang="en-AU" sz="800"/>
            <a:t>Incident Investigation</a:t>
          </a:r>
        </a:p>
      </dgm:t>
    </dgm:pt>
    <dgm:pt modelId="{2AF05456-7129-064A-ADBC-83B884751B78}" type="parTrans" cxnId="{6DB9412E-4990-E54A-8068-1DD2889E5070}">
      <dgm:prSet/>
      <dgm:spPr/>
      <dgm:t>
        <a:bodyPr/>
        <a:lstStyle/>
        <a:p>
          <a:endParaRPr lang="en-US"/>
        </a:p>
      </dgm:t>
    </dgm:pt>
    <dgm:pt modelId="{BB8E971A-61F3-6547-9599-FAD653029512}" type="sibTrans" cxnId="{6DB9412E-4990-E54A-8068-1DD2889E5070}">
      <dgm:prSet/>
      <dgm:spPr/>
      <dgm:t>
        <a:bodyPr/>
        <a:lstStyle/>
        <a:p>
          <a:endParaRPr lang="en-US"/>
        </a:p>
      </dgm:t>
    </dgm:pt>
    <dgm:pt modelId="{2867C0CB-C6B7-0F42-97B0-8E5D2046697B}">
      <dgm:prSet custT="1"/>
      <dgm:spPr>
        <a:ln>
          <a:solidFill>
            <a:srgbClr val="008000">
              <a:alpha val="90000"/>
            </a:srgbClr>
          </a:solidFill>
        </a:ln>
      </dgm:spPr>
      <dgm:t>
        <a:bodyPr/>
        <a:lstStyle/>
        <a:p>
          <a:r>
            <a:rPr lang="en-AU" sz="800" b="0"/>
            <a:t>Clean-up and Recovery</a:t>
          </a:r>
          <a:endParaRPr lang="en-US" sz="800"/>
        </a:p>
      </dgm:t>
    </dgm:pt>
    <dgm:pt modelId="{8B0FE18A-58AF-CD40-98F4-26D58DA1DBBB}" type="parTrans" cxnId="{3713DA58-EA97-0549-B5FD-320CF8A8E0F0}">
      <dgm:prSet/>
      <dgm:spPr/>
      <dgm:t>
        <a:bodyPr/>
        <a:lstStyle/>
        <a:p>
          <a:endParaRPr lang="en-US"/>
        </a:p>
      </dgm:t>
    </dgm:pt>
    <dgm:pt modelId="{8D69943D-AF0E-A241-A9B4-0DAE3236F1C0}" type="sibTrans" cxnId="{3713DA58-EA97-0549-B5FD-320CF8A8E0F0}">
      <dgm:prSet/>
      <dgm:spPr/>
      <dgm:t>
        <a:bodyPr/>
        <a:lstStyle/>
        <a:p>
          <a:endParaRPr lang="en-US"/>
        </a:p>
      </dgm:t>
    </dgm:pt>
    <dgm:pt modelId="{40423426-FBB5-2441-B3B2-4E4B38939E23}">
      <dgm:prSet custT="1"/>
      <dgm:spPr>
        <a:ln>
          <a:solidFill>
            <a:srgbClr val="008000">
              <a:alpha val="90000"/>
            </a:srgbClr>
          </a:solidFill>
        </a:ln>
      </dgm:spPr>
      <dgm:t>
        <a:bodyPr/>
        <a:lstStyle/>
        <a:p>
          <a:r>
            <a:rPr lang="en-AU" sz="800" b="0"/>
            <a:t>Debrief</a:t>
          </a:r>
          <a:endParaRPr lang="en-US" sz="800"/>
        </a:p>
      </dgm:t>
    </dgm:pt>
    <dgm:pt modelId="{488E0396-6E40-AD43-9646-73CC5CF36BDE}" type="parTrans" cxnId="{64ACF231-A3E2-8E49-9D3B-D34FA10FF1EF}">
      <dgm:prSet/>
      <dgm:spPr/>
      <dgm:t>
        <a:bodyPr/>
        <a:lstStyle/>
        <a:p>
          <a:endParaRPr lang="en-US"/>
        </a:p>
      </dgm:t>
    </dgm:pt>
    <dgm:pt modelId="{9DF757EC-EE05-E643-BD7C-7379130EC329}" type="sibTrans" cxnId="{64ACF231-A3E2-8E49-9D3B-D34FA10FF1EF}">
      <dgm:prSet/>
      <dgm:spPr/>
      <dgm:t>
        <a:bodyPr/>
        <a:lstStyle/>
        <a:p>
          <a:endParaRPr lang="en-US"/>
        </a:p>
      </dgm:t>
    </dgm:pt>
    <dgm:pt modelId="{634E6835-DE7B-E248-AA9F-13BFEE8FBED1}">
      <dgm:prSet custT="1"/>
      <dgm:spPr>
        <a:solidFill>
          <a:srgbClr val="660066">
            <a:alpha val="16000"/>
          </a:srgbClr>
        </a:solidFill>
        <a:ln>
          <a:solidFill>
            <a:srgbClr val="660066">
              <a:alpha val="90000"/>
            </a:srgbClr>
          </a:solidFill>
        </a:ln>
      </dgm:spPr>
      <dgm:t>
        <a:bodyPr/>
        <a:lstStyle/>
        <a:p>
          <a:r>
            <a:rPr lang="en-US" sz="800"/>
            <a:t>Port of Geraldton Limits</a:t>
          </a:r>
        </a:p>
      </dgm:t>
    </dgm:pt>
    <dgm:pt modelId="{20276A30-D51B-4B43-8C96-751C81311BCA}" type="parTrans" cxnId="{303E1E74-BB96-8041-AEC8-9456893B2169}">
      <dgm:prSet/>
      <dgm:spPr/>
      <dgm:t>
        <a:bodyPr/>
        <a:lstStyle/>
        <a:p>
          <a:endParaRPr lang="en-US"/>
        </a:p>
      </dgm:t>
    </dgm:pt>
    <dgm:pt modelId="{3FDD90F9-BB51-564B-B82E-D63B727A59BF}" type="sibTrans" cxnId="{303E1E74-BB96-8041-AEC8-9456893B2169}">
      <dgm:prSet/>
      <dgm:spPr/>
      <dgm:t>
        <a:bodyPr/>
        <a:lstStyle/>
        <a:p>
          <a:endParaRPr lang="en-US"/>
        </a:p>
      </dgm:t>
    </dgm:pt>
    <dgm:pt modelId="{15CDE333-650F-3046-A581-5242AB6C4C9B}">
      <dgm:prSet custT="1"/>
      <dgm:spPr>
        <a:solidFill>
          <a:srgbClr val="660066">
            <a:alpha val="16000"/>
          </a:srgbClr>
        </a:solidFill>
        <a:ln>
          <a:solidFill>
            <a:srgbClr val="660066">
              <a:alpha val="90000"/>
            </a:srgbClr>
          </a:solidFill>
        </a:ln>
      </dgm:spPr>
      <dgm:t>
        <a:bodyPr/>
        <a:lstStyle/>
        <a:p>
          <a:r>
            <a:rPr lang="en-US" sz="800"/>
            <a:t>Port Evacuation and Muster Locations</a:t>
          </a:r>
        </a:p>
      </dgm:t>
    </dgm:pt>
    <dgm:pt modelId="{38D2EAB0-0083-2D42-926C-4D91B4B159D9}" type="parTrans" cxnId="{21C0F7C1-061F-6149-9A8B-BCCA6D004904}">
      <dgm:prSet/>
      <dgm:spPr/>
      <dgm:t>
        <a:bodyPr/>
        <a:lstStyle/>
        <a:p>
          <a:endParaRPr lang="en-US"/>
        </a:p>
      </dgm:t>
    </dgm:pt>
    <dgm:pt modelId="{5E6408DB-78CC-834F-AC88-32C2DC0F0454}" type="sibTrans" cxnId="{21C0F7C1-061F-6149-9A8B-BCCA6D004904}">
      <dgm:prSet/>
      <dgm:spPr/>
      <dgm:t>
        <a:bodyPr/>
        <a:lstStyle/>
        <a:p>
          <a:endParaRPr lang="en-US"/>
        </a:p>
      </dgm:t>
    </dgm:pt>
    <dgm:pt modelId="{FAE2BA9E-D9D0-0A46-8B23-51D114530CA0}">
      <dgm:prSet custT="1"/>
      <dgm:spPr>
        <a:solidFill>
          <a:srgbClr val="660066">
            <a:alpha val="16000"/>
          </a:srgbClr>
        </a:solidFill>
        <a:ln>
          <a:solidFill>
            <a:srgbClr val="660066">
              <a:alpha val="90000"/>
            </a:srgbClr>
          </a:solidFill>
        </a:ln>
      </dgm:spPr>
      <dgm:t>
        <a:bodyPr/>
        <a:lstStyle/>
        <a:p>
          <a:endParaRPr lang="en-US" sz="1000"/>
        </a:p>
      </dgm:t>
    </dgm:pt>
    <dgm:pt modelId="{690A1F67-0BA7-154B-BFC0-51C6C85C8818}" type="parTrans" cxnId="{4A4C2840-CC9A-D346-850E-A27355A76304}">
      <dgm:prSet/>
      <dgm:spPr/>
      <dgm:t>
        <a:bodyPr/>
        <a:lstStyle/>
        <a:p>
          <a:endParaRPr lang="en-US"/>
        </a:p>
      </dgm:t>
    </dgm:pt>
    <dgm:pt modelId="{A6A47132-D304-6549-91BA-20377BCA4D1D}" type="sibTrans" cxnId="{4A4C2840-CC9A-D346-850E-A27355A76304}">
      <dgm:prSet/>
      <dgm:spPr/>
      <dgm:t>
        <a:bodyPr/>
        <a:lstStyle/>
        <a:p>
          <a:endParaRPr lang="en-US"/>
        </a:p>
      </dgm:t>
    </dgm:pt>
    <dgm:pt modelId="{56BD4AC3-9F82-BE4B-876F-533991D459AF}">
      <dgm:prSet custT="1"/>
      <dgm:spPr>
        <a:solidFill>
          <a:srgbClr val="660066">
            <a:alpha val="16000"/>
          </a:srgbClr>
        </a:solidFill>
        <a:ln>
          <a:solidFill>
            <a:srgbClr val="660066">
              <a:alpha val="90000"/>
            </a:srgbClr>
          </a:solidFill>
        </a:ln>
      </dgm:spPr>
      <dgm:t>
        <a:bodyPr/>
        <a:lstStyle/>
        <a:p>
          <a:r>
            <a:rPr lang="en-US" sz="800"/>
            <a:t>Emergency Resource Location Map</a:t>
          </a:r>
        </a:p>
      </dgm:t>
    </dgm:pt>
    <dgm:pt modelId="{6035744C-A605-AC43-A161-34A0B1ECF987}" type="parTrans" cxnId="{53F96562-062D-6646-A723-B2761DFB9DF2}">
      <dgm:prSet/>
      <dgm:spPr/>
      <dgm:t>
        <a:bodyPr/>
        <a:lstStyle/>
        <a:p>
          <a:endParaRPr lang="en-US"/>
        </a:p>
      </dgm:t>
    </dgm:pt>
    <dgm:pt modelId="{0123B5F7-B259-4645-A157-8CE320BD559E}" type="sibTrans" cxnId="{53F96562-062D-6646-A723-B2761DFB9DF2}">
      <dgm:prSet/>
      <dgm:spPr/>
      <dgm:t>
        <a:bodyPr/>
        <a:lstStyle/>
        <a:p>
          <a:endParaRPr lang="en-US"/>
        </a:p>
      </dgm:t>
    </dgm:pt>
    <dgm:pt modelId="{DB2E63FA-B319-AE48-896D-631DC74626D8}">
      <dgm:prSet custT="1"/>
      <dgm:spPr>
        <a:solidFill>
          <a:srgbClr val="660066">
            <a:alpha val="16000"/>
          </a:srgbClr>
        </a:solidFill>
        <a:ln>
          <a:solidFill>
            <a:srgbClr val="660066">
              <a:alpha val="90000"/>
            </a:srgbClr>
          </a:solidFill>
        </a:ln>
      </dgm:spPr>
      <dgm:t>
        <a:bodyPr/>
        <a:lstStyle/>
        <a:p>
          <a:r>
            <a:rPr lang="en-US" sz="800"/>
            <a:t>Large Scale IMT Building Layout</a:t>
          </a:r>
        </a:p>
      </dgm:t>
    </dgm:pt>
    <dgm:pt modelId="{3D7C0E9C-54F3-9F49-8786-8CD31C260F99}" type="parTrans" cxnId="{4DC91049-61F1-8640-BCA4-11E470A298C0}">
      <dgm:prSet/>
      <dgm:spPr/>
      <dgm:t>
        <a:bodyPr/>
        <a:lstStyle/>
        <a:p>
          <a:endParaRPr lang="en-US"/>
        </a:p>
      </dgm:t>
    </dgm:pt>
    <dgm:pt modelId="{0AF9DCB3-D7EE-8448-9D4E-51626D980BE1}" type="sibTrans" cxnId="{4DC91049-61F1-8640-BCA4-11E470A298C0}">
      <dgm:prSet/>
      <dgm:spPr/>
      <dgm:t>
        <a:bodyPr/>
        <a:lstStyle/>
        <a:p>
          <a:endParaRPr lang="en-US"/>
        </a:p>
      </dgm:t>
    </dgm:pt>
    <dgm:pt modelId="{9CA3DAB3-4790-794B-A40C-9E4A496E8569}">
      <dgm:prSet custT="1"/>
      <dgm:spPr>
        <a:solidFill>
          <a:schemeClr val="accent4">
            <a:lumMod val="50000"/>
            <a:alpha val="30000"/>
          </a:schemeClr>
        </a:solidFill>
        <a:ln>
          <a:solidFill>
            <a:schemeClr val="accent4">
              <a:lumMod val="50000"/>
              <a:alpha val="90000"/>
            </a:schemeClr>
          </a:solidFill>
        </a:ln>
      </dgm:spPr>
      <dgm:t>
        <a:bodyPr/>
        <a:lstStyle/>
        <a:p>
          <a:r>
            <a:rPr lang="en-US" sz="800"/>
            <a:t>ICC Display Boards</a:t>
          </a:r>
        </a:p>
      </dgm:t>
      <dgm:extLst/>
    </dgm:pt>
    <dgm:pt modelId="{5485EE1E-A604-514E-BCE2-638E2FC53DDF}" type="parTrans" cxnId="{0E51F448-01D0-654F-B065-FB902A0321AE}">
      <dgm:prSet/>
      <dgm:spPr/>
      <dgm:t>
        <a:bodyPr/>
        <a:lstStyle/>
        <a:p>
          <a:endParaRPr lang="en-US"/>
        </a:p>
      </dgm:t>
    </dgm:pt>
    <dgm:pt modelId="{C837F5B1-B7AB-504A-8E89-F4EFD57090AE}" type="sibTrans" cxnId="{0E51F448-01D0-654F-B065-FB902A0321AE}">
      <dgm:prSet/>
      <dgm:spPr/>
      <dgm:t>
        <a:bodyPr/>
        <a:lstStyle/>
        <a:p>
          <a:endParaRPr lang="en-US"/>
        </a:p>
      </dgm:t>
    </dgm:pt>
    <dgm:pt modelId="{C6E3E330-E7DB-C846-928A-715F1A08A6D0}">
      <dgm:prSet custT="1"/>
      <dgm:spPr>
        <a:solidFill>
          <a:schemeClr val="accent4">
            <a:lumMod val="50000"/>
            <a:alpha val="30000"/>
          </a:schemeClr>
        </a:solidFill>
        <a:ln>
          <a:solidFill>
            <a:schemeClr val="accent4">
              <a:lumMod val="50000"/>
              <a:alpha val="90000"/>
            </a:schemeClr>
          </a:solidFill>
        </a:ln>
      </dgm:spPr>
      <dgm:t>
        <a:bodyPr/>
        <a:lstStyle/>
        <a:p>
          <a:endParaRPr lang="en-US" sz="1000"/>
        </a:p>
      </dgm:t>
      <dgm:extLst/>
    </dgm:pt>
    <dgm:pt modelId="{1E628B9B-07CC-184E-BF8A-F5BF54E2C53E}" type="parTrans" cxnId="{6ED59928-5174-D643-91D7-D8014A8619AC}">
      <dgm:prSet/>
      <dgm:spPr/>
      <dgm:t>
        <a:bodyPr/>
        <a:lstStyle/>
        <a:p>
          <a:endParaRPr lang="en-US"/>
        </a:p>
      </dgm:t>
    </dgm:pt>
    <dgm:pt modelId="{F417C195-625D-7F4F-9AC1-3733E21DDC4F}" type="sibTrans" cxnId="{6ED59928-5174-D643-91D7-D8014A8619AC}">
      <dgm:prSet/>
      <dgm:spPr/>
      <dgm:t>
        <a:bodyPr/>
        <a:lstStyle/>
        <a:p>
          <a:endParaRPr lang="en-US"/>
        </a:p>
      </dgm:t>
    </dgm:pt>
    <dgm:pt modelId="{F9898F3A-29A2-764B-8B6D-7F883FD1F3F7}">
      <dgm:prSet custT="1"/>
      <dgm:spPr>
        <a:solidFill>
          <a:schemeClr val="accent4">
            <a:lumMod val="50000"/>
            <a:alpha val="30000"/>
          </a:schemeClr>
        </a:solidFill>
        <a:ln>
          <a:solidFill>
            <a:schemeClr val="accent4">
              <a:lumMod val="50000"/>
              <a:alpha val="90000"/>
            </a:schemeClr>
          </a:solidFill>
        </a:ln>
      </dgm:spPr>
      <dgm:t>
        <a:bodyPr/>
        <a:lstStyle/>
        <a:p>
          <a:r>
            <a:rPr lang="en-US" sz="800"/>
            <a:t>Message Forms</a:t>
          </a:r>
        </a:p>
      </dgm:t>
      <dgm:extLst/>
    </dgm:pt>
    <dgm:pt modelId="{6A9B4BD7-9B08-6243-AFA0-A44DA19C8426}" type="parTrans" cxnId="{892D94E6-88A7-7746-8604-E3F52D33C772}">
      <dgm:prSet/>
      <dgm:spPr/>
      <dgm:t>
        <a:bodyPr/>
        <a:lstStyle/>
        <a:p>
          <a:endParaRPr lang="en-US"/>
        </a:p>
      </dgm:t>
    </dgm:pt>
    <dgm:pt modelId="{A30777A7-B65D-A04F-AB48-492D23C6CC3A}" type="sibTrans" cxnId="{892D94E6-88A7-7746-8604-E3F52D33C772}">
      <dgm:prSet/>
      <dgm:spPr/>
      <dgm:t>
        <a:bodyPr/>
        <a:lstStyle/>
        <a:p>
          <a:endParaRPr lang="en-US"/>
        </a:p>
      </dgm:t>
    </dgm:pt>
    <dgm:pt modelId="{99897D81-ACB7-BB41-92CA-21D6D583AD85}">
      <dgm:prSet custT="1"/>
      <dgm:spPr>
        <a:solidFill>
          <a:schemeClr val="accent4">
            <a:lumMod val="50000"/>
            <a:alpha val="30000"/>
          </a:schemeClr>
        </a:solidFill>
        <a:ln>
          <a:solidFill>
            <a:schemeClr val="accent4">
              <a:lumMod val="50000"/>
              <a:alpha val="90000"/>
            </a:schemeClr>
          </a:solidFill>
        </a:ln>
      </dgm:spPr>
      <dgm:t>
        <a:bodyPr/>
        <a:lstStyle/>
        <a:p>
          <a:r>
            <a:rPr lang="en-US" sz="800"/>
            <a:t>Media Release</a:t>
          </a:r>
        </a:p>
      </dgm:t>
      <dgm:extLst/>
    </dgm:pt>
    <dgm:pt modelId="{B81BD79C-8051-A049-A1D8-B0188C9A67A1}" type="parTrans" cxnId="{A161CE51-A137-BF47-BFD1-43547D89C9AD}">
      <dgm:prSet/>
      <dgm:spPr/>
      <dgm:t>
        <a:bodyPr/>
        <a:lstStyle/>
        <a:p>
          <a:endParaRPr lang="en-US"/>
        </a:p>
      </dgm:t>
    </dgm:pt>
    <dgm:pt modelId="{B6CDCB40-93C1-6D4C-AB09-73E8058DF48C}" type="sibTrans" cxnId="{A161CE51-A137-BF47-BFD1-43547D89C9AD}">
      <dgm:prSet/>
      <dgm:spPr/>
      <dgm:t>
        <a:bodyPr/>
        <a:lstStyle/>
        <a:p>
          <a:endParaRPr lang="en-US"/>
        </a:p>
      </dgm:t>
    </dgm:pt>
    <dgm:pt modelId="{D8D39AFF-EFD4-384C-8CCC-2A5A6DF44640}">
      <dgm:prSet phldrT="[Text]" custT="1"/>
      <dgm:spPr>
        <a:ln>
          <a:solidFill>
            <a:srgbClr val="FF6600">
              <a:alpha val="90000"/>
            </a:srgbClr>
          </a:solidFill>
        </a:ln>
      </dgm:spPr>
      <dgm:t>
        <a:bodyPr/>
        <a:lstStyle/>
        <a:p>
          <a:r>
            <a:rPr lang="en-US" sz="800"/>
            <a:t>ICC Location</a:t>
          </a:r>
        </a:p>
      </dgm:t>
      <dgm:extLst/>
    </dgm:pt>
    <dgm:pt modelId="{CD75E6F0-EB21-7D43-9F33-E34674B7387E}" type="parTrans" cxnId="{93A0F87F-82B5-5A4C-AF9B-DCFD322F1C13}">
      <dgm:prSet/>
      <dgm:spPr/>
      <dgm:t>
        <a:bodyPr/>
        <a:lstStyle/>
        <a:p>
          <a:endParaRPr lang="en-US"/>
        </a:p>
      </dgm:t>
    </dgm:pt>
    <dgm:pt modelId="{2C5EA4BE-DE03-DB47-98DC-F7883A4A4DAD}" type="sibTrans" cxnId="{93A0F87F-82B5-5A4C-AF9B-DCFD322F1C13}">
      <dgm:prSet/>
      <dgm:spPr/>
      <dgm:t>
        <a:bodyPr/>
        <a:lstStyle/>
        <a:p>
          <a:endParaRPr lang="en-US"/>
        </a:p>
      </dgm:t>
    </dgm:pt>
    <dgm:pt modelId="{EA67766F-401B-1A45-B478-123E0216D9A8}">
      <dgm:prSet custT="1"/>
      <dgm:spPr>
        <a:ln>
          <a:solidFill>
            <a:schemeClr val="bg1">
              <a:lumMod val="50000"/>
              <a:alpha val="90000"/>
            </a:schemeClr>
          </a:solidFill>
        </a:ln>
      </dgm:spPr>
      <dgm:t>
        <a:bodyPr/>
        <a:lstStyle/>
        <a:p>
          <a:r>
            <a:rPr lang="en-AU" sz="800" b="0"/>
            <a:t>Telephone Response Team</a:t>
          </a:r>
        </a:p>
      </dgm:t>
    </dgm:pt>
    <dgm:pt modelId="{A5E7EE87-5AEB-0C41-AD74-93E7DFF48C99}" type="parTrans" cxnId="{F270487B-87B2-6445-90AB-3D4BF9D0C22A}">
      <dgm:prSet/>
      <dgm:spPr/>
      <dgm:t>
        <a:bodyPr/>
        <a:lstStyle/>
        <a:p>
          <a:endParaRPr lang="en-GB"/>
        </a:p>
      </dgm:t>
    </dgm:pt>
    <dgm:pt modelId="{04E10568-BBE6-B448-977A-E49D4147DF0B}" type="sibTrans" cxnId="{F270487B-87B2-6445-90AB-3D4BF9D0C22A}">
      <dgm:prSet/>
      <dgm:spPr/>
      <dgm:t>
        <a:bodyPr/>
        <a:lstStyle/>
        <a:p>
          <a:endParaRPr lang="en-GB"/>
        </a:p>
      </dgm:t>
    </dgm:pt>
    <dgm:pt modelId="{D9959B44-B56C-6A47-8D78-3074CC5DE008}" type="pres">
      <dgm:prSet presAssocID="{1283CD67-50B6-9244-8FDA-96A2FB6F642A}" presName="Name0" presStyleCnt="0">
        <dgm:presLayoutVars>
          <dgm:dir/>
          <dgm:animLvl val="lvl"/>
          <dgm:resizeHandles/>
        </dgm:presLayoutVars>
      </dgm:prSet>
      <dgm:spPr/>
    </dgm:pt>
    <dgm:pt modelId="{59B8589E-E8AA-FC4B-B9C6-346B0F110F73}" type="pres">
      <dgm:prSet presAssocID="{1B92AEE9-5D3A-5649-B27F-4A242C040983}" presName="linNode" presStyleCnt="0"/>
      <dgm:spPr/>
    </dgm:pt>
    <dgm:pt modelId="{FE7EDA16-D249-C243-B28D-CA099251DF1F}" type="pres">
      <dgm:prSet presAssocID="{1B92AEE9-5D3A-5649-B27F-4A242C040983}" presName="parentShp" presStyleLbl="node1" presStyleIdx="0" presStyleCnt="8">
        <dgm:presLayoutVars>
          <dgm:bulletEnabled val="1"/>
        </dgm:presLayoutVars>
      </dgm:prSet>
      <dgm:spPr/>
    </dgm:pt>
    <dgm:pt modelId="{DAB0F278-604A-534B-AA69-EA1CAC5AD1AE}" type="pres">
      <dgm:prSet presAssocID="{1B92AEE9-5D3A-5649-B27F-4A242C040983}" presName="childShp" presStyleLbl="bgAccFollowNode1" presStyleIdx="0" presStyleCnt="8">
        <dgm:presLayoutVars>
          <dgm:bulletEnabled val="1"/>
        </dgm:presLayoutVars>
      </dgm:prSet>
      <dgm:spPr/>
    </dgm:pt>
    <dgm:pt modelId="{1151347F-1406-1F43-839F-165F19D5E827}" type="pres">
      <dgm:prSet presAssocID="{F1A0E649-F5CC-214F-BCCF-000BEC1CA22E}" presName="spacing" presStyleCnt="0"/>
      <dgm:spPr/>
    </dgm:pt>
    <dgm:pt modelId="{858E54B4-D2CA-0543-AE35-F793D127A190}" type="pres">
      <dgm:prSet presAssocID="{1BB1B8F8-2BC4-7F41-A225-BCADE0B3292D}" presName="linNode" presStyleCnt="0"/>
      <dgm:spPr/>
    </dgm:pt>
    <dgm:pt modelId="{96360641-2DE9-ED42-944C-69E4D5BCA35F}" type="pres">
      <dgm:prSet presAssocID="{1BB1B8F8-2BC4-7F41-A225-BCADE0B3292D}" presName="parentShp" presStyleLbl="node1" presStyleIdx="1" presStyleCnt="8">
        <dgm:presLayoutVars>
          <dgm:bulletEnabled val="1"/>
        </dgm:presLayoutVars>
      </dgm:prSet>
      <dgm:spPr/>
    </dgm:pt>
    <dgm:pt modelId="{D2D1D7E9-1A2C-1745-B3A3-C76553B071CF}" type="pres">
      <dgm:prSet presAssocID="{1BB1B8F8-2BC4-7F41-A225-BCADE0B3292D}" presName="childShp" presStyleLbl="bgAccFollowNode1" presStyleIdx="1" presStyleCnt="8">
        <dgm:presLayoutVars>
          <dgm:bulletEnabled val="1"/>
        </dgm:presLayoutVars>
      </dgm:prSet>
      <dgm:spPr/>
    </dgm:pt>
    <dgm:pt modelId="{BFDA5BB6-1351-9D40-88CC-0C48E4B4FF93}" type="pres">
      <dgm:prSet presAssocID="{94755025-AF03-8547-B7D1-55B2C97EB829}" presName="spacing" presStyleCnt="0"/>
      <dgm:spPr/>
    </dgm:pt>
    <dgm:pt modelId="{6C1D78C0-6125-2C41-8C60-780D03C6B80A}" type="pres">
      <dgm:prSet presAssocID="{33AEEABE-22F4-B144-9FBC-E48D51638319}" presName="linNode" presStyleCnt="0"/>
      <dgm:spPr/>
    </dgm:pt>
    <dgm:pt modelId="{BC120A27-B77C-AE4B-978A-A8B84A83DC45}" type="pres">
      <dgm:prSet presAssocID="{33AEEABE-22F4-B144-9FBC-E48D51638319}" presName="parentShp" presStyleLbl="node1" presStyleIdx="2" presStyleCnt="8">
        <dgm:presLayoutVars>
          <dgm:bulletEnabled val="1"/>
        </dgm:presLayoutVars>
      </dgm:prSet>
      <dgm:spPr/>
    </dgm:pt>
    <dgm:pt modelId="{F232F91D-0A8D-1344-B600-58DC57758858}" type="pres">
      <dgm:prSet presAssocID="{33AEEABE-22F4-B144-9FBC-E48D51638319}" presName="childShp" presStyleLbl="bgAccFollowNode1" presStyleIdx="2" presStyleCnt="8">
        <dgm:presLayoutVars>
          <dgm:bulletEnabled val="1"/>
        </dgm:presLayoutVars>
      </dgm:prSet>
      <dgm:spPr/>
    </dgm:pt>
    <dgm:pt modelId="{3B602137-AF88-434C-BB6B-EDED39BC46BE}" type="pres">
      <dgm:prSet presAssocID="{65B91723-5F45-9249-83B6-04C51BA48ED1}" presName="spacing" presStyleCnt="0"/>
      <dgm:spPr/>
    </dgm:pt>
    <dgm:pt modelId="{4907E5A7-1984-C44F-9DE4-1E8B8CEE53F4}" type="pres">
      <dgm:prSet presAssocID="{1697C768-5E2F-D044-8F5A-9F142A9FD26C}" presName="linNode" presStyleCnt="0"/>
      <dgm:spPr/>
    </dgm:pt>
    <dgm:pt modelId="{DC459729-7892-F34C-B0C4-A1F42F161A7B}" type="pres">
      <dgm:prSet presAssocID="{1697C768-5E2F-D044-8F5A-9F142A9FD26C}" presName="parentShp" presStyleLbl="node1" presStyleIdx="3" presStyleCnt="8">
        <dgm:presLayoutVars>
          <dgm:bulletEnabled val="1"/>
        </dgm:presLayoutVars>
      </dgm:prSet>
      <dgm:spPr/>
    </dgm:pt>
    <dgm:pt modelId="{6F2321DB-6D3F-B247-A11D-916A476AEC34}" type="pres">
      <dgm:prSet presAssocID="{1697C768-5E2F-D044-8F5A-9F142A9FD26C}" presName="childShp" presStyleLbl="bgAccFollowNode1" presStyleIdx="3" presStyleCnt="8">
        <dgm:presLayoutVars>
          <dgm:bulletEnabled val="1"/>
        </dgm:presLayoutVars>
      </dgm:prSet>
      <dgm:spPr/>
    </dgm:pt>
    <dgm:pt modelId="{3A6A460C-5B27-1A4B-A34B-F13EA1E14199}" type="pres">
      <dgm:prSet presAssocID="{C17623BD-10C8-D544-A58C-601A0B111534}" presName="spacing" presStyleCnt="0"/>
      <dgm:spPr/>
    </dgm:pt>
    <dgm:pt modelId="{FB90880E-F73D-5845-A7E7-EE58A797AD9F}" type="pres">
      <dgm:prSet presAssocID="{481AEAE4-0FFD-7F40-9C76-FDD4A0621E88}" presName="linNode" presStyleCnt="0"/>
      <dgm:spPr/>
    </dgm:pt>
    <dgm:pt modelId="{76CC5898-12D0-D84F-8371-4574B216E172}" type="pres">
      <dgm:prSet presAssocID="{481AEAE4-0FFD-7F40-9C76-FDD4A0621E88}" presName="parentShp" presStyleLbl="node1" presStyleIdx="4" presStyleCnt="8">
        <dgm:presLayoutVars>
          <dgm:bulletEnabled val="1"/>
        </dgm:presLayoutVars>
      </dgm:prSet>
      <dgm:spPr/>
    </dgm:pt>
    <dgm:pt modelId="{4E0D7405-68D6-FC4B-9AA8-87811272D0D3}" type="pres">
      <dgm:prSet presAssocID="{481AEAE4-0FFD-7F40-9C76-FDD4A0621E88}" presName="childShp" presStyleLbl="bgAccFollowNode1" presStyleIdx="4" presStyleCnt="8">
        <dgm:presLayoutVars>
          <dgm:bulletEnabled val="1"/>
        </dgm:presLayoutVars>
      </dgm:prSet>
      <dgm:spPr/>
    </dgm:pt>
    <dgm:pt modelId="{8D6EE77C-4FA2-8F42-81D7-3C325FFCF522}" type="pres">
      <dgm:prSet presAssocID="{BA9A3AD3-2755-B347-BAC5-94B9EFD9D5F9}" presName="spacing" presStyleCnt="0"/>
      <dgm:spPr/>
    </dgm:pt>
    <dgm:pt modelId="{3D156802-78FA-F24F-A040-E83E416C21DF}" type="pres">
      <dgm:prSet presAssocID="{6C461928-315E-B148-8377-2A32FFA7530F}" presName="linNode" presStyleCnt="0"/>
      <dgm:spPr/>
    </dgm:pt>
    <dgm:pt modelId="{47C4A2DF-559E-274D-83CE-78F1DB36CE98}" type="pres">
      <dgm:prSet presAssocID="{6C461928-315E-B148-8377-2A32FFA7530F}" presName="parentShp" presStyleLbl="node1" presStyleIdx="5" presStyleCnt="8">
        <dgm:presLayoutVars>
          <dgm:bulletEnabled val="1"/>
        </dgm:presLayoutVars>
      </dgm:prSet>
      <dgm:spPr/>
    </dgm:pt>
    <dgm:pt modelId="{ABA9FC4E-5CD4-3C40-92D5-7914A75A5896}" type="pres">
      <dgm:prSet presAssocID="{6C461928-315E-B148-8377-2A32FFA7530F}" presName="childShp" presStyleLbl="bgAccFollowNode1" presStyleIdx="5" presStyleCnt="8">
        <dgm:presLayoutVars>
          <dgm:bulletEnabled val="1"/>
        </dgm:presLayoutVars>
      </dgm:prSet>
      <dgm:spPr/>
    </dgm:pt>
    <dgm:pt modelId="{3F98F1A0-701A-9042-8CC4-3A454A2590FC}" type="pres">
      <dgm:prSet presAssocID="{3A3B3DCF-7C07-D44F-8E2E-6C158DFCB13D}" presName="spacing" presStyleCnt="0"/>
      <dgm:spPr/>
    </dgm:pt>
    <dgm:pt modelId="{240A21DD-83CE-3741-B8E6-FB0CD633E2EE}" type="pres">
      <dgm:prSet presAssocID="{B0358015-50F7-7842-AD1E-A9B9DABC9B96}" presName="linNode" presStyleCnt="0"/>
      <dgm:spPr/>
    </dgm:pt>
    <dgm:pt modelId="{1414AB81-1CE8-C545-8CFA-73400D69922E}" type="pres">
      <dgm:prSet presAssocID="{B0358015-50F7-7842-AD1E-A9B9DABC9B96}" presName="parentShp" presStyleLbl="node1" presStyleIdx="6" presStyleCnt="8">
        <dgm:presLayoutVars>
          <dgm:bulletEnabled val="1"/>
        </dgm:presLayoutVars>
      </dgm:prSet>
      <dgm:spPr/>
    </dgm:pt>
    <dgm:pt modelId="{6E51BE59-FB00-A747-B682-A8A709AA0C93}" type="pres">
      <dgm:prSet presAssocID="{B0358015-50F7-7842-AD1E-A9B9DABC9B96}" presName="childShp" presStyleLbl="bgAccFollowNode1" presStyleIdx="6" presStyleCnt="8">
        <dgm:presLayoutVars>
          <dgm:bulletEnabled val="1"/>
        </dgm:presLayoutVars>
      </dgm:prSet>
      <dgm:spPr/>
    </dgm:pt>
    <dgm:pt modelId="{B161ED16-A20B-FE4C-9954-D42214076A4D}" type="pres">
      <dgm:prSet presAssocID="{EA62674E-017F-A94C-8656-F17131B07E52}" presName="spacing" presStyleCnt="0"/>
      <dgm:spPr/>
    </dgm:pt>
    <dgm:pt modelId="{DB8D790A-F27B-0A4E-8168-810969B904AD}" type="pres">
      <dgm:prSet presAssocID="{41EE15B7-BB0D-004F-B6FA-F8836005DD74}" presName="linNode" presStyleCnt="0"/>
      <dgm:spPr/>
    </dgm:pt>
    <dgm:pt modelId="{04A10075-7808-3E45-B02E-8FA6A23A74D1}" type="pres">
      <dgm:prSet presAssocID="{41EE15B7-BB0D-004F-B6FA-F8836005DD74}" presName="parentShp" presStyleLbl="node1" presStyleIdx="7" presStyleCnt="8">
        <dgm:presLayoutVars>
          <dgm:bulletEnabled val="1"/>
        </dgm:presLayoutVars>
      </dgm:prSet>
      <dgm:spPr/>
    </dgm:pt>
    <dgm:pt modelId="{62D72D55-57C0-B04C-8605-F99D25747E82}" type="pres">
      <dgm:prSet presAssocID="{41EE15B7-BB0D-004F-B6FA-F8836005DD74}" presName="childShp" presStyleLbl="bgAccFollowNode1" presStyleIdx="7" presStyleCnt="8">
        <dgm:presLayoutVars>
          <dgm:bulletEnabled val="1"/>
        </dgm:presLayoutVars>
      </dgm:prSet>
      <dgm:spPr/>
    </dgm:pt>
  </dgm:ptLst>
  <dgm:cxnLst>
    <dgm:cxn modelId="{E55F960B-8AEA-4F9D-B625-5F1A17972F65}" type="presOf" srcId="{56BD4AC3-9F82-BE4B-876F-533991D459AF}" destId="{6E51BE59-FB00-A747-B682-A8A709AA0C93}" srcOrd="0" destOrd="2" presId="urn:microsoft.com/office/officeart/2005/8/layout/vList6"/>
    <dgm:cxn modelId="{B705A50B-557F-43A0-BD90-488EA6DDE9B3}" type="presOf" srcId="{99897D81-ACB7-BB41-92CA-21D6D583AD85}" destId="{ABA9FC4E-5CD4-3C40-92D5-7914A75A5896}" srcOrd="0" destOrd="3" presId="urn:microsoft.com/office/officeart/2005/8/layout/vList6"/>
    <dgm:cxn modelId="{C3157512-82ED-B441-9810-5EAE4197568B}" srcId="{33AEEABE-22F4-B144-9FBC-E48D51638319}" destId="{33EA7184-47C3-C24F-A40D-CD89DC3E4E12}" srcOrd="2" destOrd="0" parTransId="{292AF9D8-8695-6F4C-8E5A-7B2663FB0CF7}" sibTransId="{16D5CBDA-85D1-C640-B2A9-D72838C14F79}"/>
    <dgm:cxn modelId="{99E4D813-4CF1-482A-9074-DFAA3C2A2AA7}" type="presOf" srcId="{AAE2CFF6-9DA1-514C-AE5C-F1FF036EBD03}" destId="{D2D1D7E9-1A2C-1745-B3A3-C76553B071CF}" srcOrd="0" destOrd="0" presId="urn:microsoft.com/office/officeart/2005/8/layout/vList6"/>
    <dgm:cxn modelId="{91415515-E6BC-40BA-9C9A-51F84CD8DB8B}" type="presOf" srcId="{597266D6-494E-1244-A75A-DE43666BB031}" destId="{DAB0F278-604A-534B-AA69-EA1CAC5AD1AE}" srcOrd="0" destOrd="0" presId="urn:microsoft.com/office/officeart/2005/8/layout/vList6"/>
    <dgm:cxn modelId="{1A426116-FC00-4AE9-BBDD-8D6898438280}" type="presOf" srcId="{7BC9C15F-5C39-CC4E-B9D3-2A6CE9E93C04}" destId="{D2D1D7E9-1A2C-1745-B3A3-C76553B071CF}" srcOrd="0" destOrd="4" presId="urn:microsoft.com/office/officeart/2005/8/layout/vList6"/>
    <dgm:cxn modelId="{C401E516-5CE2-9B41-A664-EF621D751C40}" srcId="{1B92AEE9-5D3A-5649-B27F-4A242C040983}" destId="{A689E56C-7D1B-D54F-A680-1D66418B2B0A}" srcOrd="1" destOrd="0" parTransId="{36253DFC-DD69-994B-AD4A-63FA67FF14F7}" sibTransId="{B25130A1-F522-7848-82F7-845F46F6B277}"/>
    <dgm:cxn modelId="{DA471F1B-20B2-42EB-B100-7DF574103C7F}" type="presOf" srcId="{2CA8598D-B9C5-2E4B-B9BF-98C0FD99C623}" destId="{6F2321DB-6D3F-B247-A11D-916A476AEC34}" srcOrd="0" destOrd="0" presId="urn:microsoft.com/office/officeart/2005/8/layout/vList6"/>
    <dgm:cxn modelId="{6ED59928-5174-D643-91D7-D8014A8619AC}" srcId="{6C461928-315E-B148-8377-2A32FFA7530F}" destId="{C6E3E330-E7DB-C846-928A-715F1A08A6D0}" srcOrd="4" destOrd="0" parTransId="{1E628B9B-07CC-184E-BF8A-F5BF54E2C53E}" sibTransId="{F417C195-625D-7F4F-9AC1-3733E21DDC4F}"/>
    <dgm:cxn modelId="{6DB9412E-4990-E54A-8068-1DD2889E5070}" srcId="{481AEAE4-0FFD-7F40-9C76-FDD4A0621E88}" destId="{8111F986-FB8E-6C4C-A85A-98AF88174AA8}" srcOrd="3" destOrd="0" parTransId="{2AF05456-7129-064A-ADBC-83B884751B78}" sibTransId="{BB8E971A-61F3-6547-9599-FAD653029512}"/>
    <dgm:cxn modelId="{B2C9E72E-9DFD-464C-819C-593EFA9D971F}" srcId="{1283CD67-50B6-9244-8FDA-96A2FB6F642A}" destId="{41EE15B7-BB0D-004F-B6FA-F8836005DD74}" srcOrd="7" destOrd="0" parTransId="{E74D267E-1A72-4F4A-9D5D-95E93DC5029F}" sibTransId="{D47DF25F-BEE9-2948-83CC-08FC1AEA8D9E}"/>
    <dgm:cxn modelId="{64ACF231-A3E2-8E49-9D3B-D34FA10FF1EF}" srcId="{481AEAE4-0FFD-7F40-9C76-FDD4A0621E88}" destId="{40423426-FBB5-2441-B3B2-4E4B38939E23}" srcOrd="2" destOrd="0" parTransId="{488E0396-6E40-AD43-9646-73CC5CF36BDE}" sibTransId="{9DF757EC-EE05-E643-BD7C-7379130EC329}"/>
    <dgm:cxn modelId="{72B81533-B87F-4937-8C6D-25B3AD20DAAF}" type="presOf" srcId="{1B92AEE9-5D3A-5649-B27F-4A242C040983}" destId="{FE7EDA16-D249-C243-B28D-CA099251DF1F}" srcOrd="0" destOrd="0" presId="urn:microsoft.com/office/officeart/2005/8/layout/vList6"/>
    <dgm:cxn modelId="{B684033A-8883-4D43-8C80-EABF0F1518F2}" srcId="{1697C768-5E2F-D044-8F5A-9F142A9FD26C}" destId="{2CA8598D-B9C5-2E4B-B9BF-98C0FD99C623}" srcOrd="0" destOrd="0" parTransId="{70CB37C2-8808-CB46-AF4C-54D945F7CEEC}" sibTransId="{35552B43-689C-9F4E-B467-D33792F2A798}"/>
    <dgm:cxn modelId="{DD67FE3A-A1B5-9C42-B489-F74080C8E357}" srcId="{1B92AEE9-5D3A-5649-B27F-4A242C040983}" destId="{597266D6-494E-1244-A75A-DE43666BB031}" srcOrd="0" destOrd="0" parTransId="{E85ECE69-7A64-0C44-B439-6830AF385E0E}" sibTransId="{EF906706-208C-E842-B36B-40BACC709D22}"/>
    <dgm:cxn modelId="{70CF123F-D32F-44E1-9296-64D87F18DDB3}" type="presOf" srcId="{33EA7184-47C3-C24F-A40D-CD89DC3E4E12}" destId="{F232F91D-0A8D-1344-B600-58DC57758858}" srcOrd="0" destOrd="2" presId="urn:microsoft.com/office/officeart/2005/8/layout/vList6"/>
    <dgm:cxn modelId="{80EDEB3F-E921-4E6B-BBEA-B5643DC77733}" type="presOf" srcId="{FAE2BA9E-D9D0-0A46-8B23-51D114530CA0}" destId="{6E51BE59-FB00-A747-B682-A8A709AA0C93}" srcOrd="0" destOrd="4" presId="urn:microsoft.com/office/officeart/2005/8/layout/vList6"/>
    <dgm:cxn modelId="{4A4C2840-CC9A-D346-850E-A27355A76304}" srcId="{B0358015-50F7-7842-AD1E-A9B9DABC9B96}" destId="{FAE2BA9E-D9D0-0A46-8B23-51D114530CA0}" srcOrd="4" destOrd="0" parTransId="{690A1F67-0BA7-154B-BFC0-51C6C85C8818}" sibTransId="{A6A47132-D304-6549-91BA-20377BCA4D1D}"/>
    <dgm:cxn modelId="{2DAC945F-936F-844E-A4C8-6256F4E107F4}" srcId="{1BB1B8F8-2BC4-7F41-A225-BCADE0B3292D}" destId="{7BC9C15F-5C39-CC4E-B9D3-2A6CE9E93C04}" srcOrd="4" destOrd="0" parTransId="{D4A6B321-B628-E340-8DE2-F6546ABA935E}" sibTransId="{01C0ECA5-7A2C-6541-BDF4-F3A8E9BB9DBB}"/>
    <dgm:cxn modelId="{53F96562-062D-6646-A723-B2761DFB9DF2}" srcId="{B0358015-50F7-7842-AD1E-A9B9DABC9B96}" destId="{56BD4AC3-9F82-BE4B-876F-533991D459AF}" srcOrd="2" destOrd="0" parTransId="{6035744C-A605-AC43-A161-34A0B1ECF987}" sibTransId="{0123B5F7-B259-4645-A157-8CE320BD559E}"/>
    <dgm:cxn modelId="{317B2D65-A47B-4A97-BA7A-6E19E13BFC88}" type="presOf" srcId="{1697C768-5E2F-D044-8F5A-9F142A9FD26C}" destId="{DC459729-7892-F34C-B0C4-A1F42F161A7B}" srcOrd="0" destOrd="0" presId="urn:microsoft.com/office/officeart/2005/8/layout/vList6"/>
    <dgm:cxn modelId="{F493C946-88E1-F445-B0E3-99D64E116486}" srcId="{1283CD67-50B6-9244-8FDA-96A2FB6F642A}" destId="{1697C768-5E2F-D044-8F5A-9F142A9FD26C}" srcOrd="3" destOrd="0" parTransId="{7F983040-5806-E942-AA67-B74C3B25E892}" sibTransId="{C17623BD-10C8-D544-A58C-601A0B111534}"/>
    <dgm:cxn modelId="{EBCC6247-C3BC-436E-837C-D059A0B9B4ED}" type="presOf" srcId="{EA67766F-401B-1A45-B478-123E0216D9A8}" destId="{D2D1D7E9-1A2C-1745-B3A3-C76553B071CF}" srcOrd="0" destOrd="2" presId="urn:microsoft.com/office/officeart/2005/8/layout/vList6"/>
    <dgm:cxn modelId="{0E51F448-01D0-654F-B065-FB902A0321AE}" srcId="{6C461928-315E-B148-8377-2A32FFA7530F}" destId="{9CA3DAB3-4790-794B-A40C-9E4A496E8569}" srcOrd="1" destOrd="0" parTransId="{5485EE1E-A604-514E-BCE2-638E2FC53DDF}" sibTransId="{C837F5B1-B7AB-504A-8E89-F4EFD57090AE}"/>
    <dgm:cxn modelId="{4DC91049-61F1-8640-BCA4-11E470A298C0}" srcId="{B0358015-50F7-7842-AD1E-A9B9DABC9B96}" destId="{DB2E63FA-B319-AE48-896D-631DC74626D8}" srcOrd="3" destOrd="0" parTransId="{3D7C0E9C-54F3-9F49-8786-8CD31C260F99}" sibTransId="{0AF9DCB3-D7EE-8448-9D4E-51626D980BE1}"/>
    <dgm:cxn modelId="{21DC094C-90D6-444F-A513-2679A79C4F26}" type="presOf" srcId="{481AEAE4-0FFD-7F40-9C76-FDD4A0621E88}" destId="{76CC5898-12D0-D84F-8371-4574B216E172}" srcOrd="0" destOrd="0" presId="urn:microsoft.com/office/officeart/2005/8/layout/vList6"/>
    <dgm:cxn modelId="{DA6AB66E-C88D-40A4-B01A-0029BC4BB9A5}" type="presOf" srcId="{40423426-FBB5-2441-B3B2-4E4B38939E23}" destId="{4E0D7405-68D6-FC4B-9AA8-87811272D0D3}" srcOrd="0" destOrd="2" presId="urn:microsoft.com/office/officeart/2005/8/layout/vList6"/>
    <dgm:cxn modelId="{B857BE6F-CCD8-4A66-A10F-407158660741}" type="presOf" srcId="{2867C0CB-C6B7-0F42-97B0-8E5D2046697B}" destId="{4E0D7405-68D6-FC4B-9AA8-87811272D0D3}" srcOrd="0" destOrd="1" presId="urn:microsoft.com/office/officeart/2005/8/layout/vList6"/>
    <dgm:cxn modelId="{73D8CB6F-93BE-465B-94CF-1A7BDA2D540B}" type="presOf" srcId="{C6E3E330-E7DB-C846-928A-715F1A08A6D0}" destId="{ABA9FC4E-5CD4-3C40-92D5-7914A75A5896}" srcOrd="0" destOrd="4" presId="urn:microsoft.com/office/officeart/2005/8/layout/vList6"/>
    <dgm:cxn modelId="{7FA5B550-789C-40AA-A7A1-23AAA78D5D4E}" type="presOf" srcId="{7D52FF54-AD03-AC48-B23F-8E22D2544B99}" destId="{6F2321DB-6D3F-B247-A11D-916A476AEC34}" srcOrd="0" destOrd="1" presId="urn:microsoft.com/office/officeart/2005/8/layout/vList6"/>
    <dgm:cxn modelId="{BBF1E550-3F34-462B-83E9-361A9781D60A}" type="presOf" srcId="{2034491A-4E42-6441-B098-1DDB396BEAF0}" destId="{F232F91D-0A8D-1344-B600-58DC57758858}" srcOrd="0" destOrd="1" presId="urn:microsoft.com/office/officeart/2005/8/layout/vList6"/>
    <dgm:cxn modelId="{BCFBFC50-8687-614E-AF5C-DE3F0F083D8B}" srcId="{41EE15B7-BB0D-004F-B6FA-F8836005DD74}" destId="{C7D80370-0A71-B545-A95A-C3C1F58F68E8}" srcOrd="1" destOrd="0" parTransId="{D8373364-2CBC-D94B-B4C5-0E55A28CAF1E}" sibTransId="{5A0EC3EE-A0A7-D24D-B326-8C8399478FBA}"/>
    <dgm:cxn modelId="{0A7B4751-B87A-450E-AE9E-537B3926B36E}" type="presOf" srcId="{33AEEABE-22F4-B144-9FBC-E48D51638319}" destId="{BC120A27-B77C-AE4B-978A-A8B84A83DC45}" srcOrd="0" destOrd="0" presId="urn:microsoft.com/office/officeart/2005/8/layout/vList6"/>
    <dgm:cxn modelId="{A161CE51-A137-BF47-BFD1-43547D89C9AD}" srcId="{6C461928-315E-B148-8377-2A32FFA7530F}" destId="{99897D81-ACB7-BB41-92CA-21D6D583AD85}" srcOrd="3" destOrd="0" parTransId="{B81BD79C-8051-A049-A1D8-B0188C9A67A1}" sibTransId="{B6CDCB40-93C1-6D4C-AB09-73E8058DF48C}"/>
    <dgm:cxn modelId="{07277452-A8D9-D04F-9C11-FC9911FC7A5B}" srcId="{1283CD67-50B6-9244-8FDA-96A2FB6F642A}" destId="{1BB1B8F8-2BC4-7F41-A225-BCADE0B3292D}" srcOrd="1" destOrd="0" parTransId="{EC9C5533-94F9-8A45-8B97-55BB4550DB56}" sibTransId="{94755025-AF03-8547-B7D1-55B2C97EB829}"/>
    <dgm:cxn modelId="{1FC8C673-6691-0D48-B539-16B95FA85A17}" srcId="{33AEEABE-22F4-B144-9FBC-E48D51638319}" destId="{2034491A-4E42-6441-B098-1DDB396BEAF0}" srcOrd="1" destOrd="0" parTransId="{C5B16BF1-198A-454F-BCEC-F120AE18D73D}" sibTransId="{E77F1ABA-1198-5145-96F0-D94316A8EAFD}"/>
    <dgm:cxn modelId="{303E1E74-BB96-8041-AEC8-9456893B2169}" srcId="{B0358015-50F7-7842-AD1E-A9B9DABC9B96}" destId="{634E6835-DE7B-E248-AA9F-13BFEE8FBED1}" srcOrd="0" destOrd="0" parTransId="{20276A30-D51B-4B43-8C96-751C81311BCA}" sibTransId="{3FDD90F9-BB51-564B-B82E-D63B727A59BF}"/>
    <dgm:cxn modelId="{ECCF9976-D396-497B-B0E0-D03CA5BE8121}" type="presOf" srcId="{634E6835-DE7B-E248-AA9F-13BFEE8FBED1}" destId="{6E51BE59-FB00-A747-B682-A8A709AA0C93}" srcOrd="0" destOrd="0" presId="urn:microsoft.com/office/officeart/2005/8/layout/vList6"/>
    <dgm:cxn modelId="{2015B058-AFC0-448B-9C17-910BF91739D5}" type="presOf" srcId="{6C461928-315E-B148-8377-2A32FFA7530F}" destId="{47C4A2DF-559E-274D-83CE-78F1DB36CE98}" srcOrd="0" destOrd="0" presId="urn:microsoft.com/office/officeart/2005/8/layout/vList6"/>
    <dgm:cxn modelId="{3713DA58-EA97-0549-B5FD-320CF8A8E0F0}" srcId="{481AEAE4-0FFD-7F40-9C76-FDD4A0621E88}" destId="{2867C0CB-C6B7-0F42-97B0-8E5D2046697B}" srcOrd="1" destOrd="0" parTransId="{8B0FE18A-58AF-CD40-98F4-26D58DA1DBBB}" sibTransId="{8D69943D-AF0E-A241-A9B4-0DAE3236F1C0}"/>
    <dgm:cxn modelId="{F270487B-87B2-6445-90AB-3D4BF9D0C22A}" srcId="{1BB1B8F8-2BC4-7F41-A225-BCADE0B3292D}" destId="{EA67766F-401B-1A45-B478-123E0216D9A8}" srcOrd="2" destOrd="0" parTransId="{A5E7EE87-5AEB-0C41-AD74-93E7DFF48C99}" sibTransId="{04E10568-BBE6-B448-977A-E49D4147DF0B}"/>
    <dgm:cxn modelId="{1835417F-AFEF-442F-BD74-5A3BAF81AA4F}" type="presOf" srcId="{9CA3DAB3-4790-794B-A40C-9E4A496E8569}" destId="{ABA9FC4E-5CD4-3C40-92D5-7914A75A5896}" srcOrd="0" destOrd="1" presId="urn:microsoft.com/office/officeart/2005/8/layout/vList6"/>
    <dgm:cxn modelId="{93A0F87F-82B5-5A4C-AF9B-DCFD322F1C13}" srcId="{1B92AEE9-5D3A-5649-B27F-4A242C040983}" destId="{D8D39AFF-EFD4-384C-8CCC-2A5A6DF44640}" srcOrd="2" destOrd="0" parTransId="{CD75E6F0-EB21-7D43-9F33-E34674B7387E}" sibTransId="{2C5EA4BE-DE03-DB47-98DC-F7883A4A4DAD}"/>
    <dgm:cxn modelId="{EFEE8881-C98D-48AA-976A-13D2C7E05624}" type="presOf" srcId="{C7D80370-0A71-B545-A95A-C3C1F58F68E8}" destId="{62D72D55-57C0-B04C-8605-F99D25747E82}" srcOrd="0" destOrd="1" presId="urn:microsoft.com/office/officeart/2005/8/layout/vList6"/>
    <dgm:cxn modelId="{6B869684-E680-E547-9A3F-519E8F0F8EFA}" srcId="{1BB1B8F8-2BC4-7F41-A225-BCADE0B3292D}" destId="{5340AE5D-68F4-5E49-8F02-5D5C1B9752AF}" srcOrd="3" destOrd="0" parTransId="{195E7050-98C0-5A48-8C3F-E966866049BD}" sibTransId="{7C4FAC2E-3842-4A4F-8CFB-5990853086B2}"/>
    <dgm:cxn modelId="{54AA1885-65C9-4B83-993E-49182BA222F0}" type="presOf" srcId="{F9898F3A-29A2-764B-8B6D-7F883FD1F3F7}" destId="{ABA9FC4E-5CD4-3C40-92D5-7914A75A5896}" srcOrd="0" destOrd="2" presId="urn:microsoft.com/office/officeart/2005/8/layout/vList6"/>
    <dgm:cxn modelId="{62C64087-CAFD-AA4A-9189-4856DAD36511}" srcId="{1283CD67-50B6-9244-8FDA-96A2FB6F642A}" destId="{1B92AEE9-5D3A-5649-B27F-4A242C040983}" srcOrd="0" destOrd="0" parTransId="{91E6F754-F75A-7048-998E-6C20649EB26E}" sibTransId="{F1A0E649-F5CC-214F-BCCF-000BEC1CA22E}"/>
    <dgm:cxn modelId="{EAC2FA97-3EC9-E94E-AB5C-82F5E8DBF713}" srcId="{1697C768-5E2F-D044-8F5A-9F142A9FD26C}" destId="{7D52FF54-AD03-AC48-B23F-8E22D2544B99}" srcOrd="1" destOrd="0" parTransId="{722D3FA1-7B6A-DD45-8933-BC526CB9DF38}" sibTransId="{FCE8C23F-1B6B-3945-A7C5-7D5F7F9319FF}"/>
    <dgm:cxn modelId="{955E319D-4311-A14B-A05D-4A24A94B7066}" srcId="{481AEAE4-0FFD-7F40-9C76-FDD4A0621E88}" destId="{08B9B2DA-56F2-7C4A-880F-8CA291181853}" srcOrd="0" destOrd="0" parTransId="{DBBF1A35-4B90-6F44-94C8-D98F514E19F6}" sibTransId="{4524D2B4-CB19-9A4A-9289-40D68E9859A6}"/>
    <dgm:cxn modelId="{2C5EF99F-DD93-4CCE-957A-DF52F3DADE08}" type="presOf" srcId="{1283CD67-50B6-9244-8FDA-96A2FB6F642A}" destId="{D9959B44-B56C-6A47-8D78-3074CC5DE008}" srcOrd="0" destOrd="0" presId="urn:microsoft.com/office/officeart/2005/8/layout/vList6"/>
    <dgm:cxn modelId="{418B7CA6-2583-4D98-8EA5-0404D20D0694}" type="presOf" srcId="{D8D39AFF-EFD4-384C-8CCC-2A5A6DF44640}" destId="{DAB0F278-604A-534B-AA69-EA1CAC5AD1AE}" srcOrd="0" destOrd="2" presId="urn:microsoft.com/office/officeart/2005/8/layout/vList6"/>
    <dgm:cxn modelId="{588E3DAE-8646-454B-A5E5-C5BE61C4CC32}" type="presOf" srcId="{8111F986-FB8E-6C4C-A85A-98AF88174AA8}" destId="{4E0D7405-68D6-FC4B-9AA8-87811272D0D3}" srcOrd="0" destOrd="3" presId="urn:microsoft.com/office/officeart/2005/8/layout/vList6"/>
    <dgm:cxn modelId="{C02147AE-DF0D-A34F-8842-7A739624D255}" srcId="{1283CD67-50B6-9244-8FDA-96A2FB6F642A}" destId="{481AEAE4-0FFD-7F40-9C76-FDD4A0621E88}" srcOrd="4" destOrd="0" parTransId="{6D78395D-67FE-474A-8933-B76F132E290F}" sibTransId="{BA9A3AD3-2755-B347-BAC5-94B9EFD9D5F9}"/>
    <dgm:cxn modelId="{9ABCBEB0-C718-4D78-9FDE-F4C5E3500F98}" type="presOf" srcId="{A689E56C-7D1B-D54F-A680-1D66418B2B0A}" destId="{DAB0F278-604A-534B-AA69-EA1CAC5AD1AE}" srcOrd="0" destOrd="1" presId="urn:microsoft.com/office/officeart/2005/8/layout/vList6"/>
    <dgm:cxn modelId="{394DEBB0-212D-D844-AB00-AFD409A6EE4B}" srcId="{41EE15B7-BB0D-004F-B6FA-F8836005DD74}" destId="{3C323889-8995-6341-B765-089EAFB79ED4}" srcOrd="0" destOrd="0" parTransId="{28BD3A1C-A88B-6F42-9670-D1BFC995E91F}" sibTransId="{A59C00FC-D230-CA40-9D14-32B8A3A3385A}"/>
    <dgm:cxn modelId="{E8575BB5-0256-4AC0-8E8F-01727095BA32}" type="presOf" srcId="{15CDE333-650F-3046-A581-5242AB6C4C9B}" destId="{6E51BE59-FB00-A747-B682-A8A709AA0C93}" srcOrd="0" destOrd="1" presId="urn:microsoft.com/office/officeart/2005/8/layout/vList6"/>
    <dgm:cxn modelId="{CE9177BA-FAD1-43FB-B041-96A901DA5579}" type="presOf" srcId="{78154AEA-C285-0648-90C0-9F9B39D34319}" destId="{F232F91D-0A8D-1344-B600-58DC57758858}" srcOrd="0" destOrd="3" presId="urn:microsoft.com/office/officeart/2005/8/layout/vList6"/>
    <dgm:cxn modelId="{AFE59FBD-EB55-4E21-A226-0DE3824F688F}" type="presOf" srcId="{DB2E63FA-B319-AE48-896D-631DC74626D8}" destId="{6E51BE59-FB00-A747-B682-A8A709AA0C93}" srcOrd="0" destOrd="3" presId="urn:microsoft.com/office/officeart/2005/8/layout/vList6"/>
    <dgm:cxn modelId="{4B27BCBD-B9BE-4F09-B62F-ABDEA1E18855}" type="presOf" srcId="{5340AE5D-68F4-5E49-8F02-5D5C1B9752AF}" destId="{D2D1D7E9-1A2C-1745-B3A3-C76553B071CF}" srcOrd="0" destOrd="3" presId="urn:microsoft.com/office/officeart/2005/8/layout/vList6"/>
    <dgm:cxn modelId="{AC7363C1-7868-44F4-86DA-01BC7D6446BE}" type="presOf" srcId="{41EE15B7-BB0D-004F-B6FA-F8836005DD74}" destId="{04A10075-7808-3E45-B02E-8FA6A23A74D1}" srcOrd="0" destOrd="0" presId="urn:microsoft.com/office/officeart/2005/8/layout/vList6"/>
    <dgm:cxn modelId="{21C0F7C1-061F-6149-9A8B-BCCA6D004904}" srcId="{B0358015-50F7-7842-AD1E-A9B9DABC9B96}" destId="{15CDE333-650F-3046-A581-5242AB6C4C9B}" srcOrd="1" destOrd="0" parTransId="{38D2EAB0-0083-2D42-926C-4D91B4B159D9}" sibTransId="{5E6408DB-78CC-834F-AC88-32C2DC0F0454}"/>
    <dgm:cxn modelId="{67B7C7C3-F96E-4F89-ABAA-CB7C5353A00C}" type="presOf" srcId="{9D25D509-8DFF-144F-9C63-8E47F0322A62}" destId="{ABA9FC4E-5CD4-3C40-92D5-7914A75A5896}" srcOrd="0" destOrd="0" presId="urn:microsoft.com/office/officeart/2005/8/layout/vList6"/>
    <dgm:cxn modelId="{ED17E3C9-4B83-4F54-B88A-FCC998313C83}" type="presOf" srcId="{F038179C-26AD-2747-BAF5-036FA494D109}" destId="{D2D1D7E9-1A2C-1745-B3A3-C76553B071CF}" srcOrd="0" destOrd="1" presId="urn:microsoft.com/office/officeart/2005/8/layout/vList6"/>
    <dgm:cxn modelId="{9C919CCC-DAAB-4720-9C4A-59C3405661C6}" type="presOf" srcId="{275B4EDA-683A-4D43-AA14-2EEC042ECDF2}" destId="{F232F91D-0A8D-1344-B600-58DC57758858}" srcOrd="0" destOrd="0" presId="urn:microsoft.com/office/officeart/2005/8/layout/vList6"/>
    <dgm:cxn modelId="{792702D5-1603-5B4D-9A39-A69ECBCB41DA}" srcId="{33AEEABE-22F4-B144-9FBC-E48D51638319}" destId="{78154AEA-C285-0648-90C0-9F9B39D34319}" srcOrd="3" destOrd="0" parTransId="{821A79D6-35E9-6341-A6CD-9F237FBE2661}" sibTransId="{24B16F87-DC3C-D74D-AD8E-58D4145AC99D}"/>
    <dgm:cxn modelId="{EF4B11DA-36F3-2347-BF29-EE9D4A528713}" srcId="{1BB1B8F8-2BC4-7F41-A225-BCADE0B3292D}" destId="{F038179C-26AD-2747-BAF5-036FA494D109}" srcOrd="1" destOrd="0" parTransId="{B428AEA2-4640-274C-841F-1ADE22FF8A0E}" sibTransId="{7353D8E5-DF4C-A040-96A6-5ED576DA6CB8}"/>
    <dgm:cxn modelId="{E12186DF-F634-384E-8AFC-C9555E4E17DD}" srcId="{1BB1B8F8-2BC4-7F41-A225-BCADE0B3292D}" destId="{AAE2CFF6-9DA1-514C-AE5C-F1FF036EBD03}" srcOrd="0" destOrd="0" parTransId="{77C6CEEF-D723-284E-80EE-390BB321A954}" sibTransId="{57564AE1-AB2F-0446-9892-E347D7D358FB}"/>
    <dgm:cxn modelId="{0EEF08E0-7ED0-0E48-9B11-95BA0E217A1C}" srcId="{1283CD67-50B6-9244-8FDA-96A2FB6F642A}" destId="{6C461928-315E-B148-8377-2A32FFA7530F}" srcOrd="5" destOrd="0" parTransId="{27931A27-1B2D-7549-B9BA-1C450E818B2A}" sibTransId="{3A3B3DCF-7C07-D44F-8E2E-6C158DFCB13D}"/>
    <dgm:cxn modelId="{173BC9E1-2D55-DA45-A190-7B3120F019A5}" srcId="{1283CD67-50B6-9244-8FDA-96A2FB6F642A}" destId="{33AEEABE-22F4-B144-9FBC-E48D51638319}" srcOrd="2" destOrd="0" parTransId="{34C92272-175A-B94E-AD95-901BDCC86BD5}" sibTransId="{65B91723-5F45-9249-83B6-04C51BA48ED1}"/>
    <dgm:cxn modelId="{892D94E6-88A7-7746-8604-E3F52D33C772}" srcId="{6C461928-315E-B148-8377-2A32FFA7530F}" destId="{F9898F3A-29A2-764B-8B6D-7F883FD1F3F7}" srcOrd="2" destOrd="0" parTransId="{6A9B4BD7-9B08-6243-AFA0-A44DA19C8426}" sibTransId="{A30777A7-B65D-A04F-AB48-492D23C6CC3A}"/>
    <dgm:cxn modelId="{D91859E8-969F-C44D-A648-17E7A81E4CCD}" srcId="{33AEEABE-22F4-B144-9FBC-E48D51638319}" destId="{275B4EDA-683A-4D43-AA14-2EEC042ECDF2}" srcOrd="0" destOrd="0" parTransId="{10F51513-C991-FA48-9688-7105CE771818}" sibTransId="{A728B0F8-4F50-E14F-8999-E2319128F7AA}"/>
    <dgm:cxn modelId="{B03CABE8-444D-D647-9513-D9D63443B852}" srcId="{1283CD67-50B6-9244-8FDA-96A2FB6F642A}" destId="{B0358015-50F7-7842-AD1E-A9B9DABC9B96}" srcOrd="6" destOrd="0" parTransId="{83CB440E-3967-1A4B-84CF-63B9E6A8C955}" sibTransId="{EA62674E-017F-A94C-8656-F17131B07E52}"/>
    <dgm:cxn modelId="{20B6F5EC-39D4-4D14-A0FE-3285C8A7D229}" type="presOf" srcId="{3C323889-8995-6341-B765-089EAFB79ED4}" destId="{62D72D55-57C0-B04C-8605-F99D25747E82}" srcOrd="0" destOrd="0" presId="urn:microsoft.com/office/officeart/2005/8/layout/vList6"/>
    <dgm:cxn modelId="{61CD0EED-B9B8-C947-BFDF-26EDE4A160AE}" srcId="{6C461928-315E-B148-8377-2A32FFA7530F}" destId="{9D25D509-8DFF-144F-9C63-8E47F0322A62}" srcOrd="0" destOrd="0" parTransId="{EEDD5E34-C7B6-BF43-B861-F7589829AA9B}" sibTransId="{A7D0068A-B1A5-8D4E-BAB9-3B4502B59649}"/>
    <dgm:cxn modelId="{44AD8CF5-5E19-4355-8D44-37052B0EDC94}" type="presOf" srcId="{08B9B2DA-56F2-7C4A-880F-8CA291181853}" destId="{4E0D7405-68D6-FC4B-9AA8-87811272D0D3}" srcOrd="0" destOrd="0" presId="urn:microsoft.com/office/officeart/2005/8/layout/vList6"/>
    <dgm:cxn modelId="{92658BF7-0551-4286-A4BF-855CC70FA46C}" type="presOf" srcId="{1BB1B8F8-2BC4-7F41-A225-BCADE0B3292D}" destId="{96360641-2DE9-ED42-944C-69E4D5BCA35F}" srcOrd="0" destOrd="0" presId="urn:microsoft.com/office/officeart/2005/8/layout/vList6"/>
    <dgm:cxn modelId="{2E035DFE-D7A6-4EEE-8A04-2B2C403B726D}" type="presOf" srcId="{B0358015-50F7-7842-AD1E-A9B9DABC9B96}" destId="{1414AB81-1CE8-C545-8CFA-73400D69922E}" srcOrd="0" destOrd="0" presId="urn:microsoft.com/office/officeart/2005/8/layout/vList6"/>
    <dgm:cxn modelId="{4F9A3BFF-AE5D-43C9-BDF7-F717C446C004}" type="presParOf" srcId="{D9959B44-B56C-6A47-8D78-3074CC5DE008}" destId="{59B8589E-E8AA-FC4B-B9C6-346B0F110F73}" srcOrd="0" destOrd="0" presId="urn:microsoft.com/office/officeart/2005/8/layout/vList6"/>
    <dgm:cxn modelId="{560EBD71-E76C-4E49-B5AD-8757775EDB9D}" type="presParOf" srcId="{59B8589E-E8AA-FC4B-B9C6-346B0F110F73}" destId="{FE7EDA16-D249-C243-B28D-CA099251DF1F}" srcOrd="0" destOrd="0" presId="urn:microsoft.com/office/officeart/2005/8/layout/vList6"/>
    <dgm:cxn modelId="{6C208417-8EDB-4F76-96E4-55141F5BA459}" type="presParOf" srcId="{59B8589E-E8AA-FC4B-B9C6-346B0F110F73}" destId="{DAB0F278-604A-534B-AA69-EA1CAC5AD1AE}" srcOrd="1" destOrd="0" presId="urn:microsoft.com/office/officeart/2005/8/layout/vList6"/>
    <dgm:cxn modelId="{E072FE53-30B4-435A-9296-2B7186A6C8EF}" type="presParOf" srcId="{D9959B44-B56C-6A47-8D78-3074CC5DE008}" destId="{1151347F-1406-1F43-839F-165F19D5E827}" srcOrd="1" destOrd="0" presId="urn:microsoft.com/office/officeart/2005/8/layout/vList6"/>
    <dgm:cxn modelId="{3034E251-3274-4162-B2D1-B70C8F132AAE}" type="presParOf" srcId="{D9959B44-B56C-6A47-8D78-3074CC5DE008}" destId="{858E54B4-D2CA-0543-AE35-F793D127A190}" srcOrd="2" destOrd="0" presId="urn:microsoft.com/office/officeart/2005/8/layout/vList6"/>
    <dgm:cxn modelId="{A804752F-1A0A-4214-83B1-4CEA7C3AB2D1}" type="presParOf" srcId="{858E54B4-D2CA-0543-AE35-F793D127A190}" destId="{96360641-2DE9-ED42-944C-69E4D5BCA35F}" srcOrd="0" destOrd="0" presId="urn:microsoft.com/office/officeart/2005/8/layout/vList6"/>
    <dgm:cxn modelId="{D3C8DD56-9993-4C34-88EC-E14A75E86CF1}" type="presParOf" srcId="{858E54B4-D2CA-0543-AE35-F793D127A190}" destId="{D2D1D7E9-1A2C-1745-B3A3-C76553B071CF}" srcOrd="1" destOrd="0" presId="urn:microsoft.com/office/officeart/2005/8/layout/vList6"/>
    <dgm:cxn modelId="{4D0F239D-119A-4CAA-AC34-38E50142959C}" type="presParOf" srcId="{D9959B44-B56C-6A47-8D78-3074CC5DE008}" destId="{BFDA5BB6-1351-9D40-88CC-0C48E4B4FF93}" srcOrd="3" destOrd="0" presId="urn:microsoft.com/office/officeart/2005/8/layout/vList6"/>
    <dgm:cxn modelId="{625BCA29-BDCB-4C5F-A75C-5C0760ADD350}" type="presParOf" srcId="{D9959B44-B56C-6A47-8D78-3074CC5DE008}" destId="{6C1D78C0-6125-2C41-8C60-780D03C6B80A}" srcOrd="4" destOrd="0" presId="urn:microsoft.com/office/officeart/2005/8/layout/vList6"/>
    <dgm:cxn modelId="{EA4CB939-223C-42A3-9D9D-A4B20E462472}" type="presParOf" srcId="{6C1D78C0-6125-2C41-8C60-780D03C6B80A}" destId="{BC120A27-B77C-AE4B-978A-A8B84A83DC45}" srcOrd="0" destOrd="0" presId="urn:microsoft.com/office/officeart/2005/8/layout/vList6"/>
    <dgm:cxn modelId="{C27E1767-55D9-4349-A204-D2556918798B}" type="presParOf" srcId="{6C1D78C0-6125-2C41-8C60-780D03C6B80A}" destId="{F232F91D-0A8D-1344-B600-58DC57758858}" srcOrd="1" destOrd="0" presId="urn:microsoft.com/office/officeart/2005/8/layout/vList6"/>
    <dgm:cxn modelId="{B7E54B8B-0404-4AD8-9A21-FF70000A98E8}" type="presParOf" srcId="{D9959B44-B56C-6A47-8D78-3074CC5DE008}" destId="{3B602137-AF88-434C-BB6B-EDED39BC46BE}" srcOrd="5" destOrd="0" presId="urn:microsoft.com/office/officeart/2005/8/layout/vList6"/>
    <dgm:cxn modelId="{2B7ED233-3FBC-4870-A61A-3C083863E1F2}" type="presParOf" srcId="{D9959B44-B56C-6A47-8D78-3074CC5DE008}" destId="{4907E5A7-1984-C44F-9DE4-1E8B8CEE53F4}" srcOrd="6" destOrd="0" presId="urn:microsoft.com/office/officeart/2005/8/layout/vList6"/>
    <dgm:cxn modelId="{1649B469-06E3-4F6C-B56D-6D1FA389A690}" type="presParOf" srcId="{4907E5A7-1984-C44F-9DE4-1E8B8CEE53F4}" destId="{DC459729-7892-F34C-B0C4-A1F42F161A7B}" srcOrd="0" destOrd="0" presId="urn:microsoft.com/office/officeart/2005/8/layout/vList6"/>
    <dgm:cxn modelId="{F70776B5-9960-454F-8A35-4AD4EB1B2E6C}" type="presParOf" srcId="{4907E5A7-1984-C44F-9DE4-1E8B8CEE53F4}" destId="{6F2321DB-6D3F-B247-A11D-916A476AEC34}" srcOrd="1" destOrd="0" presId="urn:microsoft.com/office/officeart/2005/8/layout/vList6"/>
    <dgm:cxn modelId="{A3E0AB3B-9554-4505-A45F-2F1ECFE39E30}" type="presParOf" srcId="{D9959B44-B56C-6A47-8D78-3074CC5DE008}" destId="{3A6A460C-5B27-1A4B-A34B-F13EA1E14199}" srcOrd="7" destOrd="0" presId="urn:microsoft.com/office/officeart/2005/8/layout/vList6"/>
    <dgm:cxn modelId="{5D6D0B90-5034-413E-84E7-326AC4196481}" type="presParOf" srcId="{D9959B44-B56C-6A47-8D78-3074CC5DE008}" destId="{FB90880E-F73D-5845-A7E7-EE58A797AD9F}" srcOrd="8" destOrd="0" presId="urn:microsoft.com/office/officeart/2005/8/layout/vList6"/>
    <dgm:cxn modelId="{C525AC50-4485-497B-9261-794B79E45EE7}" type="presParOf" srcId="{FB90880E-F73D-5845-A7E7-EE58A797AD9F}" destId="{76CC5898-12D0-D84F-8371-4574B216E172}" srcOrd="0" destOrd="0" presId="urn:microsoft.com/office/officeart/2005/8/layout/vList6"/>
    <dgm:cxn modelId="{8879B22E-D779-4BA7-9CB1-5FAC22BF55DB}" type="presParOf" srcId="{FB90880E-F73D-5845-A7E7-EE58A797AD9F}" destId="{4E0D7405-68D6-FC4B-9AA8-87811272D0D3}" srcOrd="1" destOrd="0" presId="urn:microsoft.com/office/officeart/2005/8/layout/vList6"/>
    <dgm:cxn modelId="{817070E7-5A35-4522-8673-C4323C45B7A6}" type="presParOf" srcId="{D9959B44-B56C-6A47-8D78-3074CC5DE008}" destId="{8D6EE77C-4FA2-8F42-81D7-3C325FFCF522}" srcOrd="9" destOrd="0" presId="urn:microsoft.com/office/officeart/2005/8/layout/vList6"/>
    <dgm:cxn modelId="{FB61B688-6142-413B-B8C5-6F75295B208C}" type="presParOf" srcId="{D9959B44-B56C-6A47-8D78-3074CC5DE008}" destId="{3D156802-78FA-F24F-A040-E83E416C21DF}" srcOrd="10" destOrd="0" presId="urn:microsoft.com/office/officeart/2005/8/layout/vList6"/>
    <dgm:cxn modelId="{339B6CD1-AE6D-4853-9102-3811C47B6679}" type="presParOf" srcId="{3D156802-78FA-F24F-A040-E83E416C21DF}" destId="{47C4A2DF-559E-274D-83CE-78F1DB36CE98}" srcOrd="0" destOrd="0" presId="urn:microsoft.com/office/officeart/2005/8/layout/vList6"/>
    <dgm:cxn modelId="{2A6415C9-00EE-418C-A2D3-5C183AEAEB92}" type="presParOf" srcId="{3D156802-78FA-F24F-A040-E83E416C21DF}" destId="{ABA9FC4E-5CD4-3C40-92D5-7914A75A5896}" srcOrd="1" destOrd="0" presId="urn:microsoft.com/office/officeart/2005/8/layout/vList6"/>
    <dgm:cxn modelId="{14EFBC5A-A033-48A0-99B2-632913B739AB}" type="presParOf" srcId="{D9959B44-B56C-6A47-8D78-3074CC5DE008}" destId="{3F98F1A0-701A-9042-8CC4-3A454A2590FC}" srcOrd="11" destOrd="0" presId="urn:microsoft.com/office/officeart/2005/8/layout/vList6"/>
    <dgm:cxn modelId="{E0BB4AE3-1DCE-478E-BAA3-B1C343F886B0}" type="presParOf" srcId="{D9959B44-B56C-6A47-8D78-3074CC5DE008}" destId="{240A21DD-83CE-3741-B8E6-FB0CD633E2EE}" srcOrd="12" destOrd="0" presId="urn:microsoft.com/office/officeart/2005/8/layout/vList6"/>
    <dgm:cxn modelId="{2B3E2841-57C8-4069-B89C-07160875BB75}" type="presParOf" srcId="{240A21DD-83CE-3741-B8E6-FB0CD633E2EE}" destId="{1414AB81-1CE8-C545-8CFA-73400D69922E}" srcOrd="0" destOrd="0" presId="urn:microsoft.com/office/officeart/2005/8/layout/vList6"/>
    <dgm:cxn modelId="{F7AE6CB1-F61D-428E-91FA-3E7561B0DDB3}" type="presParOf" srcId="{240A21DD-83CE-3741-B8E6-FB0CD633E2EE}" destId="{6E51BE59-FB00-A747-B682-A8A709AA0C93}" srcOrd="1" destOrd="0" presId="urn:microsoft.com/office/officeart/2005/8/layout/vList6"/>
    <dgm:cxn modelId="{14B7CE33-317F-4DB4-B639-C251C1C5656E}" type="presParOf" srcId="{D9959B44-B56C-6A47-8D78-3074CC5DE008}" destId="{B161ED16-A20B-FE4C-9954-D42214076A4D}" srcOrd="13" destOrd="0" presId="urn:microsoft.com/office/officeart/2005/8/layout/vList6"/>
    <dgm:cxn modelId="{C25B7E60-FA93-407A-BA75-29C083C08558}" type="presParOf" srcId="{D9959B44-B56C-6A47-8D78-3074CC5DE008}" destId="{DB8D790A-F27B-0A4E-8168-810969B904AD}" srcOrd="14" destOrd="0" presId="urn:microsoft.com/office/officeart/2005/8/layout/vList6"/>
    <dgm:cxn modelId="{06CAAEEA-3BC5-44DD-8FD8-86B480D50B47}" type="presParOf" srcId="{DB8D790A-F27B-0A4E-8168-810969B904AD}" destId="{04A10075-7808-3E45-B02E-8FA6A23A74D1}" srcOrd="0" destOrd="0" presId="urn:microsoft.com/office/officeart/2005/8/layout/vList6"/>
    <dgm:cxn modelId="{F0BA2394-D01A-4342-BF5C-752843CBFB40}" type="presParOf" srcId="{DB8D790A-F27B-0A4E-8168-810969B904AD}" destId="{62D72D55-57C0-B04C-8605-F99D25747E82}" srcOrd="1" destOrd="0" presId="urn:microsoft.com/office/officeart/2005/8/layout/vList6"/>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0F278-604A-534B-AA69-EA1CAC5AD1AE}">
      <dsp:nvSpPr>
        <dsp:cNvPr id="0" name=""/>
        <dsp:cNvSpPr/>
      </dsp:nvSpPr>
      <dsp:spPr>
        <a:xfrm>
          <a:off x="2284290" y="2528"/>
          <a:ext cx="3426436" cy="897709"/>
        </a:xfrm>
        <a:prstGeom prst="rightArrow">
          <a:avLst>
            <a:gd name="adj1" fmla="val 75000"/>
            <a:gd name="adj2" fmla="val 50000"/>
          </a:avLst>
        </a:prstGeom>
        <a:solidFill>
          <a:schemeClr val="accent2">
            <a:tint val="40000"/>
            <a:alpha val="90000"/>
            <a:hueOff val="0"/>
            <a:satOff val="0"/>
            <a:lumOff val="0"/>
            <a:alphaOff val="0"/>
          </a:schemeClr>
        </a:solidFill>
        <a:ln w="6350" cap="flat" cmpd="sng" algn="ctr">
          <a:solidFill>
            <a:srgbClr val="FF6600">
              <a:alpha val="90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AU" sz="800" kern="1200"/>
            <a:t>Responding to an Incident or Emergency</a:t>
          </a:r>
          <a:endParaRPr lang="en-US" sz="800" kern="1200"/>
        </a:p>
        <a:p>
          <a:pPr marL="57150" lvl="1" indent="-57150" algn="l" defTabSz="355600">
            <a:lnSpc>
              <a:spcPct val="90000"/>
            </a:lnSpc>
            <a:spcBef>
              <a:spcPct val="0"/>
            </a:spcBef>
            <a:spcAft>
              <a:spcPct val="15000"/>
            </a:spcAft>
            <a:buChar char="•"/>
          </a:pPr>
          <a:r>
            <a:rPr lang="en-US" sz="800" kern="1200"/>
            <a:t>Establishing the Control Centre (ICC)</a:t>
          </a:r>
        </a:p>
        <a:p>
          <a:pPr marL="57150" lvl="1" indent="-57150" algn="l" defTabSz="355600">
            <a:lnSpc>
              <a:spcPct val="90000"/>
            </a:lnSpc>
            <a:spcBef>
              <a:spcPct val="0"/>
            </a:spcBef>
            <a:spcAft>
              <a:spcPct val="15000"/>
            </a:spcAft>
            <a:buChar char="•"/>
          </a:pPr>
          <a:r>
            <a:rPr lang="en-US" sz="800" kern="1200"/>
            <a:t>ICC Location</a:t>
          </a:r>
        </a:p>
      </dsp:txBody>
      <dsp:txXfrm>
        <a:off x="2284290" y="114742"/>
        <a:ext cx="3089795" cy="673281"/>
      </dsp:txXfrm>
    </dsp:sp>
    <dsp:sp modelId="{FE7EDA16-D249-C243-B28D-CA099251DF1F}">
      <dsp:nvSpPr>
        <dsp:cNvPr id="0" name=""/>
        <dsp:cNvSpPr/>
      </dsp:nvSpPr>
      <dsp:spPr>
        <a:xfrm>
          <a:off x="0" y="2528"/>
          <a:ext cx="2284290" cy="897709"/>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Activating a Response</a:t>
          </a:r>
        </a:p>
      </dsp:txBody>
      <dsp:txXfrm>
        <a:off x="43823" y="46351"/>
        <a:ext cx="2196644" cy="810063"/>
      </dsp:txXfrm>
    </dsp:sp>
    <dsp:sp modelId="{D2D1D7E9-1A2C-1745-B3A3-C76553B071CF}">
      <dsp:nvSpPr>
        <dsp:cNvPr id="0" name=""/>
        <dsp:cNvSpPr/>
      </dsp:nvSpPr>
      <dsp:spPr>
        <a:xfrm>
          <a:off x="2284290" y="990008"/>
          <a:ext cx="3426436" cy="897709"/>
        </a:xfrm>
        <a:prstGeom prst="rightArrow">
          <a:avLst>
            <a:gd name="adj1" fmla="val 75000"/>
            <a:gd name="adj2" fmla="val 50000"/>
          </a:avLst>
        </a:prstGeom>
        <a:solidFill>
          <a:schemeClr val="accent3">
            <a:tint val="40000"/>
            <a:alpha val="90000"/>
            <a:hueOff val="0"/>
            <a:satOff val="0"/>
            <a:lumOff val="0"/>
            <a:alphaOff val="0"/>
          </a:schemeClr>
        </a:solidFill>
        <a:ln w="6350" cap="flat" cmpd="sng" algn="ctr">
          <a:solidFill>
            <a:schemeClr val="bg1">
              <a:lumMod val="50000"/>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AU" sz="800" b="0" kern="1200"/>
            <a:t>Incident Management Team</a:t>
          </a:r>
          <a:endParaRPr lang="en-US" sz="800" b="0" kern="1200"/>
        </a:p>
        <a:p>
          <a:pPr marL="57150" lvl="1" indent="-57150" algn="l" defTabSz="355600">
            <a:lnSpc>
              <a:spcPct val="90000"/>
            </a:lnSpc>
            <a:spcBef>
              <a:spcPct val="0"/>
            </a:spcBef>
            <a:spcAft>
              <a:spcPct val="15000"/>
            </a:spcAft>
            <a:buChar char="•"/>
          </a:pPr>
          <a:r>
            <a:rPr lang="en-AU" sz="800" b="0" kern="1200"/>
            <a:t>Crisis Management Team</a:t>
          </a:r>
        </a:p>
        <a:p>
          <a:pPr marL="57150" lvl="1" indent="-57150" algn="l" defTabSz="355600">
            <a:lnSpc>
              <a:spcPct val="90000"/>
            </a:lnSpc>
            <a:spcBef>
              <a:spcPct val="0"/>
            </a:spcBef>
            <a:spcAft>
              <a:spcPct val="15000"/>
            </a:spcAft>
            <a:buChar char="•"/>
          </a:pPr>
          <a:r>
            <a:rPr lang="en-AU" sz="800" b="0" kern="1200"/>
            <a:t>Telephone Response Team</a:t>
          </a:r>
        </a:p>
        <a:p>
          <a:pPr marL="57150" lvl="1" indent="-57150" algn="l" defTabSz="355600">
            <a:lnSpc>
              <a:spcPct val="90000"/>
            </a:lnSpc>
            <a:spcBef>
              <a:spcPct val="0"/>
            </a:spcBef>
            <a:spcAft>
              <a:spcPct val="15000"/>
            </a:spcAft>
            <a:buChar char="•"/>
          </a:pPr>
          <a:r>
            <a:rPr lang="en-AU" sz="800" b="0" kern="1200"/>
            <a:t>Corporate Communications Team</a:t>
          </a:r>
        </a:p>
        <a:p>
          <a:pPr marL="57150" lvl="1" indent="-57150" algn="l" defTabSz="355600">
            <a:lnSpc>
              <a:spcPct val="90000"/>
            </a:lnSpc>
            <a:spcBef>
              <a:spcPct val="0"/>
            </a:spcBef>
            <a:spcAft>
              <a:spcPct val="15000"/>
            </a:spcAft>
            <a:buChar char="•"/>
          </a:pPr>
          <a:r>
            <a:rPr lang="en-AU" sz="800" b="0" kern="1200"/>
            <a:t>HR Support Team</a:t>
          </a:r>
        </a:p>
      </dsp:txBody>
      <dsp:txXfrm>
        <a:off x="2284290" y="1102222"/>
        <a:ext cx="3089795" cy="673281"/>
      </dsp:txXfrm>
    </dsp:sp>
    <dsp:sp modelId="{96360641-2DE9-ED42-944C-69E4D5BCA35F}">
      <dsp:nvSpPr>
        <dsp:cNvPr id="0" name=""/>
        <dsp:cNvSpPr/>
      </dsp:nvSpPr>
      <dsp:spPr>
        <a:xfrm>
          <a:off x="0" y="990008"/>
          <a:ext cx="2284290" cy="897709"/>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Confirm Structures and Roles</a:t>
          </a:r>
        </a:p>
      </dsp:txBody>
      <dsp:txXfrm>
        <a:off x="43823" y="1033831"/>
        <a:ext cx="2196644" cy="810063"/>
      </dsp:txXfrm>
    </dsp:sp>
    <dsp:sp modelId="{F232F91D-0A8D-1344-B600-58DC57758858}">
      <dsp:nvSpPr>
        <dsp:cNvPr id="0" name=""/>
        <dsp:cNvSpPr/>
      </dsp:nvSpPr>
      <dsp:spPr>
        <a:xfrm>
          <a:off x="2284290" y="1977489"/>
          <a:ext cx="3426436" cy="897709"/>
        </a:xfrm>
        <a:prstGeom prst="rightArrow">
          <a:avLst>
            <a:gd name="adj1" fmla="val 75000"/>
            <a:gd name="adj2" fmla="val 50000"/>
          </a:avLst>
        </a:prstGeom>
        <a:solidFill>
          <a:schemeClr val="accent4">
            <a:tint val="40000"/>
            <a:alpha val="90000"/>
            <a:hueOff val="0"/>
            <a:satOff val="0"/>
            <a:lumOff val="0"/>
            <a:alphaOff val="0"/>
          </a:schemeClr>
        </a:solidFill>
        <a:ln w="6350" cap="flat" cmpd="sng" algn="ctr">
          <a:solidFill>
            <a:schemeClr val="accent4">
              <a:lumMod val="75000"/>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AU" sz="800" b="0" kern="1200"/>
            <a:t>Team Processes and Interaction</a:t>
          </a:r>
          <a:endParaRPr lang="en-US" sz="800" kern="1200"/>
        </a:p>
        <a:p>
          <a:pPr marL="57150" lvl="1" indent="-57150" algn="l" defTabSz="355600">
            <a:lnSpc>
              <a:spcPct val="90000"/>
            </a:lnSpc>
            <a:spcBef>
              <a:spcPct val="0"/>
            </a:spcBef>
            <a:spcAft>
              <a:spcPct val="15000"/>
            </a:spcAft>
            <a:buChar char="•"/>
          </a:pPr>
          <a:r>
            <a:rPr lang="en-AU" sz="800" b="0" kern="1200"/>
            <a:t>Incident Action Planning</a:t>
          </a:r>
        </a:p>
        <a:p>
          <a:pPr marL="57150" lvl="1" indent="-57150" algn="l" defTabSz="355600">
            <a:lnSpc>
              <a:spcPct val="90000"/>
            </a:lnSpc>
            <a:spcBef>
              <a:spcPct val="0"/>
            </a:spcBef>
            <a:spcAft>
              <a:spcPct val="15000"/>
            </a:spcAft>
            <a:buChar char="•"/>
          </a:pPr>
          <a:r>
            <a:rPr lang="en-AU" sz="800" b="0" kern="1200"/>
            <a:t>Managing Affected People and the Media</a:t>
          </a:r>
        </a:p>
        <a:p>
          <a:pPr marL="57150" lvl="1" indent="-57150" algn="l" defTabSz="355600">
            <a:lnSpc>
              <a:spcPct val="90000"/>
            </a:lnSpc>
            <a:spcBef>
              <a:spcPct val="0"/>
            </a:spcBef>
            <a:spcAft>
              <a:spcPct val="15000"/>
            </a:spcAft>
            <a:buChar char="•"/>
          </a:pPr>
          <a:r>
            <a:rPr lang="en-AU" sz="800" b="0" kern="1200"/>
            <a:t>Incident Reporting</a:t>
          </a:r>
        </a:p>
      </dsp:txBody>
      <dsp:txXfrm>
        <a:off x="2284290" y="2089703"/>
        <a:ext cx="3089795" cy="673281"/>
      </dsp:txXfrm>
    </dsp:sp>
    <dsp:sp modelId="{BC120A27-B77C-AE4B-978A-A8B84A83DC45}">
      <dsp:nvSpPr>
        <dsp:cNvPr id="0" name=""/>
        <dsp:cNvSpPr/>
      </dsp:nvSpPr>
      <dsp:spPr>
        <a:xfrm>
          <a:off x="0" y="1977489"/>
          <a:ext cx="2284290" cy="897709"/>
        </a:xfrm>
        <a:prstGeom prst="roundRect">
          <a:avLst/>
        </a:prstGeom>
        <a:solidFill>
          <a:schemeClr val="accent4"/>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Crisis &amp; Emergency Management Processes</a:t>
          </a:r>
        </a:p>
      </dsp:txBody>
      <dsp:txXfrm>
        <a:off x="43823" y="2021312"/>
        <a:ext cx="2196644" cy="810063"/>
      </dsp:txXfrm>
    </dsp:sp>
    <dsp:sp modelId="{6F2321DB-6D3F-B247-A11D-916A476AEC34}">
      <dsp:nvSpPr>
        <dsp:cNvPr id="0" name=""/>
        <dsp:cNvSpPr/>
      </dsp:nvSpPr>
      <dsp:spPr>
        <a:xfrm>
          <a:off x="2284290" y="2964969"/>
          <a:ext cx="3426436" cy="897709"/>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lumMod val="75000"/>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t>Roles</a:t>
          </a:r>
        </a:p>
        <a:p>
          <a:pPr marL="57150" lvl="1" indent="-57150" algn="l" defTabSz="355600">
            <a:lnSpc>
              <a:spcPct val="90000"/>
            </a:lnSpc>
            <a:spcBef>
              <a:spcPct val="0"/>
            </a:spcBef>
            <a:spcAft>
              <a:spcPct val="15000"/>
            </a:spcAft>
            <a:buChar char="•"/>
          </a:pPr>
          <a:r>
            <a:rPr lang="en-US" sz="800" kern="1200"/>
            <a:t>Locations</a:t>
          </a:r>
        </a:p>
      </dsp:txBody>
      <dsp:txXfrm>
        <a:off x="2284290" y="3077183"/>
        <a:ext cx="3089795" cy="673281"/>
      </dsp:txXfrm>
    </dsp:sp>
    <dsp:sp modelId="{DC459729-7892-F34C-B0C4-A1F42F161A7B}">
      <dsp:nvSpPr>
        <dsp:cNvPr id="0" name=""/>
        <dsp:cNvSpPr/>
      </dsp:nvSpPr>
      <dsp:spPr>
        <a:xfrm>
          <a:off x="0" y="2964969"/>
          <a:ext cx="2284290" cy="897709"/>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Individual Duty Cards</a:t>
          </a:r>
        </a:p>
      </dsp:txBody>
      <dsp:txXfrm>
        <a:off x="43823" y="3008792"/>
        <a:ext cx="2196644" cy="810063"/>
      </dsp:txXfrm>
    </dsp:sp>
    <dsp:sp modelId="{4E0D7405-68D6-FC4B-9AA8-87811272D0D3}">
      <dsp:nvSpPr>
        <dsp:cNvPr id="0" name=""/>
        <dsp:cNvSpPr/>
      </dsp:nvSpPr>
      <dsp:spPr>
        <a:xfrm>
          <a:off x="2284290" y="3952449"/>
          <a:ext cx="3426436" cy="897709"/>
        </a:xfrm>
        <a:prstGeom prst="rightArrow">
          <a:avLst>
            <a:gd name="adj1" fmla="val 75000"/>
            <a:gd name="adj2" fmla="val 50000"/>
          </a:avLst>
        </a:prstGeom>
        <a:solidFill>
          <a:schemeClr val="accent6">
            <a:tint val="40000"/>
            <a:alpha val="90000"/>
            <a:hueOff val="0"/>
            <a:satOff val="0"/>
            <a:lumOff val="0"/>
            <a:alphaOff val="0"/>
          </a:schemeClr>
        </a:solidFill>
        <a:ln w="6350" cap="flat" cmpd="sng" algn="ctr">
          <a:solidFill>
            <a:srgbClr val="008000">
              <a:alpha val="90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AU" sz="800" kern="1200"/>
            <a:t>Termination of an Emergency</a:t>
          </a:r>
          <a:endParaRPr lang="en-US" sz="800" kern="1200"/>
        </a:p>
        <a:p>
          <a:pPr marL="57150" lvl="1" indent="-57150" algn="l" defTabSz="355600">
            <a:lnSpc>
              <a:spcPct val="90000"/>
            </a:lnSpc>
            <a:spcBef>
              <a:spcPct val="0"/>
            </a:spcBef>
            <a:spcAft>
              <a:spcPct val="15000"/>
            </a:spcAft>
            <a:buChar char="•"/>
          </a:pPr>
          <a:r>
            <a:rPr lang="en-AU" sz="800" b="0" kern="1200"/>
            <a:t>Clean-up and Recovery</a:t>
          </a:r>
          <a:endParaRPr lang="en-US" sz="800" kern="1200"/>
        </a:p>
        <a:p>
          <a:pPr marL="57150" lvl="1" indent="-57150" algn="l" defTabSz="355600">
            <a:lnSpc>
              <a:spcPct val="90000"/>
            </a:lnSpc>
            <a:spcBef>
              <a:spcPct val="0"/>
            </a:spcBef>
            <a:spcAft>
              <a:spcPct val="15000"/>
            </a:spcAft>
            <a:buChar char="•"/>
          </a:pPr>
          <a:r>
            <a:rPr lang="en-AU" sz="800" b="0" kern="1200"/>
            <a:t>Debrief</a:t>
          </a:r>
          <a:endParaRPr lang="en-US" sz="800" kern="1200"/>
        </a:p>
        <a:p>
          <a:pPr marL="57150" lvl="1" indent="-57150" algn="l" defTabSz="355600">
            <a:lnSpc>
              <a:spcPct val="90000"/>
            </a:lnSpc>
            <a:spcBef>
              <a:spcPct val="0"/>
            </a:spcBef>
            <a:spcAft>
              <a:spcPct val="15000"/>
            </a:spcAft>
            <a:buChar char="•"/>
          </a:pPr>
          <a:r>
            <a:rPr lang="en-AU" sz="800" kern="1200"/>
            <a:t>Incident Investigation</a:t>
          </a:r>
        </a:p>
      </dsp:txBody>
      <dsp:txXfrm>
        <a:off x="2284290" y="4064663"/>
        <a:ext cx="3089795" cy="673281"/>
      </dsp:txXfrm>
    </dsp:sp>
    <dsp:sp modelId="{76CC5898-12D0-D84F-8371-4574B216E172}">
      <dsp:nvSpPr>
        <dsp:cNvPr id="0" name=""/>
        <dsp:cNvSpPr/>
      </dsp:nvSpPr>
      <dsp:spPr>
        <a:xfrm>
          <a:off x="0" y="3952449"/>
          <a:ext cx="2284290" cy="897709"/>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Return to Business as Usual</a:t>
          </a:r>
        </a:p>
      </dsp:txBody>
      <dsp:txXfrm>
        <a:off x="43823" y="3996272"/>
        <a:ext cx="2196644" cy="810063"/>
      </dsp:txXfrm>
    </dsp:sp>
    <dsp:sp modelId="{ABA9FC4E-5CD4-3C40-92D5-7914A75A5896}">
      <dsp:nvSpPr>
        <dsp:cNvPr id="0" name=""/>
        <dsp:cNvSpPr/>
      </dsp:nvSpPr>
      <dsp:spPr>
        <a:xfrm>
          <a:off x="2284290" y="4939930"/>
          <a:ext cx="3426436" cy="897709"/>
        </a:xfrm>
        <a:prstGeom prst="rightArrow">
          <a:avLst>
            <a:gd name="adj1" fmla="val 75000"/>
            <a:gd name="adj2" fmla="val 50000"/>
          </a:avLst>
        </a:prstGeom>
        <a:solidFill>
          <a:schemeClr val="accent4">
            <a:lumMod val="50000"/>
            <a:alpha val="30000"/>
          </a:schemeClr>
        </a:solidFill>
        <a:ln w="6350" cap="flat" cmpd="sng" algn="ctr">
          <a:solidFill>
            <a:schemeClr val="accent4">
              <a:lumMod val="50000"/>
              <a:alpha val="9000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t>Event Logs</a:t>
          </a:r>
        </a:p>
        <a:p>
          <a:pPr marL="57150" lvl="1" indent="-57150" algn="l" defTabSz="355600">
            <a:lnSpc>
              <a:spcPct val="90000"/>
            </a:lnSpc>
            <a:spcBef>
              <a:spcPct val="0"/>
            </a:spcBef>
            <a:spcAft>
              <a:spcPct val="15000"/>
            </a:spcAft>
            <a:buChar char="•"/>
          </a:pPr>
          <a:r>
            <a:rPr lang="en-US" sz="800" kern="1200"/>
            <a:t>ICC Display Boards</a:t>
          </a:r>
        </a:p>
        <a:p>
          <a:pPr marL="57150" lvl="1" indent="-57150" algn="l" defTabSz="355600">
            <a:lnSpc>
              <a:spcPct val="90000"/>
            </a:lnSpc>
            <a:spcBef>
              <a:spcPct val="0"/>
            </a:spcBef>
            <a:spcAft>
              <a:spcPct val="15000"/>
            </a:spcAft>
            <a:buChar char="•"/>
          </a:pPr>
          <a:r>
            <a:rPr lang="en-US" sz="800" kern="1200"/>
            <a:t>Message Forms</a:t>
          </a:r>
        </a:p>
        <a:p>
          <a:pPr marL="57150" lvl="1" indent="-57150" algn="l" defTabSz="355600">
            <a:lnSpc>
              <a:spcPct val="90000"/>
            </a:lnSpc>
            <a:spcBef>
              <a:spcPct val="0"/>
            </a:spcBef>
            <a:spcAft>
              <a:spcPct val="15000"/>
            </a:spcAft>
            <a:buChar char="•"/>
          </a:pPr>
          <a:r>
            <a:rPr lang="en-US" sz="800" kern="1200"/>
            <a:t>Media Release</a:t>
          </a:r>
        </a:p>
        <a:p>
          <a:pPr marL="57150" lvl="1" indent="-57150" algn="l" defTabSz="444500">
            <a:lnSpc>
              <a:spcPct val="90000"/>
            </a:lnSpc>
            <a:spcBef>
              <a:spcPct val="0"/>
            </a:spcBef>
            <a:spcAft>
              <a:spcPct val="15000"/>
            </a:spcAft>
            <a:buChar char="•"/>
          </a:pPr>
          <a:endParaRPr lang="en-US" sz="1000" kern="1200"/>
        </a:p>
      </dsp:txBody>
      <dsp:txXfrm>
        <a:off x="2284290" y="5052144"/>
        <a:ext cx="3089795" cy="673281"/>
      </dsp:txXfrm>
    </dsp:sp>
    <dsp:sp modelId="{47C4A2DF-559E-274D-83CE-78F1DB36CE98}">
      <dsp:nvSpPr>
        <dsp:cNvPr id="0" name=""/>
        <dsp:cNvSpPr/>
      </dsp:nvSpPr>
      <dsp:spPr>
        <a:xfrm>
          <a:off x="0" y="4939930"/>
          <a:ext cx="2284290" cy="897709"/>
        </a:xfrm>
        <a:prstGeom prst="roundRect">
          <a:avLst/>
        </a:prstGeom>
        <a:solidFill>
          <a:schemeClr val="accent4">
            <a:lumMod val="5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Information Display Boards and Forms</a:t>
          </a:r>
        </a:p>
      </dsp:txBody>
      <dsp:txXfrm>
        <a:off x="43823" y="4983753"/>
        <a:ext cx="2196644" cy="810063"/>
      </dsp:txXfrm>
    </dsp:sp>
    <dsp:sp modelId="{6E51BE59-FB00-A747-B682-A8A709AA0C93}">
      <dsp:nvSpPr>
        <dsp:cNvPr id="0" name=""/>
        <dsp:cNvSpPr/>
      </dsp:nvSpPr>
      <dsp:spPr>
        <a:xfrm>
          <a:off x="2284290" y="5927410"/>
          <a:ext cx="3426436" cy="897709"/>
        </a:xfrm>
        <a:prstGeom prst="rightArrow">
          <a:avLst>
            <a:gd name="adj1" fmla="val 75000"/>
            <a:gd name="adj2" fmla="val 50000"/>
          </a:avLst>
        </a:prstGeom>
        <a:solidFill>
          <a:srgbClr val="660066">
            <a:alpha val="16000"/>
          </a:srgbClr>
        </a:solidFill>
        <a:ln w="6350" cap="flat" cmpd="sng" algn="ctr">
          <a:solidFill>
            <a:srgbClr val="660066">
              <a:alpha val="90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t>Port of Geraldton Limits</a:t>
          </a:r>
        </a:p>
        <a:p>
          <a:pPr marL="57150" lvl="1" indent="-57150" algn="l" defTabSz="355600">
            <a:lnSpc>
              <a:spcPct val="90000"/>
            </a:lnSpc>
            <a:spcBef>
              <a:spcPct val="0"/>
            </a:spcBef>
            <a:spcAft>
              <a:spcPct val="15000"/>
            </a:spcAft>
            <a:buChar char="•"/>
          </a:pPr>
          <a:r>
            <a:rPr lang="en-US" sz="800" kern="1200"/>
            <a:t>Port Evacuation and Muster Locations</a:t>
          </a:r>
        </a:p>
        <a:p>
          <a:pPr marL="57150" lvl="1" indent="-57150" algn="l" defTabSz="355600">
            <a:lnSpc>
              <a:spcPct val="90000"/>
            </a:lnSpc>
            <a:spcBef>
              <a:spcPct val="0"/>
            </a:spcBef>
            <a:spcAft>
              <a:spcPct val="15000"/>
            </a:spcAft>
            <a:buChar char="•"/>
          </a:pPr>
          <a:r>
            <a:rPr lang="en-US" sz="800" kern="1200"/>
            <a:t>Emergency Resource Location Map</a:t>
          </a:r>
        </a:p>
        <a:p>
          <a:pPr marL="57150" lvl="1" indent="-57150" algn="l" defTabSz="355600">
            <a:lnSpc>
              <a:spcPct val="90000"/>
            </a:lnSpc>
            <a:spcBef>
              <a:spcPct val="0"/>
            </a:spcBef>
            <a:spcAft>
              <a:spcPct val="15000"/>
            </a:spcAft>
            <a:buChar char="•"/>
          </a:pPr>
          <a:r>
            <a:rPr lang="en-US" sz="800" kern="1200"/>
            <a:t>Large Scale IMT Building Layout</a:t>
          </a:r>
        </a:p>
        <a:p>
          <a:pPr marL="57150" lvl="1" indent="-57150" algn="l" defTabSz="444500">
            <a:lnSpc>
              <a:spcPct val="90000"/>
            </a:lnSpc>
            <a:spcBef>
              <a:spcPct val="0"/>
            </a:spcBef>
            <a:spcAft>
              <a:spcPct val="15000"/>
            </a:spcAft>
            <a:buChar char="•"/>
          </a:pPr>
          <a:endParaRPr lang="en-US" sz="1000" kern="1200"/>
        </a:p>
      </dsp:txBody>
      <dsp:txXfrm>
        <a:off x="2284290" y="6039624"/>
        <a:ext cx="3089795" cy="673281"/>
      </dsp:txXfrm>
    </dsp:sp>
    <dsp:sp modelId="{1414AB81-1CE8-C545-8CFA-73400D69922E}">
      <dsp:nvSpPr>
        <dsp:cNvPr id="0" name=""/>
        <dsp:cNvSpPr/>
      </dsp:nvSpPr>
      <dsp:spPr>
        <a:xfrm>
          <a:off x="0" y="5927410"/>
          <a:ext cx="2284290" cy="897709"/>
        </a:xfrm>
        <a:prstGeom prst="roundRect">
          <a:avLst/>
        </a:prstGeom>
        <a:solidFill>
          <a:srgbClr val="66006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Maps and Diagrams</a:t>
          </a:r>
        </a:p>
      </dsp:txBody>
      <dsp:txXfrm>
        <a:off x="43823" y="5971233"/>
        <a:ext cx="2196644" cy="810063"/>
      </dsp:txXfrm>
    </dsp:sp>
    <dsp:sp modelId="{62D72D55-57C0-B04C-8605-F99D25747E82}">
      <dsp:nvSpPr>
        <dsp:cNvPr id="0" name=""/>
        <dsp:cNvSpPr/>
      </dsp:nvSpPr>
      <dsp:spPr>
        <a:xfrm>
          <a:off x="2284290" y="6914891"/>
          <a:ext cx="3426436" cy="897709"/>
        </a:xfrm>
        <a:prstGeom prst="rightArrow">
          <a:avLst>
            <a:gd name="adj1" fmla="val 75000"/>
            <a:gd name="adj2" fmla="val 50000"/>
          </a:avLst>
        </a:prstGeom>
        <a:solidFill>
          <a:srgbClr val="FF0000">
            <a:alpha val="32000"/>
          </a:srgbClr>
        </a:solidFill>
        <a:ln w="6350" cap="flat" cmpd="sng" algn="ctr">
          <a:solidFill>
            <a:srgbClr val="FF0000">
              <a:alpha val="9000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n-US" sz="800" kern="1200"/>
            <a:t>General All-Emergencies Response</a:t>
          </a:r>
        </a:p>
        <a:p>
          <a:pPr marL="57150" lvl="1" indent="-57150" algn="l" defTabSz="355600">
            <a:lnSpc>
              <a:spcPct val="90000"/>
            </a:lnSpc>
            <a:spcBef>
              <a:spcPct val="0"/>
            </a:spcBef>
            <a:spcAft>
              <a:spcPct val="15000"/>
            </a:spcAft>
            <a:buChar char="•"/>
          </a:pPr>
          <a:r>
            <a:rPr lang="en-US" sz="800" kern="1200"/>
            <a:t>Detailed Responses to Identified Emergency Risks</a:t>
          </a:r>
        </a:p>
      </dsp:txBody>
      <dsp:txXfrm>
        <a:off x="2284290" y="7027105"/>
        <a:ext cx="3089795" cy="673281"/>
      </dsp:txXfrm>
    </dsp:sp>
    <dsp:sp modelId="{04A10075-7808-3E45-B02E-8FA6A23A74D1}">
      <dsp:nvSpPr>
        <dsp:cNvPr id="0" name=""/>
        <dsp:cNvSpPr/>
      </dsp:nvSpPr>
      <dsp:spPr>
        <a:xfrm>
          <a:off x="0" y="6914891"/>
          <a:ext cx="2284290" cy="897709"/>
        </a:xfrm>
        <a:prstGeom prst="roundRect">
          <a:avLst/>
        </a:prstGeom>
        <a:solidFill>
          <a:srgbClr val="FF000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en-US" sz="1700" kern="1200"/>
            <a:t>Emergency Response Procedures</a:t>
          </a:r>
        </a:p>
      </dsp:txBody>
      <dsp:txXfrm>
        <a:off x="43823" y="6958714"/>
        <a:ext cx="2196644" cy="810063"/>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FCFD576111294A9B8CB9B40CFC5AE853" version="1.0.0">
  <systemFields>
    <field name="Objective-Id">
      <value order="0">A1029434</value>
    </field>
    <field name="Objective-Title">
      <value order="0">EMR-PLN-001 Emergency Response  - Overview</value>
    </field>
    <field name="Objective-Description">
      <value order="0"/>
    </field>
    <field name="Objective-CreationStamp">
      <value order="0">2017-09-01T08:32:53Z</value>
    </field>
    <field name="Objective-IsApproved">
      <value order="0">true</value>
    </field>
    <field name="Objective-IsPublished">
      <value order="0">true</value>
    </field>
    <field name="Objective-DatePublished">
      <value order="0">2019-03-25T00:36:31Z</value>
    </field>
    <field name="Objective-ModificationStamp">
      <value order="0">2019-03-25T00:36:31Z</value>
    </field>
    <field name="Objective-Owner">
      <value order="0">SHANNON NICHOLSON</value>
    </field>
    <field name="Objective-Path">
      <value order="0">Objective Global Folder:01. Geraldton File Plan:Policies, Procedures, Guides &amp; Forms:02. Plans</value>
    </field>
    <field name="Objective-Parent">
      <value order="0">02. Plans</value>
    </field>
    <field name="Objective-State">
      <value order="0">Published</value>
    </field>
    <field name="Objective-VersionId">
      <value order="0">vA1421897</value>
    </field>
    <field name="Objective-Version">
      <value order="0">5.0</value>
    </field>
    <field name="Objective-VersionNumber">
      <value order="0">30</value>
    </field>
    <field name="Objective-VersionComment">
      <value order="0"/>
    </field>
    <field name="Objective-FileNumber">
      <value order="0"/>
    </field>
    <field name="Objective-Classification">
      <value order="0"/>
    </field>
    <field name="Objective-Caveats">
      <value order="0"/>
    </field>
  </systemFields>
  <catalogues>
    <catalogue name="Controlled Document Type Catalogue" type="type" ori="id:cA17">
      <field name="Objective-Document Review Period">
        <value order="0">1 yr</value>
      </field>
      <field name="Objective-Document Status">
        <value order="0">Current</value>
      </field>
      <field name="Objective-Publish To">
        <value order="1">Website (Internet)</value>
        <value order="2">Document Centre (Intranet)</value>
      </field>
      <field name="Objective-Record Type">
        <value order="0">Plan | Proposal | Arrangement</value>
      </field>
      <field name="Objective-Approving Manager/Signatory">
        <value order="0">gA74</value>
      </field>
      <field name="Objective-Department">
        <value order="0">kA14</value>
      </field>
      <field name="Objective-Last Review Date">
        <value order="0">2018-12-31T15:59:59Z</value>
      </field>
      <field name="Objective-Next Review Date">
        <value order="0">2019-12-31T15:59:59Z</value>
      </field>
      <field name="Objective-Approval Date">
        <value order="0">2018-12-31T15:59:59Z</value>
      </field>
      <field name="Objective-Document Date">
        <value order="0">2017-09-01T15:59:59Z</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FCFD576111294A9B8CB9B40CFC5AE853"/>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9CE232A-874C-4A63-9F6C-19F7BF249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88</Pages>
  <Words>21503</Words>
  <Characters>122568</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MWPA CEMP</vt:lpstr>
    </vt:vector>
  </TitlesOfParts>
  <Company>Ri'ziliens</Company>
  <LinksUpToDate>false</LinksUpToDate>
  <CharactersWithSpaces>143784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MWPA CEMP</dc:title>
  <dc:creator>Andrew Della-Vedova</dc:creator>
  <cp:lastModifiedBy>Kathryn Wade</cp:lastModifiedBy>
  <cp:revision>13</cp:revision>
  <cp:lastPrinted>2018-11-23T07:23:00Z</cp:lastPrinted>
  <dcterms:created xsi:type="dcterms:W3CDTF">2019-03-13T09:30:00Z</dcterms:created>
  <dcterms:modified xsi:type="dcterms:W3CDTF">2019-03-22T08:27:00Z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A1029434</vt:lpwstr>
  </property>
  <property fmtid="{D5CDD505-2E9C-101B-9397-08002B2CF9AE}" pid="4" name="Objective-Title">
    <vt:lpwstr>EMR-PLN-001 Emergency Response  - Overview</vt:lpwstr>
  </property>
  <property fmtid="{D5CDD505-2E9C-101B-9397-08002B2CF9AE}" pid="5" name="Objective-Description">
    <vt:lpwstr/>
  </property>
  <property fmtid="{D5CDD505-2E9C-101B-9397-08002B2CF9AE}" pid="6" name="Objective-CreationStamp">
    <vt:filetime>2017-09-01T08:32:53Z</vt:filetime>
  </property>
  <property fmtid="{D5CDD505-2E9C-101B-9397-08002B2CF9AE}" pid="7" name="Objective-IsApproved">
    <vt:bool>true</vt:bool>
  </property>
  <property fmtid="{D5CDD505-2E9C-101B-9397-08002B2CF9AE}" pid="8" name="Objective-IsPublished">
    <vt:bool>true</vt:bool>
  </property>
  <property fmtid="{D5CDD505-2E9C-101B-9397-08002B2CF9AE}" pid="9" name="Objective-DatePublished">
    <vt:filetime>2019-03-25T00:36:31Z</vt:filetime>
  </property>
  <property fmtid="{D5CDD505-2E9C-101B-9397-08002B2CF9AE}" pid="10" name="Objective-ModificationStamp">
    <vt:filetime>2019-03-25T00:36:31Z</vt:filetime>
  </property>
  <property fmtid="{D5CDD505-2E9C-101B-9397-08002B2CF9AE}" pid="11" name="Objective-Owner">
    <vt:lpwstr>SHANNON NICHOLSON</vt:lpwstr>
  </property>
  <property fmtid="{D5CDD505-2E9C-101B-9397-08002B2CF9AE}" pid="12" name="Objective-Path">
    <vt:lpwstr>Objective Global Folder:01. Geraldton File Plan:Policies, Procedures, Guides &amp; Forms:02. Plans</vt:lpwstr>
  </property>
  <property fmtid="{D5CDD505-2E9C-101B-9397-08002B2CF9AE}" pid="13" name="Objective-Parent">
    <vt:lpwstr>02. Plans</vt:lpwstr>
  </property>
  <property fmtid="{D5CDD505-2E9C-101B-9397-08002B2CF9AE}" pid="14" name="Objective-State">
    <vt:lpwstr>Published</vt:lpwstr>
  </property>
  <property fmtid="{D5CDD505-2E9C-101B-9397-08002B2CF9AE}" pid="15" name="Objective-VersionId">
    <vt:lpwstr>vA1421897</vt:lpwstr>
  </property>
  <property fmtid="{D5CDD505-2E9C-101B-9397-08002B2CF9AE}" pid="16" name="Objective-Version">
    <vt:lpwstr>5.0</vt:lpwstr>
  </property>
  <property fmtid="{D5CDD505-2E9C-101B-9397-08002B2CF9AE}" pid="17" name="Objective-VersionNumber">
    <vt:r8>30</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
  </property>
  <property fmtid="{D5CDD505-2E9C-101B-9397-08002B2CF9AE}" pid="21" name="Objective-Caveats">
    <vt:lpwstr/>
  </property>
  <property fmtid="{D5CDD505-2E9C-101B-9397-08002B2CF9AE}" pid="22" name="Objective-Document Review Period">
    <vt:lpwstr>1 yr</vt:lpwstr>
  </property>
  <property fmtid="{D5CDD505-2E9C-101B-9397-08002B2CF9AE}" pid="23" name="Objective-Document Status">
    <vt:lpwstr>Current</vt:lpwstr>
  </property>
  <property fmtid="{D5CDD505-2E9C-101B-9397-08002B2CF9AE}" pid="24" name="Objective-Publish To">
    <vt:lpwstr>Website (Internet),Document Centre (Intranet)</vt:lpwstr>
  </property>
  <property fmtid="{D5CDD505-2E9C-101B-9397-08002B2CF9AE}" pid="25" name="Objective-Record Type">
    <vt:lpwstr>Plan | Proposal | Arrangement</vt:lpwstr>
  </property>
  <property fmtid="{D5CDD505-2E9C-101B-9397-08002B2CF9AE}" pid="26" name="Objective-Approving Manager/Signatory">
    <vt:lpwstr>gA74</vt:lpwstr>
  </property>
  <property fmtid="{D5CDD505-2E9C-101B-9397-08002B2CF9AE}" pid="27" name="Objective-Department">
    <vt:lpwstr>kA14</vt:lpwstr>
  </property>
  <property fmtid="{D5CDD505-2E9C-101B-9397-08002B2CF9AE}" pid="28" name="Objective-Last Review Date">
    <vt:filetime>2018-12-31T15:59:59Z</vt:filetime>
  </property>
  <property fmtid="{D5CDD505-2E9C-101B-9397-08002B2CF9AE}" pid="29" name="Objective-Next Review Date">
    <vt:filetime>2019-12-31T15:59:59Z</vt:filetime>
  </property>
  <property fmtid="{D5CDD505-2E9C-101B-9397-08002B2CF9AE}" pid="30" name="Objective-Approval Date">
    <vt:filetime>2018-12-31T15:59:59Z</vt:filetime>
  </property>
  <property fmtid="{D5CDD505-2E9C-101B-9397-08002B2CF9AE}" pid="31" name="Objective-Document Date">
    <vt:filetime>2017-09-01T15:59:59Z</vt:filetime>
  </property>
  <property fmtid="{D5CDD505-2E9C-101B-9397-08002B2CF9AE}" pid="32" name="Objective-Comment">
    <vt:lpwstr/>
  </property>
  <property fmtid="{D5CDD505-2E9C-101B-9397-08002B2CF9AE}" pid="33" name="Objective-Record Type [system]">
    <vt:lpwstr>Plan | Proposal | Arrangement</vt:lpwstr>
  </property>
  <property fmtid="{D5CDD505-2E9C-101B-9397-08002B2CF9AE}" pid="34" name="Objective-Document Date [system]">
    <vt:filetime>2017-08-31T16:00:00Z</vt:filetime>
  </property>
  <property fmtid="{D5CDD505-2E9C-101B-9397-08002B2CF9AE}" pid="35" name="Objective-Last Review Date [system]">
    <vt:filetime>2018-12-30T16:00:00Z</vt:filetime>
  </property>
  <property fmtid="{D5CDD505-2E9C-101B-9397-08002B2CF9AE}" pid="36" name="Objective-Next Review Date [system]">
    <vt:filetime>2019-12-30T16:00:00Z</vt:filetime>
  </property>
  <property fmtid="{D5CDD505-2E9C-101B-9397-08002B2CF9AE}" pid="37" name="Objective-Document Review Period [system]">
    <vt:lpwstr>1 yr</vt:lpwstr>
  </property>
  <property fmtid="{D5CDD505-2E9C-101B-9397-08002B2CF9AE}" pid="38" name="Objective-Publish To [system]">
    <vt:lpwstr>Website (Internet),Document Centre (Intranet)</vt:lpwstr>
  </property>
  <property fmtid="{D5CDD505-2E9C-101B-9397-08002B2CF9AE}" pid="39" name="Objective-Department [system]">
    <vt:lpwstr>MARINE</vt:lpwstr>
  </property>
  <property fmtid="{D5CDD505-2E9C-101B-9397-08002B2CF9AE}" pid="40" name="Objective-Approving Manager/Signatory [system]">
    <vt:lpwstr>Harbour Master</vt:lpwstr>
  </property>
  <property fmtid="{D5CDD505-2E9C-101B-9397-08002B2CF9AE}" pid="41" name="Objective-Approval Date [system]">
    <vt:filetime>2018-12-30T16:00:00Z</vt:filetime>
  </property>
  <property fmtid="{D5CDD505-2E9C-101B-9397-08002B2CF9AE}" pid="42" name="Objective-Document Status [system]">
    <vt:lpwstr>Current</vt:lpwstr>
  </property>
</Properties>
</file>